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59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6095"/>
        <w:gridCol w:w="6521"/>
        <w:gridCol w:w="709"/>
      </w:tblGrid>
      <w:tr w:rsidR="00063517" w:rsidRPr="00A37DDF" w14:paraId="4AE71928" w14:textId="77777777" w:rsidTr="00442575">
        <w:trPr>
          <w:trHeight w:val="300"/>
        </w:trPr>
        <w:tc>
          <w:tcPr>
            <w:tcW w:w="15593" w:type="dxa"/>
            <w:gridSpan w:val="4"/>
            <w:shd w:val="clear" w:color="auto" w:fill="95B3D7" w:themeFill="accent1" w:themeFillTint="99"/>
            <w:hideMark/>
          </w:tcPr>
          <w:p w14:paraId="4D8A3A30" w14:textId="05623F65" w:rsidR="00063517" w:rsidRPr="00A37DDF" w:rsidRDefault="00063517" w:rsidP="00A37DDF">
            <w:pPr>
              <w:spacing w:after="0" w:line="240" w:lineRule="auto"/>
              <w:jc w:val="center"/>
              <w:rPr>
                <w:rFonts w:ascii="Times New Roman" w:eastAsia="Times New Roman" w:hAnsi="Times New Roman"/>
                <w:b/>
                <w:bCs/>
                <w:sz w:val="28"/>
                <w:szCs w:val="28"/>
                <w:lang w:eastAsia="es-ES"/>
              </w:rPr>
            </w:pPr>
            <w:bookmarkStart w:id="0" w:name="_GoBack"/>
            <w:bookmarkEnd w:id="0"/>
            <w:r w:rsidRPr="00A37DDF">
              <w:rPr>
                <w:rFonts w:ascii="Times New Roman" w:eastAsia="Times New Roman" w:hAnsi="Times New Roman"/>
                <w:b/>
                <w:sz w:val="28"/>
                <w:szCs w:val="28"/>
                <w:lang w:eastAsia="es-ES"/>
              </w:rPr>
              <w:t>TABLA DE OBLIGACIONES CON PLAZO</w:t>
            </w:r>
          </w:p>
        </w:tc>
      </w:tr>
      <w:tr w:rsidR="00063517" w:rsidRPr="00A37DDF" w14:paraId="5332ACEE" w14:textId="77777777" w:rsidTr="00442575">
        <w:trPr>
          <w:trHeight w:val="315"/>
        </w:trPr>
        <w:tc>
          <w:tcPr>
            <w:tcW w:w="15593" w:type="dxa"/>
            <w:gridSpan w:val="4"/>
            <w:shd w:val="clear" w:color="auto" w:fill="95B3D7" w:themeFill="accent1" w:themeFillTint="99"/>
            <w:hideMark/>
          </w:tcPr>
          <w:p w14:paraId="1EBCFC95" w14:textId="1DBADDAA" w:rsidR="00063517" w:rsidRPr="00A37DDF" w:rsidRDefault="00063517" w:rsidP="002871C1">
            <w:pPr>
              <w:spacing w:after="0" w:line="240" w:lineRule="auto"/>
              <w:jc w:val="center"/>
              <w:rPr>
                <w:rFonts w:ascii="Times New Roman" w:eastAsia="Times New Roman" w:hAnsi="Times New Roman"/>
                <w:b/>
                <w:bCs/>
                <w:sz w:val="28"/>
                <w:szCs w:val="28"/>
                <w:lang w:eastAsia="es-ES"/>
              </w:rPr>
            </w:pPr>
            <w:r w:rsidRPr="00A37DDF">
              <w:rPr>
                <w:rFonts w:ascii="Times New Roman" w:eastAsia="Times New Roman" w:hAnsi="Times New Roman"/>
                <w:b/>
                <w:sz w:val="28"/>
                <w:szCs w:val="28"/>
                <w:lang w:eastAsia="es-ES"/>
              </w:rPr>
              <w:t xml:space="preserve">Conforme al Marco Legal del Sector Cooperativo, actualizado </w:t>
            </w:r>
            <w:r w:rsidR="00C67497">
              <w:rPr>
                <w:rFonts w:ascii="Times New Roman" w:eastAsia="Times New Roman" w:hAnsi="Times New Roman"/>
                <w:b/>
                <w:sz w:val="28"/>
                <w:szCs w:val="28"/>
                <w:lang w:eastAsia="es-ES"/>
              </w:rPr>
              <w:t>a</w:t>
            </w:r>
            <w:r w:rsidR="00B11029">
              <w:rPr>
                <w:rFonts w:ascii="Times New Roman" w:eastAsia="Times New Roman" w:hAnsi="Times New Roman"/>
                <w:b/>
                <w:sz w:val="28"/>
                <w:szCs w:val="28"/>
                <w:lang w:eastAsia="es-ES"/>
              </w:rPr>
              <w:t xml:space="preserve"> </w:t>
            </w:r>
            <w:r w:rsidR="002871C1">
              <w:rPr>
                <w:rFonts w:ascii="Times New Roman" w:eastAsia="Times New Roman" w:hAnsi="Times New Roman"/>
                <w:b/>
                <w:sz w:val="28"/>
                <w:szCs w:val="28"/>
                <w:lang w:eastAsia="es-ES"/>
              </w:rPr>
              <w:t>Marzo</w:t>
            </w:r>
            <w:r w:rsidR="00AC5704" w:rsidRPr="002871C1">
              <w:rPr>
                <w:rFonts w:ascii="Times New Roman" w:eastAsia="Times New Roman" w:hAnsi="Times New Roman"/>
                <w:b/>
                <w:sz w:val="28"/>
                <w:szCs w:val="28"/>
                <w:lang w:eastAsia="es-ES"/>
              </w:rPr>
              <w:t>/201</w:t>
            </w:r>
            <w:r w:rsidR="00C06CA6" w:rsidRPr="002871C1">
              <w:rPr>
                <w:rFonts w:ascii="Times New Roman" w:eastAsia="Times New Roman" w:hAnsi="Times New Roman"/>
                <w:b/>
                <w:sz w:val="28"/>
                <w:szCs w:val="28"/>
                <w:lang w:eastAsia="es-ES"/>
              </w:rPr>
              <w:t>9</w:t>
            </w:r>
            <w:r w:rsidRPr="00A37DDF">
              <w:rPr>
                <w:rFonts w:ascii="Times New Roman" w:eastAsia="Times New Roman" w:hAnsi="Times New Roman"/>
                <w:b/>
                <w:sz w:val="28"/>
                <w:szCs w:val="28"/>
                <w:lang w:eastAsia="es-ES"/>
              </w:rPr>
              <w:t>.-</w:t>
            </w:r>
          </w:p>
        </w:tc>
      </w:tr>
      <w:tr w:rsidR="002F6FD5" w:rsidRPr="00A37DDF" w14:paraId="6F3E87F5" w14:textId="77777777" w:rsidTr="00442575">
        <w:trPr>
          <w:trHeight w:val="315"/>
        </w:trPr>
        <w:tc>
          <w:tcPr>
            <w:tcW w:w="2268" w:type="dxa"/>
            <w:hideMark/>
          </w:tcPr>
          <w:p w14:paraId="5A210744" w14:textId="77777777" w:rsidR="00063517" w:rsidRPr="00A37DDF" w:rsidRDefault="00063517" w:rsidP="00A37DDF">
            <w:pPr>
              <w:spacing w:after="0" w:line="240" w:lineRule="auto"/>
              <w:rPr>
                <w:rFonts w:ascii="Times New Roman" w:eastAsia="Times New Roman" w:hAnsi="Times New Roman"/>
                <w:b/>
                <w:bCs/>
                <w:sz w:val="20"/>
                <w:szCs w:val="20"/>
                <w:lang w:eastAsia="es-ES"/>
              </w:rPr>
            </w:pPr>
          </w:p>
        </w:tc>
        <w:tc>
          <w:tcPr>
            <w:tcW w:w="6095" w:type="dxa"/>
            <w:hideMark/>
          </w:tcPr>
          <w:p w14:paraId="4020AF9E" w14:textId="77777777" w:rsidR="00063517" w:rsidRPr="00A37DDF" w:rsidRDefault="00063517" w:rsidP="00A37DDF">
            <w:pPr>
              <w:spacing w:after="0" w:line="240" w:lineRule="auto"/>
              <w:rPr>
                <w:rFonts w:ascii="Times New Roman" w:eastAsia="Times New Roman" w:hAnsi="Times New Roman"/>
                <w:sz w:val="20"/>
                <w:szCs w:val="20"/>
                <w:lang w:eastAsia="es-ES"/>
              </w:rPr>
            </w:pPr>
          </w:p>
        </w:tc>
        <w:tc>
          <w:tcPr>
            <w:tcW w:w="7230" w:type="dxa"/>
            <w:gridSpan w:val="2"/>
            <w:hideMark/>
          </w:tcPr>
          <w:p w14:paraId="40FE1A2A" w14:textId="77777777" w:rsidR="00063517" w:rsidRPr="00A37DDF" w:rsidRDefault="00063517" w:rsidP="00A37DDF">
            <w:pPr>
              <w:spacing w:after="0" w:line="240" w:lineRule="auto"/>
              <w:rPr>
                <w:rFonts w:ascii="Times New Roman" w:eastAsia="Times New Roman" w:hAnsi="Times New Roman"/>
                <w:sz w:val="20"/>
                <w:szCs w:val="20"/>
                <w:lang w:eastAsia="es-ES"/>
              </w:rPr>
            </w:pPr>
          </w:p>
        </w:tc>
      </w:tr>
      <w:tr w:rsidR="002F6FD5" w:rsidRPr="00A37DDF" w14:paraId="2DEEC893" w14:textId="77777777" w:rsidTr="00442575">
        <w:trPr>
          <w:trHeight w:val="315"/>
        </w:trPr>
        <w:tc>
          <w:tcPr>
            <w:tcW w:w="2268" w:type="dxa"/>
            <w:shd w:val="clear" w:color="auto" w:fill="95B3D7" w:themeFill="accent1" w:themeFillTint="99"/>
            <w:hideMark/>
          </w:tcPr>
          <w:p w14:paraId="4CF2C5E1" w14:textId="77777777" w:rsidR="00063517" w:rsidRPr="00A37DDF" w:rsidRDefault="00063517" w:rsidP="00A37DDF">
            <w:pPr>
              <w:spacing w:after="0" w:line="240" w:lineRule="auto"/>
              <w:jc w:val="center"/>
              <w:rPr>
                <w:rFonts w:ascii="Times New Roman" w:eastAsia="Times New Roman" w:hAnsi="Times New Roman"/>
                <w:b/>
                <w:bCs/>
                <w:sz w:val="20"/>
                <w:szCs w:val="20"/>
                <w:lang w:eastAsia="es-ES"/>
              </w:rPr>
            </w:pPr>
            <w:r w:rsidRPr="00A37DDF">
              <w:rPr>
                <w:rFonts w:ascii="Times New Roman" w:eastAsia="Times New Roman" w:hAnsi="Times New Roman"/>
                <w:b/>
                <w:sz w:val="20"/>
                <w:szCs w:val="20"/>
                <w:lang w:eastAsia="es-ES"/>
              </w:rPr>
              <w:t>Normativa</w:t>
            </w:r>
          </w:p>
        </w:tc>
        <w:tc>
          <w:tcPr>
            <w:tcW w:w="6095" w:type="dxa"/>
            <w:shd w:val="clear" w:color="auto" w:fill="95B3D7" w:themeFill="accent1" w:themeFillTint="99"/>
            <w:hideMark/>
          </w:tcPr>
          <w:p w14:paraId="189E1697" w14:textId="77777777" w:rsidR="00063517" w:rsidRPr="00A37DDF" w:rsidRDefault="00063517" w:rsidP="00A37DDF">
            <w:pPr>
              <w:spacing w:after="0" w:line="240" w:lineRule="auto"/>
              <w:jc w:val="center"/>
              <w:rPr>
                <w:rFonts w:ascii="Times New Roman" w:eastAsia="Times New Roman" w:hAnsi="Times New Roman"/>
                <w:b/>
                <w:bCs/>
                <w:lang w:eastAsia="es-ES"/>
              </w:rPr>
            </w:pPr>
            <w:r w:rsidRPr="00A37DDF">
              <w:rPr>
                <w:rFonts w:ascii="Times New Roman" w:eastAsia="Times New Roman" w:hAnsi="Times New Roman"/>
                <w:b/>
                <w:bCs/>
                <w:lang w:eastAsia="es-ES"/>
              </w:rPr>
              <w:t>Objeto</w:t>
            </w:r>
          </w:p>
        </w:tc>
        <w:tc>
          <w:tcPr>
            <w:tcW w:w="7230" w:type="dxa"/>
            <w:gridSpan w:val="2"/>
            <w:shd w:val="clear" w:color="auto" w:fill="95B3D7" w:themeFill="accent1" w:themeFillTint="99"/>
            <w:hideMark/>
          </w:tcPr>
          <w:p w14:paraId="03D56E22" w14:textId="77777777" w:rsidR="00063517" w:rsidRPr="00A37DDF" w:rsidRDefault="00063517" w:rsidP="00A37DDF">
            <w:pPr>
              <w:spacing w:after="0" w:line="240" w:lineRule="auto"/>
              <w:jc w:val="center"/>
              <w:rPr>
                <w:rFonts w:ascii="Times New Roman" w:eastAsia="Times New Roman" w:hAnsi="Times New Roman"/>
                <w:b/>
                <w:bCs/>
                <w:lang w:eastAsia="es-ES"/>
              </w:rPr>
            </w:pPr>
            <w:r w:rsidRPr="00A37DDF">
              <w:rPr>
                <w:rFonts w:ascii="Times New Roman" w:eastAsia="Times New Roman" w:hAnsi="Times New Roman"/>
                <w:b/>
                <w:bCs/>
                <w:lang w:eastAsia="es-ES"/>
              </w:rPr>
              <w:t>Plazo</w:t>
            </w:r>
          </w:p>
        </w:tc>
      </w:tr>
      <w:tr w:rsidR="002F6FD5" w:rsidRPr="00A37DDF" w14:paraId="09488FFD" w14:textId="77777777" w:rsidTr="00442575">
        <w:trPr>
          <w:trHeight w:val="150"/>
        </w:trPr>
        <w:tc>
          <w:tcPr>
            <w:tcW w:w="2268" w:type="dxa"/>
            <w:shd w:val="clear" w:color="auto" w:fill="95B3D7" w:themeFill="accent1" w:themeFillTint="99"/>
            <w:hideMark/>
          </w:tcPr>
          <w:p w14:paraId="3C91680C" w14:textId="77777777" w:rsidR="00063517" w:rsidRPr="00A37DDF" w:rsidRDefault="00063517" w:rsidP="00A37DDF">
            <w:pPr>
              <w:spacing w:after="0" w:line="240" w:lineRule="auto"/>
              <w:jc w:val="center"/>
              <w:rPr>
                <w:rFonts w:ascii="Times New Roman" w:eastAsia="Times New Roman" w:hAnsi="Times New Roman"/>
                <w:b/>
                <w:bCs/>
                <w:sz w:val="20"/>
                <w:szCs w:val="20"/>
                <w:lang w:eastAsia="es-ES"/>
              </w:rPr>
            </w:pPr>
          </w:p>
        </w:tc>
        <w:tc>
          <w:tcPr>
            <w:tcW w:w="6095" w:type="dxa"/>
            <w:shd w:val="clear" w:color="auto" w:fill="95B3D7" w:themeFill="accent1" w:themeFillTint="99"/>
            <w:hideMark/>
          </w:tcPr>
          <w:p w14:paraId="22798FCF" w14:textId="77777777" w:rsidR="00063517" w:rsidRDefault="00063517" w:rsidP="00A37DDF">
            <w:pPr>
              <w:spacing w:after="0" w:line="240" w:lineRule="auto"/>
              <w:jc w:val="center"/>
              <w:rPr>
                <w:rFonts w:ascii="Times New Roman" w:eastAsia="Times New Roman" w:hAnsi="Times New Roman"/>
                <w:sz w:val="20"/>
                <w:szCs w:val="20"/>
                <w:lang w:eastAsia="es-ES"/>
              </w:rPr>
            </w:pPr>
          </w:p>
          <w:p w14:paraId="31D4AF01" w14:textId="77777777" w:rsidR="00575340" w:rsidRDefault="00575340" w:rsidP="00BB21E5">
            <w:pPr>
              <w:spacing w:after="0" w:line="240" w:lineRule="auto"/>
              <w:jc w:val="center"/>
              <w:rPr>
                <w:rFonts w:ascii="Times New Roman" w:eastAsia="Times New Roman" w:hAnsi="Times New Roman"/>
                <w:b/>
                <w:lang w:eastAsia="es-ES"/>
              </w:rPr>
            </w:pPr>
            <w:r w:rsidRPr="00834020">
              <w:rPr>
                <w:rFonts w:ascii="Times New Roman" w:eastAsia="Times New Roman" w:hAnsi="Times New Roman"/>
                <w:b/>
                <w:lang w:eastAsia="es-ES"/>
              </w:rPr>
              <w:t>L</w:t>
            </w:r>
            <w:r w:rsidR="00BB21E5">
              <w:rPr>
                <w:rFonts w:ascii="Times New Roman" w:eastAsia="Times New Roman" w:hAnsi="Times New Roman"/>
                <w:b/>
                <w:lang w:eastAsia="es-ES"/>
              </w:rPr>
              <w:t>EY N°</w:t>
            </w:r>
            <w:r w:rsidRPr="00834020">
              <w:rPr>
                <w:rFonts w:ascii="Times New Roman" w:eastAsia="Times New Roman" w:hAnsi="Times New Roman"/>
                <w:b/>
                <w:lang w:eastAsia="es-ES"/>
              </w:rPr>
              <w:t xml:space="preserve"> 438/94 “D</w:t>
            </w:r>
            <w:r w:rsidR="00BB21E5">
              <w:rPr>
                <w:rFonts w:ascii="Times New Roman" w:eastAsia="Times New Roman" w:hAnsi="Times New Roman"/>
                <w:b/>
                <w:lang w:eastAsia="es-ES"/>
              </w:rPr>
              <w:t>E COOPERATIVAS</w:t>
            </w:r>
            <w:r w:rsidRPr="00834020">
              <w:rPr>
                <w:rFonts w:ascii="Times New Roman" w:eastAsia="Times New Roman" w:hAnsi="Times New Roman"/>
                <w:b/>
                <w:lang w:eastAsia="es-ES"/>
              </w:rPr>
              <w:t>”</w:t>
            </w:r>
          </w:p>
          <w:p w14:paraId="31517A7D" w14:textId="7EF5201D" w:rsidR="008B0463" w:rsidRPr="00834020" w:rsidRDefault="008B0463" w:rsidP="00BB21E5">
            <w:pPr>
              <w:spacing w:after="0" w:line="240" w:lineRule="auto"/>
              <w:jc w:val="center"/>
              <w:rPr>
                <w:rFonts w:ascii="Times New Roman" w:eastAsia="Times New Roman" w:hAnsi="Times New Roman"/>
                <w:lang w:eastAsia="es-ES"/>
              </w:rPr>
            </w:pPr>
          </w:p>
        </w:tc>
        <w:tc>
          <w:tcPr>
            <w:tcW w:w="7230" w:type="dxa"/>
            <w:gridSpan w:val="2"/>
            <w:hideMark/>
          </w:tcPr>
          <w:p w14:paraId="1DD4D6FE" w14:textId="77777777" w:rsidR="00063517" w:rsidRPr="00A37DDF" w:rsidRDefault="00063517" w:rsidP="00A37DDF">
            <w:pPr>
              <w:spacing w:after="0" w:line="240" w:lineRule="auto"/>
              <w:jc w:val="center"/>
              <w:rPr>
                <w:rFonts w:ascii="Times New Roman" w:eastAsia="Times New Roman" w:hAnsi="Times New Roman"/>
                <w:sz w:val="20"/>
                <w:szCs w:val="20"/>
                <w:lang w:eastAsia="es-ES"/>
              </w:rPr>
            </w:pPr>
          </w:p>
        </w:tc>
      </w:tr>
      <w:tr w:rsidR="002F6FD5" w:rsidRPr="00A37DDF" w14:paraId="62D0EBC3" w14:textId="77777777" w:rsidTr="00442575">
        <w:trPr>
          <w:trHeight w:val="304"/>
        </w:trPr>
        <w:tc>
          <w:tcPr>
            <w:tcW w:w="2268" w:type="dxa"/>
            <w:shd w:val="clear" w:color="auto" w:fill="95B3D7" w:themeFill="accent1" w:themeFillTint="99"/>
            <w:hideMark/>
          </w:tcPr>
          <w:p w14:paraId="612ABBFA" w14:textId="77777777" w:rsidR="00063517" w:rsidRPr="00834020" w:rsidRDefault="00063517"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Artículo 53, inciso "a"</w:t>
            </w:r>
          </w:p>
        </w:tc>
        <w:tc>
          <w:tcPr>
            <w:tcW w:w="6095" w:type="dxa"/>
            <w:hideMark/>
          </w:tcPr>
          <w:p w14:paraId="3F7A5158" w14:textId="77777777" w:rsidR="00063517" w:rsidRPr="00834020" w:rsidRDefault="00063517" w:rsidP="00A37DDF">
            <w:pPr>
              <w:spacing w:after="0" w:line="240" w:lineRule="auto"/>
              <w:jc w:val="both"/>
              <w:rPr>
                <w:rFonts w:ascii="Times New Roman" w:eastAsia="Times New Roman" w:hAnsi="Times New Roman"/>
                <w:sz w:val="20"/>
                <w:szCs w:val="20"/>
                <w:lang w:eastAsia="es-ES"/>
              </w:rPr>
            </w:pPr>
            <w:r w:rsidRPr="00834020">
              <w:rPr>
                <w:rFonts w:ascii="Times New Roman" w:eastAsia="Times New Roman" w:hAnsi="Times New Roman"/>
                <w:sz w:val="20"/>
                <w:szCs w:val="20"/>
                <w:lang w:eastAsia="es-ES"/>
              </w:rPr>
              <w:t>Realización de la Asamblea Ordinaria</w:t>
            </w:r>
            <w:r w:rsidR="001C2089" w:rsidRPr="00834020">
              <w:rPr>
                <w:rFonts w:ascii="Times New Roman" w:eastAsia="Times New Roman" w:hAnsi="Times New Roman"/>
                <w:sz w:val="20"/>
                <w:szCs w:val="20"/>
                <w:lang w:eastAsia="es-ES"/>
              </w:rPr>
              <w:t>.</w:t>
            </w:r>
          </w:p>
        </w:tc>
        <w:tc>
          <w:tcPr>
            <w:tcW w:w="7230" w:type="dxa"/>
            <w:gridSpan w:val="2"/>
            <w:hideMark/>
          </w:tcPr>
          <w:p w14:paraId="528F698B" w14:textId="77777777" w:rsidR="00063517" w:rsidRPr="00834020" w:rsidRDefault="00063517" w:rsidP="00A37DDF">
            <w:pPr>
              <w:spacing w:after="0" w:line="240" w:lineRule="auto"/>
              <w:jc w:val="both"/>
              <w:rPr>
                <w:rFonts w:ascii="Times New Roman" w:eastAsia="Times New Roman" w:hAnsi="Times New Roman"/>
                <w:sz w:val="20"/>
                <w:szCs w:val="20"/>
                <w:lang w:eastAsia="es-ES"/>
              </w:rPr>
            </w:pPr>
            <w:r w:rsidRPr="00834020">
              <w:rPr>
                <w:rFonts w:ascii="Times New Roman" w:eastAsia="Times New Roman" w:hAnsi="Times New Roman"/>
                <w:b/>
                <w:bCs/>
                <w:sz w:val="20"/>
                <w:szCs w:val="20"/>
                <w:lang w:eastAsia="es-ES"/>
              </w:rPr>
              <w:t>120 días corridos</w:t>
            </w:r>
            <w:r w:rsidRPr="00834020">
              <w:rPr>
                <w:rFonts w:ascii="Times New Roman" w:eastAsia="Times New Roman" w:hAnsi="Times New Roman"/>
                <w:sz w:val="20"/>
                <w:szCs w:val="20"/>
                <w:lang w:eastAsia="es-ES"/>
              </w:rPr>
              <w:t xml:space="preserve"> (máximo), posteriores al cierre del ejercicio económico</w:t>
            </w:r>
            <w:r w:rsidR="001C2089" w:rsidRPr="00834020">
              <w:rPr>
                <w:rFonts w:ascii="Times New Roman" w:eastAsia="Times New Roman" w:hAnsi="Times New Roman"/>
                <w:sz w:val="20"/>
                <w:szCs w:val="20"/>
                <w:lang w:eastAsia="es-ES"/>
              </w:rPr>
              <w:t>.</w:t>
            </w:r>
          </w:p>
        </w:tc>
      </w:tr>
      <w:tr w:rsidR="002F6FD5" w:rsidRPr="00A37DDF" w14:paraId="686AB433" w14:textId="77777777" w:rsidTr="00442575">
        <w:trPr>
          <w:trHeight w:val="300"/>
        </w:trPr>
        <w:tc>
          <w:tcPr>
            <w:tcW w:w="2268" w:type="dxa"/>
            <w:vMerge w:val="restart"/>
            <w:shd w:val="clear" w:color="auto" w:fill="95B3D7" w:themeFill="accent1" w:themeFillTint="99"/>
            <w:hideMark/>
          </w:tcPr>
          <w:p w14:paraId="03F171C2" w14:textId="77777777" w:rsidR="00063517" w:rsidRPr="00834020" w:rsidRDefault="00063517"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Artículo 56</w:t>
            </w:r>
          </w:p>
        </w:tc>
        <w:tc>
          <w:tcPr>
            <w:tcW w:w="6095" w:type="dxa"/>
            <w:hideMark/>
          </w:tcPr>
          <w:p w14:paraId="60A5D1C0" w14:textId="77777777" w:rsidR="00063517" w:rsidRPr="00834020" w:rsidRDefault="00063517" w:rsidP="00A37DDF">
            <w:pPr>
              <w:spacing w:after="0" w:line="240" w:lineRule="auto"/>
              <w:jc w:val="both"/>
              <w:rPr>
                <w:rFonts w:ascii="Times New Roman" w:eastAsia="Times New Roman" w:hAnsi="Times New Roman"/>
                <w:sz w:val="20"/>
                <w:szCs w:val="20"/>
                <w:lang w:eastAsia="es-ES"/>
              </w:rPr>
            </w:pPr>
            <w:r w:rsidRPr="00834020">
              <w:rPr>
                <w:rFonts w:ascii="Times New Roman" w:eastAsia="Times New Roman" w:hAnsi="Times New Roman"/>
                <w:sz w:val="20"/>
                <w:szCs w:val="20"/>
                <w:lang w:eastAsia="es-ES"/>
              </w:rPr>
              <w:t>Convocatoria a Asamblea Ordinaria o Extraordinaria</w:t>
            </w:r>
            <w:r w:rsidR="001C2089" w:rsidRPr="00834020">
              <w:rPr>
                <w:rFonts w:ascii="Times New Roman" w:eastAsia="Times New Roman" w:hAnsi="Times New Roman"/>
                <w:sz w:val="20"/>
                <w:szCs w:val="20"/>
                <w:lang w:eastAsia="es-ES"/>
              </w:rPr>
              <w:t>.</w:t>
            </w:r>
          </w:p>
        </w:tc>
        <w:tc>
          <w:tcPr>
            <w:tcW w:w="7230" w:type="dxa"/>
            <w:gridSpan w:val="2"/>
            <w:hideMark/>
          </w:tcPr>
          <w:p w14:paraId="546CAE61" w14:textId="77777777" w:rsidR="00063517" w:rsidRPr="00834020" w:rsidRDefault="00063517" w:rsidP="00A37DDF">
            <w:pPr>
              <w:spacing w:after="0" w:line="240" w:lineRule="auto"/>
              <w:jc w:val="both"/>
              <w:rPr>
                <w:rFonts w:ascii="Times New Roman" w:eastAsia="Times New Roman" w:hAnsi="Times New Roman"/>
                <w:sz w:val="20"/>
                <w:szCs w:val="20"/>
                <w:lang w:eastAsia="es-ES"/>
              </w:rPr>
            </w:pPr>
            <w:r w:rsidRPr="00834020">
              <w:rPr>
                <w:rFonts w:ascii="Times New Roman" w:eastAsia="Times New Roman" w:hAnsi="Times New Roman"/>
                <w:b/>
                <w:bCs/>
                <w:sz w:val="20"/>
                <w:szCs w:val="20"/>
                <w:lang w:eastAsia="es-ES"/>
              </w:rPr>
              <w:t>20 días corridos</w:t>
            </w:r>
            <w:r w:rsidRPr="00834020">
              <w:rPr>
                <w:rFonts w:ascii="Times New Roman" w:eastAsia="Times New Roman" w:hAnsi="Times New Roman"/>
                <w:sz w:val="20"/>
                <w:szCs w:val="20"/>
                <w:lang w:eastAsia="es-ES"/>
              </w:rPr>
              <w:t xml:space="preserve"> (mínimo), previos a la realización de la Asamblea</w:t>
            </w:r>
            <w:r w:rsidR="001C2089" w:rsidRPr="00834020">
              <w:rPr>
                <w:rFonts w:ascii="Times New Roman" w:eastAsia="Times New Roman" w:hAnsi="Times New Roman"/>
                <w:sz w:val="20"/>
                <w:szCs w:val="20"/>
                <w:lang w:eastAsia="es-ES"/>
              </w:rPr>
              <w:t>.</w:t>
            </w:r>
          </w:p>
        </w:tc>
      </w:tr>
      <w:tr w:rsidR="002F6FD5" w:rsidRPr="00A37DDF" w14:paraId="2EE2DF9B" w14:textId="77777777" w:rsidTr="00442575">
        <w:trPr>
          <w:trHeight w:val="300"/>
        </w:trPr>
        <w:tc>
          <w:tcPr>
            <w:tcW w:w="2268" w:type="dxa"/>
            <w:vMerge/>
            <w:shd w:val="clear" w:color="auto" w:fill="95B3D7" w:themeFill="accent1" w:themeFillTint="99"/>
            <w:hideMark/>
          </w:tcPr>
          <w:p w14:paraId="608FF71F" w14:textId="77777777" w:rsidR="00063517" w:rsidRPr="00834020" w:rsidRDefault="00063517" w:rsidP="00A37DDF">
            <w:pPr>
              <w:spacing w:after="0" w:line="240" w:lineRule="auto"/>
              <w:rPr>
                <w:rFonts w:ascii="Times New Roman" w:eastAsia="Times New Roman" w:hAnsi="Times New Roman"/>
                <w:b/>
                <w:bCs/>
                <w:sz w:val="20"/>
                <w:szCs w:val="20"/>
                <w:lang w:eastAsia="es-ES"/>
              </w:rPr>
            </w:pPr>
          </w:p>
        </w:tc>
        <w:tc>
          <w:tcPr>
            <w:tcW w:w="6095" w:type="dxa"/>
            <w:hideMark/>
          </w:tcPr>
          <w:p w14:paraId="0E083E00" w14:textId="77777777" w:rsidR="00063517" w:rsidRPr="00834020" w:rsidRDefault="00063517" w:rsidP="00A37DDF">
            <w:pPr>
              <w:spacing w:after="0" w:line="240" w:lineRule="auto"/>
              <w:jc w:val="both"/>
              <w:rPr>
                <w:rFonts w:ascii="Times New Roman" w:eastAsia="Times New Roman" w:hAnsi="Times New Roman"/>
                <w:sz w:val="20"/>
                <w:szCs w:val="20"/>
                <w:lang w:eastAsia="es-ES"/>
              </w:rPr>
            </w:pPr>
            <w:r w:rsidRPr="00834020">
              <w:rPr>
                <w:rFonts w:ascii="Times New Roman" w:eastAsia="Times New Roman" w:hAnsi="Times New Roman"/>
                <w:sz w:val="20"/>
                <w:szCs w:val="20"/>
                <w:lang w:eastAsia="es-ES"/>
              </w:rPr>
              <w:t>Publicación de la Convocatoria a Asamblea Ordinaria o Extraordinaria</w:t>
            </w:r>
            <w:r w:rsidR="001C2089" w:rsidRPr="00834020">
              <w:rPr>
                <w:rFonts w:ascii="Times New Roman" w:eastAsia="Times New Roman" w:hAnsi="Times New Roman"/>
                <w:sz w:val="20"/>
                <w:szCs w:val="20"/>
                <w:lang w:eastAsia="es-ES"/>
              </w:rPr>
              <w:t>.</w:t>
            </w:r>
          </w:p>
        </w:tc>
        <w:tc>
          <w:tcPr>
            <w:tcW w:w="7230" w:type="dxa"/>
            <w:gridSpan w:val="2"/>
            <w:hideMark/>
          </w:tcPr>
          <w:p w14:paraId="6D3F4264" w14:textId="77777777" w:rsidR="00063517" w:rsidRPr="00834020" w:rsidRDefault="00063517" w:rsidP="00A37DDF">
            <w:pPr>
              <w:spacing w:after="0" w:line="240" w:lineRule="auto"/>
              <w:jc w:val="both"/>
              <w:rPr>
                <w:rFonts w:ascii="Times New Roman" w:eastAsia="Times New Roman" w:hAnsi="Times New Roman"/>
                <w:sz w:val="20"/>
                <w:szCs w:val="20"/>
                <w:lang w:eastAsia="es-ES"/>
              </w:rPr>
            </w:pPr>
            <w:r w:rsidRPr="00834020">
              <w:rPr>
                <w:rFonts w:ascii="Times New Roman" w:eastAsia="Times New Roman" w:hAnsi="Times New Roman"/>
                <w:b/>
                <w:bCs/>
                <w:sz w:val="20"/>
                <w:szCs w:val="20"/>
                <w:lang w:eastAsia="es-ES"/>
              </w:rPr>
              <w:t>15 días corridos</w:t>
            </w:r>
            <w:r w:rsidRPr="00834020">
              <w:rPr>
                <w:rFonts w:ascii="Times New Roman" w:eastAsia="Times New Roman" w:hAnsi="Times New Roman"/>
                <w:sz w:val="20"/>
                <w:szCs w:val="20"/>
                <w:lang w:eastAsia="es-ES"/>
              </w:rPr>
              <w:t xml:space="preserve"> (mínimo), previos a la realización de la Asamblea</w:t>
            </w:r>
            <w:r w:rsidR="001C2089" w:rsidRPr="00834020">
              <w:rPr>
                <w:rFonts w:ascii="Times New Roman" w:eastAsia="Times New Roman" w:hAnsi="Times New Roman"/>
                <w:sz w:val="20"/>
                <w:szCs w:val="20"/>
                <w:lang w:eastAsia="es-ES"/>
              </w:rPr>
              <w:t>.</w:t>
            </w:r>
          </w:p>
        </w:tc>
      </w:tr>
      <w:tr w:rsidR="002F6FD5" w:rsidRPr="00A37DDF" w14:paraId="24DB2D19" w14:textId="77777777" w:rsidTr="00442575">
        <w:trPr>
          <w:trHeight w:val="515"/>
        </w:trPr>
        <w:tc>
          <w:tcPr>
            <w:tcW w:w="2268" w:type="dxa"/>
            <w:vMerge w:val="restart"/>
            <w:shd w:val="clear" w:color="auto" w:fill="95B3D7" w:themeFill="accent1" w:themeFillTint="99"/>
            <w:hideMark/>
          </w:tcPr>
          <w:p w14:paraId="50A8F8BA" w14:textId="77777777" w:rsidR="00063517" w:rsidRPr="00834020" w:rsidRDefault="00063517"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Artículo 60</w:t>
            </w:r>
          </w:p>
        </w:tc>
        <w:tc>
          <w:tcPr>
            <w:tcW w:w="6095" w:type="dxa"/>
            <w:hideMark/>
          </w:tcPr>
          <w:p w14:paraId="4EA98778" w14:textId="77777777" w:rsidR="00063517" w:rsidRDefault="00063517" w:rsidP="00A37DDF">
            <w:pPr>
              <w:spacing w:after="0" w:line="240" w:lineRule="auto"/>
              <w:jc w:val="both"/>
              <w:rPr>
                <w:rFonts w:ascii="Times New Roman" w:eastAsia="Times New Roman" w:hAnsi="Times New Roman"/>
                <w:sz w:val="20"/>
                <w:szCs w:val="20"/>
                <w:lang w:eastAsia="es-ES"/>
              </w:rPr>
            </w:pPr>
            <w:r w:rsidRPr="00834020">
              <w:rPr>
                <w:rFonts w:ascii="Times New Roman" w:eastAsia="Times New Roman" w:hAnsi="Times New Roman"/>
                <w:sz w:val="20"/>
                <w:szCs w:val="20"/>
                <w:lang w:eastAsia="es-ES"/>
              </w:rPr>
              <w:t>Cuarto intermedio y prosecución de la Asamblea Ordinaria o Extraordinaria</w:t>
            </w:r>
            <w:r w:rsidR="001C2089" w:rsidRPr="00834020">
              <w:rPr>
                <w:rFonts w:ascii="Times New Roman" w:eastAsia="Times New Roman" w:hAnsi="Times New Roman"/>
                <w:sz w:val="20"/>
                <w:szCs w:val="20"/>
                <w:lang w:eastAsia="es-ES"/>
              </w:rPr>
              <w:t>.</w:t>
            </w:r>
          </w:p>
          <w:p w14:paraId="7D5AD2FB" w14:textId="77777777" w:rsidR="00FF6029" w:rsidRPr="00834020" w:rsidRDefault="00FF6029" w:rsidP="00A37DDF">
            <w:pPr>
              <w:spacing w:after="0" w:line="240" w:lineRule="auto"/>
              <w:jc w:val="both"/>
              <w:rPr>
                <w:rFonts w:ascii="Times New Roman" w:eastAsia="Times New Roman" w:hAnsi="Times New Roman"/>
                <w:sz w:val="20"/>
                <w:szCs w:val="20"/>
                <w:lang w:eastAsia="es-ES"/>
              </w:rPr>
            </w:pPr>
          </w:p>
        </w:tc>
        <w:tc>
          <w:tcPr>
            <w:tcW w:w="7230" w:type="dxa"/>
            <w:gridSpan w:val="2"/>
            <w:hideMark/>
          </w:tcPr>
          <w:p w14:paraId="205CD81A" w14:textId="77777777" w:rsidR="00063517" w:rsidRPr="00834020" w:rsidRDefault="00063517" w:rsidP="00A37DDF">
            <w:pPr>
              <w:spacing w:after="0" w:line="240" w:lineRule="auto"/>
              <w:jc w:val="both"/>
              <w:rPr>
                <w:rFonts w:ascii="Times New Roman" w:eastAsia="Times New Roman" w:hAnsi="Times New Roman"/>
                <w:sz w:val="20"/>
                <w:szCs w:val="20"/>
                <w:lang w:eastAsia="es-ES"/>
              </w:rPr>
            </w:pPr>
            <w:r w:rsidRPr="00834020">
              <w:rPr>
                <w:rFonts w:ascii="Times New Roman" w:eastAsia="Times New Roman" w:hAnsi="Times New Roman"/>
                <w:b/>
                <w:bCs/>
                <w:sz w:val="20"/>
                <w:szCs w:val="20"/>
                <w:lang w:eastAsia="es-ES"/>
              </w:rPr>
              <w:t>30 días corridos</w:t>
            </w:r>
            <w:r w:rsidRPr="00834020">
              <w:rPr>
                <w:rFonts w:ascii="Times New Roman" w:eastAsia="Times New Roman" w:hAnsi="Times New Roman"/>
                <w:sz w:val="20"/>
                <w:szCs w:val="20"/>
                <w:lang w:eastAsia="es-ES"/>
              </w:rPr>
              <w:t xml:space="preserve"> (máximo), posteriores a la declaración del cuarto intermedio</w:t>
            </w:r>
            <w:r w:rsidR="001C2089" w:rsidRPr="00834020">
              <w:rPr>
                <w:rFonts w:ascii="Times New Roman" w:eastAsia="Times New Roman" w:hAnsi="Times New Roman"/>
                <w:sz w:val="20"/>
                <w:szCs w:val="20"/>
                <w:lang w:eastAsia="es-ES"/>
              </w:rPr>
              <w:t>.</w:t>
            </w:r>
          </w:p>
        </w:tc>
      </w:tr>
      <w:tr w:rsidR="002F6FD5" w:rsidRPr="00A37DDF" w14:paraId="4AB8661D" w14:textId="77777777" w:rsidTr="00442575">
        <w:trPr>
          <w:trHeight w:val="421"/>
        </w:trPr>
        <w:tc>
          <w:tcPr>
            <w:tcW w:w="2268" w:type="dxa"/>
            <w:vMerge/>
            <w:shd w:val="clear" w:color="auto" w:fill="95B3D7" w:themeFill="accent1" w:themeFillTint="99"/>
            <w:hideMark/>
          </w:tcPr>
          <w:p w14:paraId="075DCEC9" w14:textId="77777777" w:rsidR="00063517" w:rsidRPr="00834020" w:rsidRDefault="00063517" w:rsidP="00A37DDF">
            <w:pPr>
              <w:spacing w:after="0" w:line="240" w:lineRule="auto"/>
              <w:rPr>
                <w:rFonts w:ascii="Times New Roman" w:eastAsia="Times New Roman" w:hAnsi="Times New Roman"/>
                <w:b/>
                <w:bCs/>
                <w:sz w:val="20"/>
                <w:szCs w:val="20"/>
                <w:lang w:eastAsia="es-ES"/>
              </w:rPr>
            </w:pPr>
          </w:p>
        </w:tc>
        <w:tc>
          <w:tcPr>
            <w:tcW w:w="6095" w:type="dxa"/>
            <w:hideMark/>
          </w:tcPr>
          <w:p w14:paraId="587AA498" w14:textId="77777777" w:rsidR="00063517" w:rsidRDefault="00063517" w:rsidP="00A37DDF">
            <w:pPr>
              <w:spacing w:after="0" w:line="240" w:lineRule="auto"/>
              <w:jc w:val="both"/>
              <w:rPr>
                <w:rFonts w:ascii="Times New Roman" w:eastAsia="Times New Roman" w:hAnsi="Times New Roman"/>
                <w:sz w:val="20"/>
                <w:szCs w:val="20"/>
                <w:lang w:eastAsia="es-ES"/>
              </w:rPr>
            </w:pPr>
            <w:r w:rsidRPr="00834020">
              <w:rPr>
                <w:rFonts w:ascii="Times New Roman" w:eastAsia="Times New Roman" w:hAnsi="Times New Roman"/>
                <w:sz w:val="20"/>
                <w:szCs w:val="20"/>
                <w:lang w:eastAsia="es-ES"/>
              </w:rPr>
              <w:t>Solicitud de impugnación de resoluciones asamblearias (Artículo 65 del Decreto 14052/96)</w:t>
            </w:r>
            <w:r w:rsidR="001C2089" w:rsidRPr="00834020">
              <w:rPr>
                <w:rFonts w:ascii="Times New Roman" w:eastAsia="Times New Roman" w:hAnsi="Times New Roman"/>
                <w:sz w:val="20"/>
                <w:szCs w:val="20"/>
                <w:lang w:eastAsia="es-ES"/>
              </w:rPr>
              <w:t>.</w:t>
            </w:r>
          </w:p>
          <w:p w14:paraId="34D29910" w14:textId="77777777" w:rsidR="00D71A7F" w:rsidRPr="00834020" w:rsidRDefault="00D71A7F" w:rsidP="00A37DDF">
            <w:pPr>
              <w:spacing w:after="0" w:line="240" w:lineRule="auto"/>
              <w:jc w:val="both"/>
              <w:rPr>
                <w:rFonts w:ascii="Times New Roman" w:eastAsia="Times New Roman" w:hAnsi="Times New Roman"/>
                <w:sz w:val="20"/>
                <w:szCs w:val="20"/>
                <w:lang w:eastAsia="es-ES"/>
              </w:rPr>
            </w:pPr>
          </w:p>
        </w:tc>
        <w:tc>
          <w:tcPr>
            <w:tcW w:w="7230" w:type="dxa"/>
            <w:gridSpan w:val="2"/>
            <w:hideMark/>
          </w:tcPr>
          <w:p w14:paraId="0E46BC74" w14:textId="77777777" w:rsidR="00063517" w:rsidRPr="00834020" w:rsidRDefault="00063517" w:rsidP="00A37DDF">
            <w:pPr>
              <w:spacing w:after="0" w:line="240" w:lineRule="auto"/>
              <w:jc w:val="both"/>
              <w:rPr>
                <w:rFonts w:ascii="Times New Roman" w:eastAsia="Times New Roman" w:hAnsi="Times New Roman"/>
                <w:sz w:val="20"/>
                <w:szCs w:val="20"/>
                <w:lang w:eastAsia="es-ES"/>
              </w:rPr>
            </w:pPr>
            <w:r w:rsidRPr="00834020">
              <w:rPr>
                <w:rFonts w:ascii="Times New Roman" w:eastAsia="Times New Roman" w:hAnsi="Times New Roman"/>
                <w:b/>
                <w:bCs/>
                <w:sz w:val="20"/>
                <w:szCs w:val="20"/>
                <w:lang w:eastAsia="es-ES"/>
              </w:rPr>
              <w:t>30 días corridos</w:t>
            </w:r>
            <w:r w:rsidRPr="00834020">
              <w:rPr>
                <w:rFonts w:ascii="Times New Roman" w:eastAsia="Times New Roman" w:hAnsi="Times New Roman"/>
                <w:sz w:val="20"/>
                <w:szCs w:val="20"/>
                <w:lang w:eastAsia="es-ES"/>
              </w:rPr>
              <w:t xml:space="preserve"> (máximo), posteriores a la realización de la Asamblea</w:t>
            </w:r>
            <w:r w:rsidR="001C2089" w:rsidRPr="00834020">
              <w:rPr>
                <w:rFonts w:ascii="Times New Roman" w:eastAsia="Times New Roman" w:hAnsi="Times New Roman"/>
                <w:sz w:val="20"/>
                <w:szCs w:val="20"/>
                <w:lang w:eastAsia="es-ES"/>
              </w:rPr>
              <w:t>.</w:t>
            </w:r>
          </w:p>
        </w:tc>
      </w:tr>
      <w:tr w:rsidR="002F6FD5" w:rsidRPr="00A37DDF" w14:paraId="30950CD5" w14:textId="77777777" w:rsidTr="00442575">
        <w:trPr>
          <w:trHeight w:val="600"/>
        </w:trPr>
        <w:tc>
          <w:tcPr>
            <w:tcW w:w="2268" w:type="dxa"/>
            <w:shd w:val="clear" w:color="auto" w:fill="95B3D7" w:themeFill="accent1" w:themeFillTint="99"/>
            <w:hideMark/>
          </w:tcPr>
          <w:p w14:paraId="1F323450" w14:textId="77777777" w:rsidR="00063517" w:rsidRPr="00834020" w:rsidRDefault="00063517"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Artículo 69</w:t>
            </w:r>
          </w:p>
        </w:tc>
        <w:tc>
          <w:tcPr>
            <w:tcW w:w="6095" w:type="dxa"/>
            <w:hideMark/>
          </w:tcPr>
          <w:p w14:paraId="640DA95E" w14:textId="7A4916A7" w:rsidR="00063517" w:rsidRPr="00834020" w:rsidRDefault="00063517" w:rsidP="00A37DDF">
            <w:pPr>
              <w:spacing w:after="0" w:line="240" w:lineRule="auto"/>
              <w:jc w:val="both"/>
              <w:rPr>
                <w:rFonts w:ascii="Times New Roman" w:eastAsia="Times New Roman" w:hAnsi="Times New Roman"/>
                <w:sz w:val="20"/>
                <w:szCs w:val="20"/>
                <w:lang w:eastAsia="es-ES"/>
              </w:rPr>
            </w:pPr>
            <w:r w:rsidRPr="00834020">
              <w:rPr>
                <w:rFonts w:ascii="Times New Roman" w:eastAsia="Times New Roman" w:hAnsi="Times New Roman"/>
                <w:sz w:val="20"/>
                <w:szCs w:val="20"/>
                <w:lang w:eastAsia="es-ES"/>
              </w:rPr>
              <w:t>Integración de los Comités de Educación y Crédito</w:t>
            </w:r>
            <w:r w:rsidR="00B11029" w:rsidRPr="00834020">
              <w:rPr>
                <w:rFonts w:ascii="Times New Roman" w:eastAsia="Times New Roman" w:hAnsi="Times New Roman"/>
                <w:sz w:val="20"/>
                <w:szCs w:val="20"/>
                <w:lang w:eastAsia="es-ES"/>
              </w:rPr>
              <w:t xml:space="preserve"> (</w:t>
            </w:r>
            <w:r w:rsidR="00B7344D">
              <w:rPr>
                <w:rFonts w:ascii="Times New Roman" w:eastAsia="Times New Roman" w:hAnsi="Times New Roman"/>
                <w:sz w:val="20"/>
                <w:szCs w:val="20"/>
                <w:lang w:eastAsia="es-ES"/>
              </w:rPr>
              <w:t xml:space="preserve">éste último para </w:t>
            </w:r>
            <w:r w:rsidR="00B11029" w:rsidRPr="00834020">
              <w:rPr>
                <w:rFonts w:ascii="Times New Roman" w:eastAsia="Times New Roman" w:hAnsi="Times New Roman"/>
                <w:sz w:val="20"/>
                <w:szCs w:val="20"/>
                <w:lang w:eastAsia="es-ES"/>
              </w:rPr>
              <w:t>las cooperativas que conceden créditos)</w:t>
            </w:r>
            <w:r w:rsidR="001C2089" w:rsidRPr="00834020">
              <w:rPr>
                <w:rFonts w:ascii="Times New Roman" w:eastAsia="Times New Roman" w:hAnsi="Times New Roman"/>
                <w:sz w:val="20"/>
                <w:szCs w:val="20"/>
                <w:lang w:eastAsia="es-ES"/>
              </w:rPr>
              <w:t>.</w:t>
            </w:r>
          </w:p>
        </w:tc>
        <w:tc>
          <w:tcPr>
            <w:tcW w:w="7230" w:type="dxa"/>
            <w:gridSpan w:val="2"/>
            <w:hideMark/>
          </w:tcPr>
          <w:p w14:paraId="7B275FD9" w14:textId="7FAF8AB0" w:rsidR="00063517" w:rsidRPr="00834020" w:rsidRDefault="00063517" w:rsidP="00A37DDF">
            <w:pPr>
              <w:spacing w:after="0" w:line="240" w:lineRule="auto"/>
              <w:jc w:val="both"/>
              <w:rPr>
                <w:rFonts w:ascii="Times New Roman" w:eastAsia="Times New Roman" w:hAnsi="Times New Roman"/>
                <w:sz w:val="20"/>
                <w:szCs w:val="20"/>
                <w:lang w:eastAsia="es-ES"/>
              </w:rPr>
            </w:pPr>
            <w:r w:rsidRPr="00834020">
              <w:rPr>
                <w:rFonts w:ascii="Times New Roman" w:eastAsia="Times New Roman" w:hAnsi="Times New Roman"/>
                <w:b/>
                <w:bCs/>
                <w:sz w:val="20"/>
                <w:szCs w:val="20"/>
                <w:lang w:eastAsia="es-ES"/>
              </w:rPr>
              <w:t>30 días corridos</w:t>
            </w:r>
            <w:r w:rsidRPr="00834020">
              <w:rPr>
                <w:rFonts w:ascii="Times New Roman" w:eastAsia="Times New Roman" w:hAnsi="Times New Roman"/>
                <w:sz w:val="20"/>
                <w:szCs w:val="20"/>
                <w:lang w:eastAsia="es-ES"/>
              </w:rPr>
              <w:t xml:space="preserve"> (máximo), posteriores a la elección del Consejo de Administración</w:t>
            </w:r>
            <w:r w:rsidR="001C2089" w:rsidRPr="00834020">
              <w:rPr>
                <w:rFonts w:ascii="Times New Roman" w:eastAsia="Times New Roman" w:hAnsi="Times New Roman"/>
                <w:sz w:val="20"/>
                <w:szCs w:val="20"/>
                <w:lang w:eastAsia="es-ES"/>
              </w:rPr>
              <w:t>.</w:t>
            </w:r>
          </w:p>
        </w:tc>
      </w:tr>
      <w:tr w:rsidR="002F6FD5" w:rsidRPr="00A37DDF" w14:paraId="495DA4DD" w14:textId="77777777" w:rsidTr="00442575">
        <w:trPr>
          <w:trHeight w:val="150"/>
        </w:trPr>
        <w:tc>
          <w:tcPr>
            <w:tcW w:w="2268" w:type="dxa"/>
            <w:shd w:val="clear" w:color="auto" w:fill="95B3D7" w:themeFill="accent1" w:themeFillTint="99"/>
            <w:hideMark/>
          </w:tcPr>
          <w:p w14:paraId="611A0ABD" w14:textId="77777777" w:rsidR="00063517" w:rsidRPr="00834020" w:rsidRDefault="00063517" w:rsidP="00A37DDF">
            <w:pPr>
              <w:spacing w:after="0" w:line="240" w:lineRule="auto"/>
              <w:rPr>
                <w:rFonts w:ascii="Times New Roman" w:eastAsia="Times New Roman" w:hAnsi="Times New Roman"/>
                <w:b/>
                <w:bCs/>
                <w:sz w:val="20"/>
                <w:szCs w:val="20"/>
                <w:lang w:eastAsia="es-ES"/>
              </w:rPr>
            </w:pPr>
          </w:p>
        </w:tc>
        <w:tc>
          <w:tcPr>
            <w:tcW w:w="6095" w:type="dxa"/>
            <w:hideMark/>
          </w:tcPr>
          <w:p w14:paraId="3F1AD9D0" w14:textId="77777777" w:rsidR="00063517" w:rsidRPr="00834020" w:rsidRDefault="00063517" w:rsidP="00A37DDF">
            <w:pPr>
              <w:spacing w:after="0" w:line="240" w:lineRule="auto"/>
              <w:jc w:val="both"/>
              <w:rPr>
                <w:rFonts w:ascii="Times New Roman" w:eastAsia="Times New Roman" w:hAnsi="Times New Roman"/>
                <w:sz w:val="20"/>
                <w:szCs w:val="20"/>
                <w:lang w:eastAsia="es-ES"/>
              </w:rPr>
            </w:pPr>
          </w:p>
        </w:tc>
        <w:tc>
          <w:tcPr>
            <w:tcW w:w="7230" w:type="dxa"/>
            <w:gridSpan w:val="2"/>
            <w:hideMark/>
          </w:tcPr>
          <w:p w14:paraId="0422E2A6" w14:textId="77777777" w:rsidR="00063517" w:rsidRPr="00834020" w:rsidRDefault="00063517" w:rsidP="00A37DDF">
            <w:pPr>
              <w:spacing w:after="0" w:line="240" w:lineRule="auto"/>
              <w:jc w:val="both"/>
              <w:rPr>
                <w:rFonts w:ascii="Times New Roman" w:eastAsia="Times New Roman" w:hAnsi="Times New Roman"/>
                <w:sz w:val="20"/>
                <w:szCs w:val="20"/>
                <w:lang w:eastAsia="es-ES"/>
              </w:rPr>
            </w:pPr>
          </w:p>
        </w:tc>
      </w:tr>
      <w:tr w:rsidR="002F6FD5" w:rsidRPr="00A37DDF" w14:paraId="7EF68A11" w14:textId="77777777" w:rsidTr="00442575">
        <w:trPr>
          <w:trHeight w:val="315"/>
        </w:trPr>
        <w:tc>
          <w:tcPr>
            <w:tcW w:w="2268" w:type="dxa"/>
            <w:shd w:val="clear" w:color="auto" w:fill="95B3D7" w:themeFill="accent1" w:themeFillTint="99"/>
            <w:hideMark/>
          </w:tcPr>
          <w:p w14:paraId="288A92B8" w14:textId="73E7961A" w:rsidR="00063517" w:rsidRPr="00834020" w:rsidRDefault="00063517" w:rsidP="00A37DDF">
            <w:pPr>
              <w:spacing w:after="0" w:line="240" w:lineRule="auto"/>
              <w:jc w:val="center"/>
              <w:rPr>
                <w:rFonts w:ascii="Times New Roman" w:eastAsia="Times New Roman" w:hAnsi="Times New Roman"/>
                <w:b/>
                <w:bCs/>
                <w:sz w:val="20"/>
                <w:szCs w:val="20"/>
                <w:lang w:eastAsia="es-ES"/>
              </w:rPr>
            </w:pPr>
          </w:p>
        </w:tc>
        <w:tc>
          <w:tcPr>
            <w:tcW w:w="6095" w:type="dxa"/>
            <w:shd w:val="clear" w:color="auto" w:fill="95B3D7" w:themeFill="accent1" w:themeFillTint="99"/>
            <w:hideMark/>
          </w:tcPr>
          <w:p w14:paraId="1CDDE39C" w14:textId="77777777" w:rsidR="00BB21E5" w:rsidRDefault="00BB21E5" w:rsidP="00834020">
            <w:pPr>
              <w:spacing w:after="0" w:line="240" w:lineRule="auto"/>
              <w:jc w:val="center"/>
              <w:rPr>
                <w:rFonts w:ascii="Times New Roman" w:eastAsia="Times New Roman" w:hAnsi="Times New Roman"/>
                <w:b/>
                <w:sz w:val="20"/>
                <w:szCs w:val="20"/>
                <w:lang w:eastAsia="es-ES"/>
              </w:rPr>
            </w:pPr>
          </w:p>
          <w:p w14:paraId="0BFADBF3" w14:textId="77777777" w:rsidR="00063517" w:rsidRDefault="00BB21E5" w:rsidP="00BB21E5">
            <w:pPr>
              <w:spacing w:after="0" w:line="240" w:lineRule="auto"/>
              <w:jc w:val="center"/>
              <w:rPr>
                <w:rFonts w:ascii="Times New Roman" w:eastAsia="Times New Roman" w:hAnsi="Times New Roman"/>
                <w:b/>
                <w:sz w:val="20"/>
                <w:szCs w:val="20"/>
                <w:lang w:eastAsia="es-ES"/>
              </w:rPr>
            </w:pPr>
            <w:r>
              <w:rPr>
                <w:rFonts w:ascii="Times New Roman" w:eastAsia="Times New Roman" w:hAnsi="Times New Roman"/>
                <w:b/>
                <w:sz w:val="20"/>
                <w:szCs w:val="20"/>
                <w:lang w:eastAsia="es-ES"/>
              </w:rPr>
              <w:t xml:space="preserve">DECRETO </w:t>
            </w:r>
            <w:r w:rsidR="00575340" w:rsidRPr="001055C1">
              <w:rPr>
                <w:rFonts w:ascii="Times New Roman" w:eastAsia="Times New Roman" w:hAnsi="Times New Roman"/>
                <w:b/>
                <w:sz w:val="20"/>
                <w:szCs w:val="20"/>
                <w:lang w:eastAsia="es-ES"/>
              </w:rPr>
              <w:t xml:space="preserve"> Nº 14052/96</w:t>
            </w:r>
          </w:p>
          <w:p w14:paraId="672B6DEA" w14:textId="62054334" w:rsidR="008B0463" w:rsidRPr="001055C1" w:rsidRDefault="008B0463" w:rsidP="00BB21E5">
            <w:pPr>
              <w:spacing w:after="0" w:line="240" w:lineRule="auto"/>
              <w:jc w:val="center"/>
              <w:rPr>
                <w:rFonts w:ascii="Times New Roman" w:eastAsia="Times New Roman" w:hAnsi="Times New Roman"/>
                <w:sz w:val="20"/>
                <w:szCs w:val="20"/>
                <w:lang w:eastAsia="es-ES"/>
              </w:rPr>
            </w:pPr>
          </w:p>
        </w:tc>
        <w:tc>
          <w:tcPr>
            <w:tcW w:w="7230" w:type="dxa"/>
            <w:gridSpan w:val="2"/>
            <w:hideMark/>
          </w:tcPr>
          <w:p w14:paraId="08249862" w14:textId="77777777" w:rsidR="00063517" w:rsidRPr="00834020" w:rsidRDefault="00063517" w:rsidP="00A37DDF">
            <w:pPr>
              <w:spacing w:after="0" w:line="240" w:lineRule="auto"/>
              <w:jc w:val="both"/>
              <w:rPr>
                <w:rFonts w:ascii="Times New Roman" w:eastAsia="Times New Roman" w:hAnsi="Times New Roman"/>
                <w:sz w:val="20"/>
                <w:szCs w:val="20"/>
                <w:lang w:eastAsia="es-ES"/>
              </w:rPr>
            </w:pPr>
          </w:p>
        </w:tc>
      </w:tr>
      <w:tr w:rsidR="002F6FD5" w:rsidRPr="00A37DDF" w14:paraId="5A356727" w14:textId="77777777" w:rsidTr="00442575">
        <w:trPr>
          <w:trHeight w:val="315"/>
        </w:trPr>
        <w:tc>
          <w:tcPr>
            <w:tcW w:w="2268" w:type="dxa"/>
            <w:shd w:val="clear" w:color="auto" w:fill="95B3D7" w:themeFill="accent1" w:themeFillTint="99"/>
            <w:hideMark/>
          </w:tcPr>
          <w:p w14:paraId="531B9D4B" w14:textId="77777777" w:rsidR="00063517" w:rsidRPr="00834020" w:rsidRDefault="00063517"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Artículo 8</w:t>
            </w:r>
          </w:p>
        </w:tc>
        <w:tc>
          <w:tcPr>
            <w:tcW w:w="6095" w:type="dxa"/>
            <w:hideMark/>
          </w:tcPr>
          <w:p w14:paraId="74094889" w14:textId="77777777" w:rsidR="00063517" w:rsidRDefault="00063517" w:rsidP="00A37DDF">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Convocatoria a Asamblea de Constitución</w:t>
            </w:r>
            <w:r w:rsidR="001C2089" w:rsidRPr="001055C1">
              <w:rPr>
                <w:rFonts w:ascii="Times New Roman" w:eastAsia="Times New Roman" w:hAnsi="Times New Roman"/>
                <w:sz w:val="20"/>
                <w:szCs w:val="20"/>
                <w:lang w:eastAsia="es-ES"/>
              </w:rPr>
              <w:t>.</w:t>
            </w:r>
          </w:p>
          <w:p w14:paraId="656E2E78" w14:textId="77777777" w:rsidR="00D71A7F" w:rsidRPr="001055C1" w:rsidRDefault="00D71A7F" w:rsidP="00A37DDF">
            <w:pPr>
              <w:spacing w:after="0" w:line="240" w:lineRule="auto"/>
              <w:jc w:val="both"/>
              <w:rPr>
                <w:rFonts w:ascii="Times New Roman" w:eastAsia="Times New Roman" w:hAnsi="Times New Roman"/>
                <w:sz w:val="20"/>
                <w:szCs w:val="20"/>
                <w:lang w:eastAsia="es-ES"/>
              </w:rPr>
            </w:pPr>
          </w:p>
        </w:tc>
        <w:tc>
          <w:tcPr>
            <w:tcW w:w="7230" w:type="dxa"/>
            <w:gridSpan w:val="2"/>
            <w:hideMark/>
          </w:tcPr>
          <w:p w14:paraId="4EF9A4D5" w14:textId="77777777" w:rsidR="00063517" w:rsidRPr="001055C1" w:rsidRDefault="00063517" w:rsidP="00A37DDF">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b/>
                <w:bCs/>
                <w:sz w:val="20"/>
                <w:szCs w:val="20"/>
                <w:lang w:eastAsia="es-ES"/>
              </w:rPr>
              <w:t>20 días corridos</w:t>
            </w:r>
            <w:r w:rsidRPr="001055C1">
              <w:rPr>
                <w:rFonts w:ascii="Times New Roman" w:eastAsia="Times New Roman" w:hAnsi="Times New Roman"/>
                <w:sz w:val="20"/>
                <w:szCs w:val="20"/>
                <w:lang w:eastAsia="es-ES"/>
              </w:rPr>
              <w:t xml:space="preserve"> (mínimo), previos a la realización de la Asamblea</w:t>
            </w:r>
            <w:r w:rsidR="001C2089" w:rsidRPr="001055C1">
              <w:rPr>
                <w:rFonts w:ascii="Times New Roman" w:eastAsia="Times New Roman" w:hAnsi="Times New Roman"/>
                <w:sz w:val="20"/>
                <w:szCs w:val="20"/>
                <w:lang w:eastAsia="es-ES"/>
              </w:rPr>
              <w:t>.</w:t>
            </w:r>
          </w:p>
        </w:tc>
      </w:tr>
      <w:tr w:rsidR="002F6FD5" w:rsidRPr="00A37DDF" w14:paraId="10A4280E" w14:textId="77777777" w:rsidTr="00442575">
        <w:trPr>
          <w:trHeight w:val="330"/>
        </w:trPr>
        <w:tc>
          <w:tcPr>
            <w:tcW w:w="2268" w:type="dxa"/>
            <w:shd w:val="clear" w:color="auto" w:fill="95B3D7" w:themeFill="accent1" w:themeFillTint="99"/>
            <w:hideMark/>
          </w:tcPr>
          <w:p w14:paraId="4DC332F6" w14:textId="77777777" w:rsidR="00063517" w:rsidRPr="00834020" w:rsidRDefault="00063517"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Artículo 9</w:t>
            </w:r>
          </w:p>
        </w:tc>
        <w:tc>
          <w:tcPr>
            <w:tcW w:w="6095" w:type="dxa"/>
            <w:hideMark/>
          </w:tcPr>
          <w:p w14:paraId="2330B080" w14:textId="77777777" w:rsidR="00063517" w:rsidRDefault="00063517" w:rsidP="00A37DDF">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Notificación al INCOOP, de la Asamblea de Constitución</w:t>
            </w:r>
            <w:r w:rsidR="001C2089" w:rsidRPr="001055C1">
              <w:rPr>
                <w:rFonts w:ascii="Times New Roman" w:eastAsia="Times New Roman" w:hAnsi="Times New Roman"/>
                <w:sz w:val="20"/>
                <w:szCs w:val="20"/>
                <w:lang w:eastAsia="es-ES"/>
              </w:rPr>
              <w:t>.</w:t>
            </w:r>
          </w:p>
          <w:p w14:paraId="5486E181" w14:textId="77777777" w:rsidR="00D71A7F" w:rsidRPr="001055C1" w:rsidRDefault="00D71A7F" w:rsidP="00A37DDF">
            <w:pPr>
              <w:spacing w:after="0" w:line="240" w:lineRule="auto"/>
              <w:jc w:val="both"/>
              <w:rPr>
                <w:rFonts w:ascii="Times New Roman" w:eastAsia="Times New Roman" w:hAnsi="Times New Roman"/>
                <w:sz w:val="20"/>
                <w:szCs w:val="20"/>
                <w:lang w:eastAsia="es-ES"/>
              </w:rPr>
            </w:pPr>
          </w:p>
        </w:tc>
        <w:tc>
          <w:tcPr>
            <w:tcW w:w="7230" w:type="dxa"/>
            <w:gridSpan w:val="2"/>
            <w:hideMark/>
          </w:tcPr>
          <w:p w14:paraId="5585FF68" w14:textId="77777777" w:rsidR="00063517" w:rsidRPr="001055C1" w:rsidRDefault="00063517" w:rsidP="00A37DDF">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b/>
                <w:bCs/>
                <w:sz w:val="20"/>
                <w:szCs w:val="20"/>
                <w:lang w:eastAsia="es-ES"/>
              </w:rPr>
              <w:t>15 días corridos</w:t>
            </w:r>
            <w:r w:rsidRPr="001055C1">
              <w:rPr>
                <w:rFonts w:ascii="Times New Roman" w:eastAsia="Times New Roman" w:hAnsi="Times New Roman"/>
                <w:sz w:val="20"/>
                <w:szCs w:val="20"/>
                <w:lang w:eastAsia="es-ES"/>
              </w:rPr>
              <w:t xml:space="preserve"> (mínimo), previos a la realización de la Asamblea</w:t>
            </w:r>
            <w:r w:rsidR="001C2089" w:rsidRPr="001055C1">
              <w:rPr>
                <w:rFonts w:ascii="Times New Roman" w:eastAsia="Times New Roman" w:hAnsi="Times New Roman"/>
                <w:sz w:val="20"/>
                <w:szCs w:val="20"/>
                <w:lang w:eastAsia="es-ES"/>
              </w:rPr>
              <w:t>.</w:t>
            </w:r>
          </w:p>
        </w:tc>
      </w:tr>
      <w:tr w:rsidR="002F6FD5" w:rsidRPr="00A37DDF" w14:paraId="2CD6170A" w14:textId="77777777" w:rsidTr="00442575">
        <w:trPr>
          <w:trHeight w:val="330"/>
        </w:trPr>
        <w:tc>
          <w:tcPr>
            <w:tcW w:w="2268" w:type="dxa"/>
            <w:shd w:val="clear" w:color="auto" w:fill="95B3D7" w:themeFill="accent1" w:themeFillTint="99"/>
            <w:hideMark/>
          </w:tcPr>
          <w:p w14:paraId="04A14A73" w14:textId="77777777" w:rsidR="00063517" w:rsidRPr="00834020" w:rsidRDefault="00063517"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Artículo 13</w:t>
            </w:r>
          </w:p>
        </w:tc>
        <w:tc>
          <w:tcPr>
            <w:tcW w:w="6095" w:type="dxa"/>
            <w:hideMark/>
          </w:tcPr>
          <w:p w14:paraId="1DEFD43A" w14:textId="77777777" w:rsidR="00063517" w:rsidRDefault="00063517" w:rsidP="00A37DDF">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Solicitud de reconocimiento de la Personería Jurídica</w:t>
            </w:r>
            <w:r w:rsidR="001C2089" w:rsidRPr="001055C1">
              <w:rPr>
                <w:rFonts w:ascii="Times New Roman" w:eastAsia="Times New Roman" w:hAnsi="Times New Roman"/>
                <w:sz w:val="20"/>
                <w:szCs w:val="20"/>
                <w:lang w:eastAsia="es-ES"/>
              </w:rPr>
              <w:t>.</w:t>
            </w:r>
          </w:p>
          <w:p w14:paraId="3AB1DB72" w14:textId="77777777" w:rsidR="00D71A7F" w:rsidRPr="001055C1" w:rsidRDefault="00D71A7F" w:rsidP="00A37DDF">
            <w:pPr>
              <w:spacing w:after="0" w:line="240" w:lineRule="auto"/>
              <w:jc w:val="both"/>
              <w:rPr>
                <w:rFonts w:ascii="Times New Roman" w:eastAsia="Times New Roman" w:hAnsi="Times New Roman"/>
                <w:sz w:val="20"/>
                <w:szCs w:val="20"/>
                <w:lang w:eastAsia="es-ES"/>
              </w:rPr>
            </w:pPr>
          </w:p>
        </w:tc>
        <w:tc>
          <w:tcPr>
            <w:tcW w:w="7230" w:type="dxa"/>
            <w:gridSpan w:val="2"/>
            <w:hideMark/>
          </w:tcPr>
          <w:p w14:paraId="543C6AB2" w14:textId="77777777" w:rsidR="00063517" w:rsidRPr="001055C1" w:rsidRDefault="00063517" w:rsidP="00A37DDF">
            <w:pPr>
              <w:spacing w:after="0" w:line="240" w:lineRule="auto"/>
              <w:jc w:val="both"/>
              <w:rPr>
                <w:rFonts w:ascii="Times New Roman" w:eastAsia="Times New Roman" w:hAnsi="Times New Roman"/>
                <w:b/>
                <w:bCs/>
                <w:sz w:val="20"/>
                <w:szCs w:val="20"/>
                <w:lang w:eastAsia="es-ES"/>
              </w:rPr>
            </w:pPr>
            <w:r w:rsidRPr="001055C1">
              <w:rPr>
                <w:rFonts w:ascii="Times New Roman" w:eastAsia="Times New Roman" w:hAnsi="Times New Roman"/>
                <w:b/>
                <w:bCs/>
                <w:sz w:val="20"/>
                <w:szCs w:val="20"/>
                <w:lang w:eastAsia="es-ES"/>
              </w:rPr>
              <w:t>180 días corridos</w:t>
            </w:r>
            <w:r w:rsidRPr="001055C1">
              <w:rPr>
                <w:rFonts w:ascii="Times New Roman" w:eastAsia="Times New Roman" w:hAnsi="Times New Roman"/>
                <w:sz w:val="20"/>
                <w:szCs w:val="20"/>
                <w:lang w:eastAsia="es-ES"/>
              </w:rPr>
              <w:t xml:space="preserve"> (máximo), posteriores a la Asamblea de Constitución</w:t>
            </w:r>
            <w:r w:rsidR="001C2089" w:rsidRPr="001055C1">
              <w:rPr>
                <w:rFonts w:ascii="Times New Roman" w:eastAsia="Times New Roman" w:hAnsi="Times New Roman"/>
                <w:sz w:val="20"/>
                <w:szCs w:val="20"/>
                <w:lang w:eastAsia="es-ES"/>
              </w:rPr>
              <w:t>.</w:t>
            </w:r>
          </w:p>
        </w:tc>
      </w:tr>
      <w:tr w:rsidR="002F6FD5" w:rsidRPr="00A37DDF" w14:paraId="47005CC0" w14:textId="77777777" w:rsidTr="00442575">
        <w:trPr>
          <w:trHeight w:val="600"/>
        </w:trPr>
        <w:tc>
          <w:tcPr>
            <w:tcW w:w="2268" w:type="dxa"/>
            <w:shd w:val="clear" w:color="auto" w:fill="95B3D7" w:themeFill="accent1" w:themeFillTint="99"/>
            <w:hideMark/>
          </w:tcPr>
          <w:p w14:paraId="2C3EB573" w14:textId="77777777" w:rsidR="00063517" w:rsidRPr="00834020" w:rsidRDefault="00063517"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Artículo 52</w:t>
            </w:r>
          </w:p>
        </w:tc>
        <w:tc>
          <w:tcPr>
            <w:tcW w:w="6095" w:type="dxa"/>
            <w:hideMark/>
          </w:tcPr>
          <w:p w14:paraId="7CC3B5F2" w14:textId="77777777" w:rsidR="00063517" w:rsidRPr="001055C1" w:rsidRDefault="00063517" w:rsidP="00A37DDF">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Prórroga de la Asamblea Ordinaria</w:t>
            </w:r>
            <w:r w:rsidR="001C2089" w:rsidRPr="001055C1">
              <w:rPr>
                <w:rFonts w:ascii="Times New Roman" w:eastAsia="Times New Roman" w:hAnsi="Times New Roman"/>
                <w:sz w:val="20"/>
                <w:szCs w:val="20"/>
                <w:lang w:eastAsia="es-ES"/>
              </w:rPr>
              <w:t>.</w:t>
            </w:r>
          </w:p>
        </w:tc>
        <w:tc>
          <w:tcPr>
            <w:tcW w:w="7230" w:type="dxa"/>
            <w:gridSpan w:val="2"/>
            <w:hideMark/>
          </w:tcPr>
          <w:p w14:paraId="7B27F574" w14:textId="77777777" w:rsidR="00063517" w:rsidRPr="001055C1" w:rsidRDefault="00063517" w:rsidP="00A37DDF">
            <w:pPr>
              <w:spacing w:after="0" w:line="240" w:lineRule="auto"/>
              <w:jc w:val="both"/>
              <w:rPr>
                <w:rFonts w:ascii="Times New Roman" w:eastAsia="Times New Roman" w:hAnsi="Times New Roman"/>
                <w:b/>
                <w:bCs/>
                <w:sz w:val="20"/>
                <w:szCs w:val="20"/>
                <w:lang w:eastAsia="es-ES"/>
              </w:rPr>
            </w:pPr>
            <w:r w:rsidRPr="001055C1">
              <w:rPr>
                <w:rFonts w:ascii="Times New Roman" w:eastAsia="Times New Roman" w:hAnsi="Times New Roman"/>
                <w:b/>
                <w:bCs/>
                <w:sz w:val="20"/>
                <w:szCs w:val="20"/>
                <w:lang w:eastAsia="es-ES"/>
              </w:rPr>
              <w:t>30 días corridos</w:t>
            </w:r>
            <w:r w:rsidRPr="001055C1">
              <w:rPr>
                <w:rFonts w:ascii="Times New Roman" w:eastAsia="Times New Roman" w:hAnsi="Times New Roman"/>
                <w:sz w:val="20"/>
                <w:szCs w:val="20"/>
                <w:lang w:eastAsia="es-ES"/>
              </w:rPr>
              <w:t xml:space="preserve"> (máximo), a partir del plazo límite ordinario establecido en el estatuto social para la realización del acto asambleario</w:t>
            </w:r>
            <w:r w:rsidR="001C2089" w:rsidRPr="001055C1">
              <w:rPr>
                <w:rFonts w:ascii="Times New Roman" w:eastAsia="Times New Roman" w:hAnsi="Times New Roman"/>
                <w:sz w:val="20"/>
                <w:szCs w:val="20"/>
                <w:lang w:eastAsia="es-ES"/>
              </w:rPr>
              <w:t>.</w:t>
            </w:r>
          </w:p>
        </w:tc>
      </w:tr>
      <w:tr w:rsidR="002F6FD5" w:rsidRPr="00A37DDF" w14:paraId="52A5D903" w14:textId="77777777" w:rsidTr="00442575">
        <w:trPr>
          <w:trHeight w:val="779"/>
        </w:trPr>
        <w:tc>
          <w:tcPr>
            <w:tcW w:w="2268" w:type="dxa"/>
            <w:vMerge w:val="restart"/>
            <w:shd w:val="clear" w:color="auto" w:fill="95B3D7" w:themeFill="accent1" w:themeFillTint="99"/>
            <w:hideMark/>
          </w:tcPr>
          <w:p w14:paraId="73F30418" w14:textId="77777777" w:rsidR="00063517" w:rsidRPr="00834020" w:rsidRDefault="00063517"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Artículo 53</w:t>
            </w:r>
          </w:p>
        </w:tc>
        <w:tc>
          <w:tcPr>
            <w:tcW w:w="6095" w:type="dxa"/>
            <w:hideMark/>
          </w:tcPr>
          <w:p w14:paraId="4CF0FE76" w14:textId="77777777" w:rsidR="00063517" w:rsidRPr="001055C1" w:rsidRDefault="00063517" w:rsidP="00A37DDF">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Convocatoria a Asamblea Ordinaria por el Consejo de Administración, a solicitud de la Junta de Vigilancia por vencimiento del plazo límite estatutario</w:t>
            </w:r>
            <w:r w:rsidR="001C2089" w:rsidRPr="001055C1">
              <w:rPr>
                <w:rFonts w:ascii="Times New Roman" w:eastAsia="Times New Roman" w:hAnsi="Times New Roman"/>
                <w:sz w:val="20"/>
                <w:szCs w:val="20"/>
                <w:lang w:eastAsia="es-ES"/>
              </w:rPr>
              <w:t>.</w:t>
            </w:r>
          </w:p>
        </w:tc>
        <w:tc>
          <w:tcPr>
            <w:tcW w:w="7230" w:type="dxa"/>
            <w:gridSpan w:val="2"/>
            <w:hideMark/>
          </w:tcPr>
          <w:p w14:paraId="545EC484" w14:textId="77777777" w:rsidR="00063517" w:rsidRPr="001055C1" w:rsidRDefault="00063517" w:rsidP="00A37DDF">
            <w:pPr>
              <w:spacing w:after="0" w:line="240" w:lineRule="auto"/>
              <w:jc w:val="both"/>
              <w:rPr>
                <w:rFonts w:ascii="Times New Roman" w:eastAsia="Times New Roman" w:hAnsi="Times New Roman"/>
                <w:b/>
                <w:bCs/>
                <w:sz w:val="20"/>
                <w:szCs w:val="20"/>
                <w:lang w:eastAsia="es-ES"/>
              </w:rPr>
            </w:pPr>
            <w:r w:rsidRPr="001055C1">
              <w:rPr>
                <w:rFonts w:ascii="Times New Roman" w:eastAsia="Times New Roman" w:hAnsi="Times New Roman"/>
                <w:b/>
                <w:bCs/>
                <w:sz w:val="20"/>
                <w:szCs w:val="20"/>
                <w:lang w:eastAsia="es-ES"/>
              </w:rPr>
              <w:t xml:space="preserve">8 días corridos </w:t>
            </w:r>
            <w:r w:rsidRPr="001055C1">
              <w:rPr>
                <w:rFonts w:ascii="Times New Roman" w:eastAsia="Times New Roman" w:hAnsi="Times New Roman"/>
                <w:sz w:val="20"/>
                <w:szCs w:val="20"/>
                <w:lang w:eastAsia="es-ES"/>
              </w:rPr>
              <w:t>(máximo), a partir del requerimiento de la Junta de Vigilancia motivado por el vencimiento del plazo límite estatutario</w:t>
            </w:r>
            <w:r w:rsidR="001C2089" w:rsidRPr="001055C1">
              <w:rPr>
                <w:rFonts w:ascii="Times New Roman" w:eastAsia="Times New Roman" w:hAnsi="Times New Roman"/>
                <w:sz w:val="20"/>
                <w:szCs w:val="20"/>
                <w:lang w:eastAsia="es-ES"/>
              </w:rPr>
              <w:t>.</w:t>
            </w:r>
          </w:p>
        </w:tc>
      </w:tr>
      <w:tr w:rsidR="002F6FD5" w:rsidRPr="00A37DDF" w14:paraId="16A0B34C" w14:textId="77777777" w:rsidTr="00442575">
        <w:trPr>
          <w:trHeight w:val="691"/>
        </w:trPr>
        <w:tc>
          <w:tcPr>
            <w:tcW w:w="2268" w:type="dxa"/>
            <w:vMerge/>
            <w:shd w:val="clear" w:color="auto" w:fill="95B3D7" w:themeFill="accent1" w:themeFillTint="99"/>
            <w:hideMark/>
          </w:tcPr>
          <w:p w14:paraId="3F8338DB" w14:textId="77777777" w:rsidR="00063517" w:rsidRPr="001055C1" w:rsidRDefault="00063517" w:rsidP="00A37DDF">
            <w:pPr>
              <w:spacing w:after="0" w:line="240" w:lineRule="auto"/>
              <w:rPr>
                <w:rFonts w:ascii="Times New Roman" w:eastAsia="Times New Roman" w:hAnsi="Times New Roman"/>
                <w:b/>
                <w:bCs/>
                <w:sz w:val="20"/>
                <w:szCs w:val="20"/>
                <w:lang w:eastAsia="es-ES"/>
              </w:rPr>
            </w:pPr>
          </w:p>
        </w:tc>
        <w:tc>
          <w:tcPr>
            <w:tcW w:w="6095" w:type="dxa"/>
            <w:hideMark/>
          </w:tcPr>
          <w:p w14:paraId="14AD719E" w14:textId="77777777" w:rsidR="00063517" w:rsidRDefault="00063517" w:rsidP="00A37DDF">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Convocatoria a Asamblea Ordinaria por la Junta de Vigilancia, motivada por inacción del Consejo de Administración ante la solicitud por vencimiento del plazo límite estatutario</w:t>
            </w:r>
            <w:r w:rsidR="001C2089" w:rsidRPr="001055C1">
              <w:rPr>
                <w:rFonts w:ascii="Times New Roman" w:eastAsia="Times New Roman" w:hAnsi="Times New Roman"/>
                <w:sz w:val="20"/>
                <w:szCs w:val="20"/>
                <w:lang w:eastAsia="es-ES"/>
              </w:rPr>
              <w:t>.</w:t>
            </w:r>
          </w:p>
          <w:p w14:paraId="28291190" w14:textId="77777777" w:rsidR="00D71A7F" w:rsidRPr="001055C1" w:rsidRDefault="00D71A7F" w:rsidP="00A37DDF">
            <w:pPr>
              <w:spacing w:after="0" w:line="240" w:lineRule="auto"/>
              <w:jc w:val="both"/>
              <w:rPr>
                <w:rFonts w:ascii="Times New Roman" w:eastAsia="Times New Roman" w:hAnsi="Times New Roman"/>
                <w:sz w:val="20"/>
                <w:szCs w:val="20"/>
                <w:lang w:eastAsia="es-ES"/>
              </w:rPr>
            </w:pPr>
          </w:p>
        </w:tc>
        <w:tc>
          <w:tcPr>
            <w:tcW w:w="7230" w:type="dxa"/>
            <w:gridSpan w:val="2"/>
            <w:hideMark/>
          </w:tcPr>
          <w:p w14:paraId="4A937949" w14:textId="77777777" w:rsidR="00063517" w:rsidRPr="001055C1" w:rsidRDefault="00063517" w:rsidP="00A37DDF">
            <w:pPr>
              <w:spacing w:after="0" w:line="240" w:lineRule="auto"/>
              <w:jc w:val="both"/>
              <w:rPr>
                <w:rFonts w:ascii="Times New Roman" w:eastAsia="Times New Roman" w:hAnsi="Times New Roman"/>
                <w:b/>
                <w:bCs/>
                <w:sz w:val="20"/>
                <w:szCs w:val="20"/>
                <w:lang w:eastAsia="es-ES"/>
              </w:rPr>
            </w:pPr>
            <w:r w:rsidRPr="001055C1">
              <w:rPr>
                <w:rFonts w:ascii="Times New Roman" w:eastAsia="Times New Roman" w:hAnsi="Times New Roman"/>
                <w:b/>
                <w:bCs/>
                <w:sz w:val="20"/>
                <w:szCs w:val="20"/>
                <w:lang w:eastAsia="es-ES"/>
              </w:rPr>
              <w:t xml:space="preserve">30 días corridos </w:t>
            </w:r>
            <w:r w:rsidRPr="001055C1">
              <w:rPr>
                <w:rFonts w:ascii="Times New Roman" w:eastAsia="Times New Roman" w:hAnsi="Times New Roman"/>
                <w:sz w:val="20"/>
                <w:szCs w:val="20"/>
                <w:lang w:eastAsia="es-ES"/>
              </w:rPr>
              <w:t>(máximo), a partir del vencimiento del plazo de 8 días computados desde su requerimiento al Consejo de Administración</w:t>
            </w:r>
            <w:r w:rsidR="001C2089" w:rsidRPr="001055C1">
              <w:rPr>
                <w:rFonts w:ascii="Times New Roman" w:eastAsia="Times New Roman" w:hAnsi="Times New Roman"/>
                <w:sz w:val="20"/>
                <w:szCs w:val="20"/>
                <w:lang w:eastAsia="es-ES"/>
              </w:rPr>
              <w:t>.</w:t>
            </w:r>
          </w:p>
        </w:tc>
      </w:tr>
      <w:tr w:rsidR="002F6FD5" w:rsidRPr="00A37DDF" w14:paraId="54E71A79" w14:textId="77777777" w:rsidTr="00442575">
        <w:trPr>
          <w:trHeight w:val="600"/>
        </w:trPr>
        <w:tc>
          <w:tcPr>
            <w:tcW w:w="2268" w:type="dxa"/>
            <w:shd w:val="clear" w:color="auto" w:fill="95B3D7" w:themeFill="accent1" w:themeFillTint="99"/>
            <w:hideMark/>
          </w:tcPr>
          <w:p w14:paraId="2E0B32EB" w14:textId="77777777" w:rsidR="00063517" w:rsidRPr="00834020" w:rsidRDefault="00063517"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Artículo 54</w:t>
            </w:r>
          </w:p>
        </w:tc>
        <w:tc>
          <w:tcPr>
            <w:tcW w:w="6095" w:type="dxa"/>
            <w:hideMark/>
          </w:tcPr>
          <w:p w14:paraId="7EAD1FB5" w14:textId="77777777" w:rsidR="00063517" w:rsidRPr="001055C1" w:rsidRDefault="00063517" w:rsidP="00A37DDF">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Solicitud de Convocatoria a Asamblea Ordinaria por el INCOOP</w:t>
            </w:r>
            <w:r w:rsidR="001C2089" w:rsidRPr="001055C1">
              <w:rPr>
                <w:rFonts w:ascii="Times New Roman" w:eastAsia="Times New Roman" w:hAnsi="Times New Roman"/>
                <w:sz w:val="20"/>
                <w:szCs w:val="20"/>
                <w:lang w:eastAsia="es-ES"/>
              </w:rPr>
              <w:t>.</w:t>
            </w:r>
          </w:p>
        </w:tc>
        <w:tc>
          <w:tcPr>
            <w:tcW w:w="7230" w:type="dxa"/>
            <w:gridSpan w:val="2"/>
            <w:hideMark/>
          </w:tcPr>
          <w:p w14:paraId="52A667C0" w14:textId="661DA66B" w:rsidR="00063517" w:rsidRPr="001055C1" w:rsidRDefault="00063517" w:rsidP="00A37DDF">
            <w:pPr>
              <w:spacing w:after="0" w:line="240" w:lineRule="auto"/>
              <w:jc w:val="both"/>
              <w:rPr>
                <w:rFonts w:ascii="Times New Roman" w:eastAsia="Times New Roman" w:hAnsi="Times New Roman"/>
                <w:b/>
                <w:bCs/>
                <w:sz w:val="20"/>
                <w:szCs w:val="20"/>
                <w:lang w:eastAsia="es-ES"/>
              </w:rPr>
            </w:pPr>
            <w:r w:rsidRPr="001055C1">
              <w:rPr>
                <w:rFonts w:ascii="Times New Roman" w:eastAsia="Times New Roman" w:hAnsi="Times New Roman"/>
                <w:b/>
                <w:bCs/>
                <w:sz w:val="20"/>
                <w:szCs w:val="20"/>
                <w:lang w:eastAsia="es-ES"/>
              </w:rPr>
              <w:t>15 días corridos</w:t>
            </w:r>
            <w:r w:rsidRPr="001055C1">
              <w:rPr>
                <w:rFonts w:ascii="Times New Roman" w:eastAsia="Times New Roman" w:hAnsi="Times New Roman"/>
                <w:sz w:val="20"/>
                <w:szCs w:val="20"/>
                <w:lang w:eastAsia="es-ES"/>
              </w:rPr>
              <w:t xml:space="preserve"> (mínimo), posteriores a la fecha límite estatutaria para su convocatoria por el Consejo de Administración</w:t>
            </w:r>
            <w:r w:rsidR="001C2089" w:rsidRPr="001055C1">
              <w:rPr>
                <w:rFonts w:ascii="Times New Roman" w:eastAsia="Times New Roman" w:hAnsi="Times New Roman"/>
                <w:sz w:val="20"/>
                <w:szCs w:val="20"/>
                <w:lang w:eastAsia="es-ES"/>
              </w:rPr>
              <w:t>.</w:t>
            </w:r>
          </w:p>
        </w:tc>
      </w:tr>
      <w:tr w:rsidR="002F6FD5" w:rsidRPr="00A37DDF" w14:paraId="29C90F34" w14:textId="77777777" w:rsidTr="00442575">
        <w:trPr>
          <w:trHeight w:val="600"/>
        </w:trPr>
        <w:tc>
          <w:tcPr>
            <w:tcW w:w="2268" w:type="dxa"/>
            <w:shd w:val="clear" w:color="auto" w:fill="95B3D7" w:themeFill="accent1" w:themeFillTint="99"/>
            <w:hideMark/>
          </w:tcPr>
          <w:p w14:paraId="40EF791C" w14:textId="77777777" w:rsidR="00063517" w:rsidRPr="00834020" w:rsidRDefault="00063517"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Artículo 56</w:t>
            </w:r>
          </w:p>
        </w:tc>
        <w:tc>
          <w:tcPr>
            <w:tcW w:w="6095" w:type="dxa"/>
            <w:hideMark/>
          </w:tcPr>
          <w:p w14:paraId="3E060941" w14:textId="77777777" w:rsidR="00063517" w:rsidRPr="001055C1" w:rsidRDefault="00063517" w:rsidP="00A37DDF">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Respuesta del Consejo de Administración, a la solicitud de Asamblea Extraordinaria formulada por socios</w:t>
            </w:r>
            <w:r w:rsidR="001C2089" w:rsidRPr="001055C1">
              <w:rPr>
                <w:rFonts w:ascii="Times New Roman" w:eastAsia="Times New Roman" w:hAnsi="Times New Roman"/>
                <w:sz w:val="20"/>
                <w:szCs w:val="20"/>
                <w:lang w:eastAsia="es-ES"/>
              </w:rPr>
              <w:t>.</w:t>
            </w:r>
          </w:p>
        </w:tc>
        <w:tc>
          <w:tcPr>
            <w:tcW w:w="7230" w:type="dxa"/>
            <w:gridSpan w:val="2"/>
            <w:hideMark/>
          </w:tcPr>
          <w:p w14:paraId="089DD38A" w14:textId="77777777" w:rsidR="00063517" w:rsidRPr="001055C1" w:rsidRDefault="00063517" w:rsidP="00A37DDF">
            <w:pPr>
              <w:spacing w:after="0" w:line="240" w:lineRule="auto"/>
              <w:jc w:val="both"/>
              <w:rPr>
                <w:rFonts w:ascii="Times New Roman" w:eastAsia="Times New Roman" w:hAnsi="Times New Roman"/>
                <w:b/>
                <w:bCs/>
                <w:sz w:val="20"/>
                <w:szCs w:val="20"/>
                <w:lang w:eastAsia="es-ES"/>
              </w:rPr>
            </w:pPr>
            <w:r w:rsidRPr="001055C1">
              <w:rPr>
                <w:rFonts w:ascii="Times New Roman" w:eastAsia="Times New Roman" w:hAnsi="Times New Roman"/>
                <w:b/>
                <w:bCs/>
                <w:sz w:val="20"/>
                <w:szCs w:val="20"/>
                <w:lang w:eastAsia="es-ES"/>
              </w:rPr>
              <w:t>30 días corridos</w:t>
            </w:r>
            <w:r w:rsidRPr="001055C1">
              <w:rPr>
                <w:rFonts w:ascii="Times New Roman" w:eastAsia="Times New Roman" w:hAnsi="Times New Roman"/>
                <w:sz w:val="20"/>
                <w:szCs w:val="20"/>
                <w:lang w:eastAsia="es-ES"/>
              </w:rPr>
              <w:t xml:space="preserve"> (máximo), posteriores a la formulación de la solicitud por parte de los socios</w:t>
            </w:r>
          </w:p>
        </w:tc>
      </w:tr>
      <w:tr w:rsidR="002F6FD5" w:rsidRPr="00A37DDF" w14:paraId="68B52287" w14:textId="77777777" w:rsidTr="00442575">
        <w:trPr>
          <w:trHeight w:val="600"/>
        </w:trPr>
        <w:tc>
          <w:tcPr>
            <w:tcW w:w="2268" w:type="dxa"/>
            <w:shd w:val="clear" w:color="auto" w:fill="95B3D7" w:themeFill="accent1" w:themeFillTint="99"/>
            <w:hideMark/>
          </w:tcPr>
          <w:p w14:paraId="21590EF7" w14:textId="77777777" w:rsidR="00063517" w:rsidRPr="00834020" w:rsidRDefault="00063517"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Artículo 58</w:t>
            </w:r>
          </w:p>
        </w:tc>
        <w:tc>
          <w:tcPr>
            <w:tcW w:w="6095" w:type="dxa"/>
            <w:hideMark/>
          </w:tcPr>
          <w:p w14:paraId="709FE1BC" w14:textId="77777777" w:rsidR="00063517" w:rsidRPr="001055C1" w:rsidRDefault="00063517" w:rsidP="00A37DDF">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Solicitud de convocatoria a Asamblea Extraordinaria, de socios al INCOOP, por falta de respuest</w:t>
            </w:r>
            <w:r w:rsidR="001C2089" w:rsidRPr="001055C1">
              <w:rPr>
                <w:rFonts w:ascii="Times New Roman" w:eastAsia="Times New Roman" w:hAnsi="Times New Roman"/>
                <w:sz w:val="20"/>
                <w:szCs w:val="20"/>
                <w:lang w:eastAsia="es-ES"/>
              </w:rPr>
              <w:t>a del Consejo de Administración.</w:t>
            </w:r>
          </w:p>
        </w:tc>
        <w:tc>
          <w:tcPr>
            <w:tcW w:w="7230" w:type="dxa"/>
            <w:gridSpan w:val="2"/>
            <w:hideMark/>
          </w:tcPr>
          <w:p w14:paraId="40A3D87E" w14:textId="77777777" w:rsidR="00063517" w:rsidRPr="001055C1" w:rsidRDefault="00063517" w:rsidP="00A37DDF">
            <w:pPr>
              <w:spacing w:after="0" w:line="240" w:lineRule="auto"/>
              <w:jc w:val="both"/>
              <w:rPr>
                <w:rFonts w:ascii="Times New Roman" w:eastAsia="Times New Roman" w:hAnsi="Times New Roman"/>
                <w:b/>
                <w:bCs/>
                <w:sz w:val="20"/>
                <w:szCs w:val="20"/>
                <w:lang w:eastAsia="es-ES"/>
              </w:rPr>
            </w:pPr>
            <w:r w:rsidRPr="001055C1">
              <w:rPr>
                <w:rFonts w:ascii="Times New Roman" w:eastAsia="Times New Roman" w:hAnsi="Times New Roman"/>
                <w:b/>
                <w:bCs/>
                <w:sz w:val="20"/>
                <w:szCs w:val="20"/>
                <w:lang w:eastAsia="es-ES"/>
              </w:rPr>
              <w:t xml:space="preserve">30 días corridos </w:t>
            </w:r>
            <w:r w:rsidRPr="001055C1">
              <w:rPr>
                <w:rFonts w:ascii="Times New Roman" w:eastAsia="Times New Roman" w:hAnsi="Times New Roman"/>
                <w:sz w:val="20"/>
                <w:szCs w:val="20"/>
                <w:lang w:eastAsia="es-ES"/>
              </w:rPr>
              <w:t>(mínimo), posteriores a la solicitud al Consejo de Administración, sin respuesta de éste</w:t>
            </w:r>
            <w:r w:rsidR="001C2089" w:rsidRPr="001055C1">
              <w:rPr>
                <w:rFonts w:ascii="Times New Roman" w:eastAsia="Times New Roman" w:hAnsi="Times New Roman"/>
                <w:sz w:val="20"/>
                <w:szCs w:val="20"/>
                <w:lang w:eastAsia="es-ES"/>
              </w:rPr>
              <w:t>.</w:t>
            </w:r>
          </w:p>
        </w:tc>
      </w:tr>
      <w:tr w:rsidR="002F6FD5" w:rsidRPr="00A37DDF" w14:paraId="16E7CCBF" w14:textId="77777777" w:rsidTr="00442575">
        <w:trPr>
          <w:trHeight w:val="600"/>
        </w:trPr>
        <w:tc>
          <w:tcPr>
            <w:tcW w:w="2268" w:type="dxa"/>
            <w:shd w:val="clear" w:color="auto" w:fill="95B3D7" w:themeFill="accent1" w:themeFillTint="99"/>
            <w:hideMark/>
          </w:tcPr>
          <w:p w14:paraId="07FA7D32" w14:textId="77777777" w:rsidR="00063517" w:rsidRPr="00834020" w:rsidRDefault="00063517"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Artículo 59</w:t>
            </w:r>
          </w:p>
        </w:tc>
        <w:tc>
          <w:tcPr>
            <w:tcW w:w="6095" w:type="dxa"/>
            <w:hideMark/>
          </w:tcPr>
          <w:p w14:paraId="2FA1AD13" w14:textId="77777777" w:rsidR="00063517" w:rsidRPr="001055C1" w:rsidRDefault="00063517" w:rsidP="00A37DDF">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Solicitud (ante el órgano convocante) de inclusión de puntos en el Orden del Día de la Asamblea</w:t>
            </w:r>
            <w:r w:rsidR="001C2089" w:rsidRPr="001055C1">
              <w:rPr>
                <w:rFonts w:ascii="Times New Roman" w:eastAsia="Times New Roman" w:hAnsi="Times New Roman"/>
                <w:sz w:val="20"/>
                <w:szCs w:val="20"/>
                <w:lang w:eastAsia="es-ES"/>
              </w:rPr>
              <w:t>.</w:t>
            </w:r>
          </w:p>
        </w:tc>
        <w:tc>
          <w:tcPr>
            <w:tcW w:w="7230" w:type="dxa"/>
            <w:gridSpan w:val="2"/>
            <w:hideMark/>
          </w:tcPr>
          <w:p w14:paraId="6879776F" w14:textId="77777777" w:rsidR="00063517" w:rsidRPr="001055C1" w:rsidRDefault="00063517" w:rsidP="00A37DDF">
            <w:pPr>
              <w:spacing w:after="0" w:line="240" w:lineRule="auto"/>
              <w:jc w:val="both"/>
              <w:rPr>
                <w:rFonts w:ascii="Times New Roman" w:eastAsia="Times New Roman" w:hAnsi="Times New Roman"/>
                <w:b/>
                <w:bCs/>
                <w:sz w:val="20"/>
                <w:szCs w:val="20"/>
                <w:lang w:eastAsia="es-ES"/>
              </w:rPr>
            </w:pPr>
            <w:r w:rsidRPr="001055C1">
              <w:rPr>
                <w:rFonts w:ascii="Times New Roman" w:eastAsia="Times New Roman" w:hAnsi="Times New Roman"/>
                <w:b/>
                <w:bCs/>
                <w:sz w:val="20"/>
                <w:szCs w:val="20"/>
                <w:lang w:eastAsia="es-ES"/>
              </w:rPr>
              <w:t>10 días corridos</w:t>
            </w:r>
            <w:r w:rsidRPr="001055C1">
              <w:rPr>
                <w:rFonts w:ascii="Times New Roman" w:eastAsia="Times New Roman" w:hAnsi="Times New Roman"/>
                <w:sz w:val="20"/>
                <w:szCs w:val="20"/>
                <w:lang w:eastAsia="es-ES"/>
              </w:rPr>
              <w:t xml:space="preserve"> (máximo), previos a la realización del acto asambleario</w:t>
            </w:r>
            <w:r w:rsidR="001C2089" w:rsidRPr="001055C1">
              <w:rPr>
                <w:rFonts w:ascii="Times New Roman" w:eastAsia="Times New Roman" w:hAnsi="Times New Roman"/>
                <w:sz w:val="20"/>
                <w:szCs w:val="20"/>
                <w:lang w:eastAsia="es-ES"/>
              </w:rPr>
              <w:t>.</w:t>
            </w:r>
          </w:p>
        </w:tc>
      </w:tr>
      <w:tr w:rsidR="002F6FD5" w:rsidRPr="00A37DDF" w14:paraId="6D650841" w14:textId="77777777" w:rsidTr="00442575">
        <w:trPr>
          <w:trHeight w:val="900"/>
        </w:trPr>
        <w:tc>
          <w:tcPr>
            <w:tcW w:w="2268" w:type="dxa"/>
            <w:shd w:val="clear" w:color="auto" w:fill="95B3D7" w:themeFill="accent1" w:themeFillTint="99"/>
            <w:hideMark/>
          </w:tcPr>
          <w:p w14:paraId="55A672AF" w14:textId="77777777" w:rsidR="00063517" w:rsidRPr="00834020" w:rsidRDefault="00063517"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Artículo 62</w:t>
            </w:r>
          </w:p>
        </w:tc>
        <w:tc>
          <w:tcPr>
            <w:tcW w:w="6095" w:type="dxa"/>
            <w:hideMark/>
          </w:tcPr>
          <w:p w14:paraId="6D8A7F5C" w14:textId="77777777" w:rsidR="00063517" w:rsidRPr="001055C1" w:rsidRDefault="00063517" w:rsidP="00A37DDF">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Convocatoria a Asamblea Extraordinaria (por el Órgano de Administración Provisional), para elección de autoridades motivada por remoción</w:t>
            </w:r>
            <w:r w:rsidR="001C2089" w:rsidRPr="001055C1">
              <w:rPr>
                <w:rFonts w:ascii="Times New Roman" w:eastAsia="Times New Roman" w:hAnsi="Times New Roman"/>
                <w:sz w:val="20"/>
                <w:szCs w:val="20"/>
                <w:lang w:eastAsia="es-ES"/>
              </w:rPr>
              <w:t>.</w:t>
            </w:r>
          </w:p>
        </w:tc>
        <w:tc>
          <w:tcPr>
            <w:tcW w:w="7230" w:type="dxa"/>
            <w:gridSpan w:val="2"/>
            <w:hideMark/>
          </w:tcPr>
          <w:p w14:paraId="7544D9D0" w14:textId="77777777" w:rsidR="00063517" w:rsidRPr="001055C1" w:rsidRDefault="00063517" w:rsidP="00A37DDF">
            <w:pPr>
              <w:spacing w:after="0" w:line="240" w:lineRule="auto"/>
              <w:jc w:val="both"/>
              <w:rPr>
                <w:rFonts w:ascii="Times New Roman" w:eastAsia="Times New Roman" w:hAnsi="Times New Roman"/>
                <w:b/>
                <w:bCs/>
                <w:sz w:val="20"/>
                <w:szCs w:val="20"/>
                <w:lang w:eastAsia="es-ES"/>
              </w:rPr>
            </w:pPr>
            <w:r w:rsidRPr="001055C1">
              <w:rPr>
                <w:rFonts w:ascii="Times New Roman" w:eastAsia="Times New Roman" w:hAnsi="Times New Roman"/>
                <w:b/>
                <w:bCs/>
                <w:sz w:val="20"/>
                <w:szCs w:val="20"/>
                <w:lang w:eastAsia="es-ES"/>
              </w:rPr>
              <w:t xml:space="preserve">90 días corridos </w:t>
            </w:r>
            <w:r w:rsidRPr="001055C1">
              <w:rPr>
                <w:rFonts w:ascii="Times New Roman" w:eastAsia="Times New Roman" w:hAnsi="Times New Roman"/>
                <w:sz w:val="20"/>
                <w:szCs w:val="20"/>
                <w:lang w:eastAsia="es-ES"/>
              </w:rPr>
              <w:t>(máximo), posteriores a la integración del Órgano de Administración Provisional en Asamblea</w:t>
            </w:r>
            <w:r w:rsidR="001C2089" w:rsidRPr="001055C1">
              <w:rPr>
                <w:rFonts w:ascii="Times New Roman" w:eastAsia="Times New Roman" w:hAnsi="Times New Roman"/>
                <w:sz w:val="20"/>
                <w:szCs w:val="20"/>
                <w:lang w:eastAsia="es-ES"/>
              </w:rPr>
              <w:t>.</w:t>
            </w:r>
          </w:p>
        </w:tc>
      </w:tr>
      <w:tr w:rsidR="002F6FD5" w:rsidRPr="00A37DDF" w14:paraId="6B84E4BF" w14:textId="77777777" w:rsidTr="00442575">
        <w:trPr>
          <w:trHeight w:val="1082"/>
        </w:trPr>
        <w:tc>
          <w:tcPr>
            <w:tcW w:w="2268" w:type="dxa"/>
            <w:shd w:val="clear" w:color="auto" w:fill="95B3D7" w:themeFill="accent1" w:themeFillTint="99"/>
            <w:hideMark/>
          </w:tcPr>
          <w:p w14:paraId="57FAA404" w14:textId="77777777" w:rsidR="00063517" w:rsidRPr="00834020" w:rsidRDefault="00063517"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Artículo 83</w:t>
            </w:r>
          </w:p>
        </w:tc>
        <w:tc>
          <w:tcPr>
            <w:tcW w:w="6095" w:type="dxa"/>
            <w:hideMark/>
          </w:tcPr>
          <w:p w14:paraId="457317C7" w14:textId="77777777" w:rsidR="00063517" w:rsidRPr="001055C1" w:rsidRDefault="00063517" w:rsidP="00A37DDF">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Reiteración de pedido (de la Junta de Vigilancia al Consejo de Administración) o convocatoria directa a Asamblea Extraordinaria para denuncia, ante obstaculización del Consejo de Administración al control de documentos por la Junta de Vigilancia</w:t>
            </w:r>
            <w:r w:rsidR="001C2089" w:rsidRPr="001055C1">
              <w:rPr>
                <w:rFonts w:ascii="Times New Roman" w:eastAsia="Times New Roman" w:hAnsi="Times New Roman"/>
                <w:sz w:val="20"/>
                <w:szCs w:val="20"/>
                <w:lang w:eastAsia="es-ES"/>
              </w:rPr>
              <w:t>.</w:t>
            </w:r>
          </w:p>
          <w:p w14:paraId="6B63FD77" w14:textId="77777777" w:rsidR="001C2089" w:rsidRPr="001055C1" w:rsidRDefault="001C2089" w:rsidP="00A37DDF">
            <w:pPr>
              <w:spacing w:after="0" w:line="240" w:lineRule="auto"/>
              <w:jc w:val="both"/>
              <w:rPr>
                <w:rFonts w:ascii="Times New Roman" w:eastAsia="Times New Roman" w:hAnsi="Times New Roman"/>
                <w:sz w:val="20"/>
                <w:szCs w:val="20"/>
                <w:lang w:eastAsia="es-ES"/>
              </w:rPr>
            </w:pPr>
          </w:p>
        </w:tc>
        <w:tc>
          <w:tcPr>
            <w:tcW w:w="7230" w:type="dxa"/>
            <w:gridSpan w:val="2"/>
            <w:hideMark/>
          </w:tcPr>
          <w:p w14:paraId="75FFA5B4" w14:textId="77777777" w:rsidR="00063517" w:rsidRPr="001055C1" w:rsidRDefault="00063517" w:rsidP="00A37DDF">
            <w:pPr>
              <w:spacing w:after="0" w:line="240" w:lineRule="auto"/>
              <w:jc w:val="both"/>
              <w:rPr>
                <w:rFonts w:ascii="Times New Roman" w:eastAsia="Times New Roman" w:hAnsi="Times New Roman"/>
                <w:b/>
                <w:bCs/>
                <w:sz w:val="20"/>
                <w:szCs w:val="20"/>
                <w:lang w:eastAsia="es-ES"/>
              </w:rPr>
            </w:pPr>
            <w:r w:rsidRPr="001055C1">
              <w:rPr>
                <w:rFonts w:ascii="Times New Roman" w:eastAsia="Times New Roman" w:hAnsi="Times New Roman"/>
                <w:b/>
                <w:bCs/>
                <w:sz w:val="20"/>
                <w:szCs w:val="20"/>
                <w:lang w:eastAsia="es-ES"/>
              </w:rPr>
              <w:t>3 días hábiles</w:t>
            </w:r>
            <w:r w:rsidRPr="001055C1">
              <w:rPr>
                <w:rFonts w:ascii="Times New Roman" w:eastAsia="Times New Roman" w:hAnsi="Times New Roman"/>
                <w:sz w:val="20"/>
                <w:szCs w:val="20"/>
                <w:lang w:eastAsia="es-ES"/>
              </w:rPr>
              <w:t>, posteriores a la presentación de la solicitud, no existiendo justa causa para la negativa al suministro de la documentación solicitada, u obstaculización ostensible al control de los mismos</w:t>
            </w:r>
            <w:r w:rsidR="001C2089" w:rsidRPr="001055C1">
              <w:rPr>
                <w:rFonts w:ascii="Times New Roman" w:eastAsia="Times New Roman" w:hAnsi="Times New Roman"/>
                <w:sz w:val="20"/>
                <w:szCs w:val="20"/>
                <w:lang w:eastAsia="es-ES"/>
              </w:rPr>
              <w:t>.</w:t>
            </w:r>
          </w:p>
        </w:tc>
      </w:tr>
      <w:tr w:rsidR="002F6FD5" w:rsidRPr="00A37DDF" w14:paraId="2DCC181B" w14:textId="77777777" w:rsidTr="00442575">
        <w:trPr>
          <w:trHeight w:val="600"/>
        </w:trPr>
        <w:tc>
          <w:tcPr>
            <w:tcW w:w="2268" w:type="dxa"/>
            <w:shd w:val="clear" w:color="auto" w:fill="95B3D7" w:themeFill="accent1" w:themeFillTint="99"/>
            <w:hideMark/>
          </w:tcPr>
          <w:p w14:paraId="6448650D" w14:textId="77777777" w:rsidR="00063517" w:rsidRPr="00834020" w:rsidRDefault="00063517"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Artículo 90</w:t>
            </w:r>
          </w:p>
        </w:tc>
        <w:tc>
          <w:tcPr>
            <w:tcW w:w="6095" w:type="dxa"/>
            <w:hideMark/>
          </w:tcPr>
          <w:p w14:paraId="485992B1" w14:textId="77777777" w:rsidR="00063517" w:rsidRPr="001055C1" w:rsidRDefault="00063517" w:rsidP="00A37DDF">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Reintegro de haberes a socios que hicieren constar, en la Asamblea Extraordinaria, su disconformidad con la fusión o incorporación</w:t>
            </w:r>
            <w:r w:rsidR="001C2089" w:rsidRPr="001055C1">
              <w:rPr>
                <w:rFonts w:ascii="Times New Roman" w:eastAsia="Times New Roman" w:hAnsi="Times New Roman"/>
                <w:sz w:val="20"/>
                <w:szCs w:val="20"/>
                <w:lang w:eastAsia="es-ES"/>
              </w:rPr>
              <w:t>.</w:t>
            </w:r>
          </w:p>
        </w:tc>
        <w:tc>
          <w:tcPr>
            <w:tcW w:w="7230" w:type="dxa"/>
            <w:gridSpan w:val="2"/>
            <w:hideMark/>
          </w:tcPr>
          <w:p w14:paraId="2F5D6A84" w14:textId="77777777" w:rsidR="00063517" w:rsidRPr="001055C1" w:rsidRDefault="00063517" w:rsidP="00A37DDF">
            <w:pPr>
              <w:spacing w:after="0" w:line="240" w:lineRule="auto"/>
              <w:jc w:val="both"/>
              <w:rPr>
                <w:rFonts w:ascii="Times New Roman" w:eastAsia="Times New Roman" w:hAnsi="Times New Roman"/>
                <w:b/>
                <w:bCs/>
                <w:sz w:val="20"/>
                <w:szCs w:val="20"/>
                <w:lang w:eastAsia="es-ES"/>
              </w:rPr>
            </w:pPr>
            <w:r w:rsidRPr="001055C1">
              <w:rPr>
                <w:rFonts w:ascii="Times New Roman" w:eastAsia="Times New Roman" w:hAnsi="Times New Roman"/>
                <w:b/>
                <w:bCs/>
                <w:sz w:val="20"/>
                <w:szCs w:val="20"/>
                <w:lang w:eastAsia="es-ES"/>
              </w:rPr>
              <w:t xml:space="preserve">90 días corridos </w:t>
            </w:r>
            <w:r w:rsidRPr="001055C1">
              <w:rPr>
                <w:rFonts w:ascii="Times New Roman" w:eastAsia="Times New Roman" w:hAnsi="Times New Roman"/>
                <w:sz w:val="20"/>
                <w:szCs w:val="20"/>
                <w:lang w:eastAsia="es-ES"/>
              </w:rPr>
              <w:t>(máximo), posteriores a la asamblea extraordinaria que aprobó la fusión o incorporación</w:t>
            </w:r>
            <w:r w:rsidR="001C2089" w:rsidRPr="001055C1">
              <w:rPr>
                <w:rFonts w:ascii="Times New Roman" w:eastAsia="Times New Roman" w:hAnsi="Times New Roman"/>
                <w:sz w:val="20"/>
                <w:szCs w:val="20"/>
                <w:lang w:eastAsia="es-ES"/>
              </w:rPr>
              <w:t>.</w:t>
            </w:r>
          </w:p>
        </w:tc>
      </w:tr>
      <w:tr w:rsidR="002F6FD5" w:rsidRPr="00A37DDF" w14:paraId="0340F6DE" w14:textId="77777777" w:rsidTr="00442575">
        <w:trPr>
          <w:trHeight w:val="150"/>
        </w:trPr>
        <w:tc>
          <w:tcPr>
            <w:tcW w:w="2268" w:type="dxa"/>
            <w:shd w:val="clear" w:color="auto" w:fill="95B3D7" w:themeFill="accent1" w:themeFillTint="99"/>
            <w:hideMark/>
          </w:tcPr>
          <w:p w14:paraId="09C58899" w14:textId="77777777" w:rsidR="00063517" w:rsidRPr="00834020" w:rsidRDefault="00063517" w:rsidP="00A37DDF">
            <w:pPr>
              <w:spacing w:after="0" w:line="240" w:lineRule="auto"/>
              <w:rPr>
                <w:rFonts w:ascii="Times New Roman" w:eastAsia="Times New Roman" w:hAnsi="Times New Roman"/>
                <w:b/>
                <w:bCs/>
                <w:sz w:val="20"/>
                <w:szCs w:val="20"/>
                <w:lang w:eastAsia="es-ES"/>
              </w:rPr>
            </w:pPr>
          </w:p>
        </w:tc>
        <w:tc>
          <w:tcPr>
            <w:tcW w:w="6095" w:type="dxa"/>
            <w:hideMark/>
          </w:tcPr>
          <w:p w14:paraId="7A15FF50" w14:textId="77777777" w:rsidR="00063517" w:rsidRPr="001055C1" w:rsidRDefault="00063517" w:rsidP="00A37DDF">
            <w:pPr>
              <w:spacing w:after="0" w:line="240" w:lineRule="auto"/>
              <w:jc w:val="both"/>
              <w:rPr>
                <w:rFonts w:ascii="Times New Roman" w:eastAsia="Times New Roman" w:hAnsi="Times New Roman"/>
                <w:sz w:val="20"/>
                <w:szCs w:val="20"/>
                <w:lang w:eastAsia="es-ES"/>
              </w:rPr>
            </w:pPr>
          </w:p>
        </w:tc>
        <w:tc>
          <w:tcPr>
            <w:tcW w:w="7230" w:type="dxa"/>
            <w:gridSpan w:val="2"/>
            <w:hideMark/>
          </w:tcPr>
          <w:p w14:paraId="38F0A6EF" w14:textId="77777777" w:rsidR="00063517" w:rsidRPr="001055C1" w:rsidRDefault="00063517" w:rsidP="00A37DDF">
            <w:pPr>
              <w:spacing w:after="0" w:line="240" w:lineRule="auto"/>
              <w:jc w:val="both"/>
              <w:rPr>
                <w:rFonts w:ascii="Times New Roman" w:eastAsia="Times New Roman" w:hAnsi="Times New Roman"/>
                <w:sz w:val="20"/>
                <w:szCs w:val="20"/>
                <w:lang w:eastAsia="es-ES"/>
              </w:rPr>
            </w:pPr>
          </w:p>
        </w:tc>
      </w:tr>
      <w:tr w:rsidR="001209EA" w:rsidRPr="00A37DDF" w14:paraId="2B09FEEE" w14:textId="77777777" w:rsidTr="00442575">
        <w:trPr>
          <w:trHeight w:val="315"/>
        </w:trPr>
        <w:tc>
          <w:tcPr>
            <w:tcW w:w="2268" w:type="dxa"/>
            <w:shd w:val="clear" w:color="auto" w:fill="95B3D7" w:themeFill="accent1" w:themeFillTint="99"/>
            <w:hideMark/>
          </w:tcPr>
          <w:p w14:paraId="6709440C" w14:textId="77777777" w:rsidR="00575340" w:rsidRPr="00834020" w:rsidRDefault="00575340" w:rsidP="00990C4C">
            <w:pPr>
              <w:spacing w:after="0" w:line="240" w:lineRule="auto"/>
              <w:jc w:val="center"/>
              <w:rPr>
                <w:rFonts w:ascii="Times New Roman" w:eastAsia="Times New Roman" w:hAnsi="Times New Roman"/>
                <w:b/>
                <w:sz w:val="20"/>
                <w:szCs w:val="20"/>
                <w:lang w:eastAsia="es-ES"/>
              </w:rPr>
            </w:pPr>
          </w:p>
          <w:p w14:paraId="6E4B6688" w14:textId="3E1A2499" w:rsidR="001209EA" w:rsidRPr="001055C1" w:rsidRDefault="001209EA" w:rsidP="00987AAB">
            <w:pPr>
              <w:spacing w:after="0" w:line="240" w:lineRule="auto"/>
              <w:jc w:val="center"/>
              <w:rPr>
                <w:rFonts w:ascii="Times New Roman" w:eastAsia="Times New Roman" w:hAnsi="Times New Roman"/>
                <w:b/>
                <w:bCs/>
                <w:sz w:val="20"/>
                <w:szCs w:val="20"/>
                <w:lang w:eastAsia="es-ES"/>
              </w:rPr>
            </w:pPr>
            <w:r w:rsidRPr="001055C1">
              <w:rPr>
                <w:rFonts w:ascii="Times New Roman" w:eastAsia="Times New Roman" w:hAnsi="Times New Roman"/>
                <w:b/>
                <w:sz w:val="20"/>
                <w:szCs w:val="20"/>
                <w:lang w:eastAsia="es-ES"/>
              </w:rPr>
              <w:t>Res</w:t>
            </w:r>
            <w:r w:rsidR="008B0463">
              <w:rPr>
                <w:rFonts w:ascii="Times New Roman" w:eastAsia="Times New Roman" w:hAnsi="Times New Roman"/>
                <w:b/>
                <w:sz w:val="20"/>
                <w:szCs w:val="20"/>
                <w:lang w:eastAsia="es-ES"/>
              </w:rPr>
              <w:t>olución</w:t>
            </w:r>
            <w:r w:rsidRPr="001055C1">
              <w:rPr>
                <w:rFonts w:ascii="Times New Roman" w:eastAsia="Times New Roman" w:hAnsi="Times New Roman"/>
                <w:b/>
                <w:sz w:val="20"/>
                <w:szCs w:val="20"/>
                <w:lang w:eastAsia="es-ES"/>
              </w:rPr>
              <w:t xml:space="preserve"> </w:t>
            </w:r>
            <w:r w:rsidR="00FF6029">
              <w:rPr>
                <w:rFonts w:ascii="Times New Roman" w:eastAsia="Times New Roman" w:hAnsi="Times New Roman"/>
                <w:b/>
                <w:sz w:val="20"/>
                <w:szCs w:val="20"/>
                <w:lang w:eastAsia="es-ES"/>
              </w:rPr>
              <w:t xml:space="preserve">INCOOP N° </w:t>
            </w:r>
            <w:r w:rsidRPr="001055C1">
              <w:rPr>
                <w:rFonts w:ascii="Times New Roman" w:eastAsia="Times New Roman" w:hAnsi="Times New Roman"/>
                <w:b/>
                <w:sz w:val="20"/>
                <w:szCs w:val="20"/>
                <w:lang w:eastAsia="es-ES"/>
              </w:rPr>
              <w:t>16.847/18</w:t>
            </w:r>
          </w:p>
        </w:tc>
        <w:tc>
          <w:tcPr>
            <w:tcW w:w="6095" w:type="dxa"/>
            <w:shd w:val="clear" w:color="auto" w:fill="95B3D7" w:themeFill="accent1" w:themeFillTint="99"/>
            <w:hideMark/>
          </w:tcPr>
          <w:p w14:paraId="4BA2CD7E" w14:textId="77777777" w:rsidR="00BB21E5" w:rsidRDefault="00BB21E5" w:rsidP="00BB21E5">
            <w:pPr>
              <w:spacing w:after="0" w:line="240" w:lineRule="auto"/>
              <w:jc w:val="both"/>
              <w:rPr>
                <w:rFonts w:ascii="Times New Roman" w:eastAsia="Times New Roman" w:hAnsi="Times New Roman"/>
                <w:b/>
                <w:sz w:val="20"/>
                <w:szCs w:val="20"/>
                <w:lang w:eastAsia="es-ES"/>
              </w:rPr>
            </w:pPr>
          </w:p>
          <w:p w14:paraId="3FB23B82" w14:textId="6864D97A" w:rsidR="001209EA" w:rsidRDefault="00575340" w:rsidP="00C34F0C">
            <w:pPr>
              <w:spacing w:after="0" w:line="240" w:lineRule="auto"/>
              <w:jc w:val="center"/>
              <w:rPr>
                <w:rFonts w:ascii="Times New Roman" w:eastAsia="Times New Roman" w:hAnsi="Times New Roman"/>
                <w:b/>
                <w:sz w:val="20"/>
                <w:szCs w:val="20"/>
                <w:lang w:eastAsia="es-ES"/>
              </w:rPr>
            </w:pPr>
            <w:r w:rsidRPr="001055C1">
              <w:rPr>
                <w:rFonts w:ascii="Times New Roman" w:eastAsia="Times New Roman" w:hAnsi="Times New Roman"/>
                <w:b/>
                <w:sz w:val="20"/>
                <w:szCs w:val="20"/>
                <w:lang w:eastAsia="es-ES"/>
              </w:rPr>
              <w:t>M</w:t>
            </w:r>
            <w:r w:rsidR="00BB21E5">
              <w:rPr>
                <w:rFonts w:ascii="Times New Roman" w:eastAsia="Times New Roman" w:hAnsi="Times New Roman"/>
                <w:b/>
                <w:sz w:val="20"/>
                <w:szCs w:val="20"/>
                <w:lang w:eastAsia="es-ES"/>
              </w:rPr>
              <w:t>ARCO REGULATORIO PARA COOPERATIVAS DEL SECTOR DE AHORRO Y CRÉDITO</w:t>
            </w:r>
          </w:p>
          <w:p w14:paraId="5DA95EFA" w14:textId="598E8575" w:rsidR="00BB21E5" w:rsidRPr="00834020" w:rsidRDefault="00BB21E5" w:rsidP="00BB21E5">
            <w:pPr>
              <w:spacing w:after="0" w:line="240" w:lineRule="auto"/>
              <w:jc w:val="both"/>
              <w:rPr>
                <w:rFonts w:ascii="Times New Roman" w:eastAsia="Times New Roman" w:hAnsi="Times New Roman"/>
                <w:sz w:val="20"/>
                <w:szCs w:val="20"/>
                <w:lang w:eastAsia="es-ES"/>
              </w:rPr>
            </w:pPr>
          </w:p>
        </w:tc>
        <w:tc>
          <w:tcPr>
            <w:tcW w:w="7230" w:type="dxa"/>
            <w:gridSpan w:val="2"/>
            <w:hideMark/>
          </w:tcPr>
          <w:p w14:paraId="45AD790F" w14:textId="77777777" w:rsidR="001209EA" w:rsidRPr="001055C1" w:rsidRDefault="001209EA" w:rsidP="00A37DDF">
            <w:pPr>
              <w:spacing w:after="0" w:line="240" w:lineRule="auto"/>
              <w:jc w:val="both"/>
              <w:rPr>
                <w:rFonts w:ascii="Times New Roman" w:eastAsia="Times New Roman" w:hAnsi="Times New Roman"/>
                <w:sz w:val="20"/>
                <w:szCs w:val="20"/>
                <w:lang w:eastAsia="es-ES"/>
              </w:rPr>
            </w:pPr>
          </w:p>
        </w:tc>
      </w:tr>
      <w:tr w:rsidR="007D0B2E" w:rsidRPr="00A37DDF" w14:paraId="025C00C5" w14:textId="77777777" w:rsidTr="00442575">
        <w:trPr>
          <w:trHeight w:val="699"/>
        </w:trPr>
        <w:tc>
          <w:tcPr>
            <w:tcW w:w="2268" w:type="dxa"/>
            <w:tcBorders>
              <w:top w:val="single" w:sz="4" w:space="0" w:color="auto"/>
            </w:tcBorders>
            <w:shd w:val="clear" w:color="auto" w:fill="95B3D7" w:themeFill="accent1" w:themeFillTint="99"/>
          </w:tcPr>
          <w:p w14:paraId="4821D9C4" w14:textId="65B4D3A0" w:rsidR="007D0B2E" w:rsidRPr="001055C1" w:rsidRDefault="007D0B2E" w:rsidP="00990C4C">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1.4</w:t>
            </w:r>
          </w:p>
        </w:tc>
        <w:tc>
          <w:tcPr>
            <w:tcW w:w="6095" w:type="dxa"/>
            <w:tcBorders>
              <w:top w:val="single" w:sz="4" w:space="0" w:color="auto"/>
            </w:tcBorders>
          </w:tcPr>
          <w:p w14:paraId="5CEC64E2" w14:textId="77777777" w:rsidR="007D0B2E" w:rsidRDefault="009E4BBB" w:rsidP="00DA4126">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 xml:space="preserve">Plazo de adecuación a las disposiciones que rigen para el tipo en el cual fueron clasificadas, para las Cooperativas que hayan sido </w:t>
            </w:r>
            <w:proofErr w:type="spellStart"/>
            <w:r w:rsidRPr="001055C1">
              <w:rPr>
                <w:rFonts w:ascii="Times New Roman" w:eastAsia="Times New Roman" w:hAnsi="Times New Roman"/>
                <w:sz w:val="20"/>
                <w:szCs w:val="20"/>
                <w:lang w:eastAsia="es-ES"/>
              </w:rPr>
              <w:t>retipificadas</w:t>
            </w:r>
            <w:proofErr w:type="spellEnd"/>
            <w:r w:rsidRPr="001055C1">
              <w:rPr>
                <w:rFonts w:ascii="Times New Roman" w:eastAsia="Times New Roman" w:hAnsi="Times New Roman"/>
                <w:sz w:val="20"/>
                <w:szCs w:val="20"/>
                <w:lang w:eastAsia="es-ES"/>
              </w:rPr>
              <w:t xml:space="preserve"> a una categoría superior.</w:t>
            </w:r>
          </w:p>
          <w:p w14:paraId="55AC2259" w14:textId="1055ED6F" w:rsidR="00D71A7F" w:rsidRPr="001055C1" w:rsidRDefault="00D71A7F" w:rsidP="00DA4126">
            <w:pPr>
              <w:spacing w:after="0" w:line="240" w:lineRule="auto"/>
              <w:jc w:val="both"/>
              <w:rPr>
                <w:rFonts w:ascii="Times New Roman" w:hAnsi="Times New Roman"/>
                <w:sz w:val="20"/>
                <w:szCs w:val="20"/>
              </w:rPr>
            </w:pPr>
          </w:p>
        </w:tc>
        <w:tc>
          <w:tcPr>
            <w:tcW w:w="6521" w:type="dxa"/>
            <w:tcBorders>
              <w:top w:val="single" w:sz="4" w:space="0" w:color="auto"/>
              <w:right w:val="nil"/>
            </w:tcBorders>
          </w:tcPr>
          <w:p w14:paraId="7F756578" w14:textId="79788376" w:rsidR="009E4BBB" w:rsidRPr="001055C1" w:rsidRDefault="009E4BBB" w:rsidP="00575340">
            <w:pPr>
              <w:tabs>
                <w:tab w:val="left" w:pos="567"/>
              </w:tabs>
              <w:spacing w:after="0" w:line="240" w:lineRule="auto"/>
              <w:rPr>
                <w:rFonts w:ascii="Times New Roman" w:hAnsi="Times New Roman"/>
                <w:sz w:val="20"/>
                <w:szCs w:val="20"/>
              </w:rPr>
            </w:pPr>
            <w:r w:rsidRPr="001055C1">
              <w:rPr>
                <w:rFonts w:ascii="Times New Roman" w:hAnsi="Times New Roman"/>
                <w:b/>
                <w:sz w:val="20"/>
                <w:szCs w:val="20"/>
              </w:rPr>
              <w:t xml:space="preserve">Seis (6) meses </w:t>
            </w:r>
            <w:r w:rsidRPr="001055C1">
              <w:rPr>
                <w:rFonts w:ascii="Times New Roman" w:hAnsi="Times New Roman"/>
                <w:sz w:val="20"/>
                <w:szCs w:val="20"/>
              </w:rPr>
              <w:t>computados desde la fecha límite de presentación</w:t>
            </w:r>
          </w:p>
          <w:p w14:paraId="47AE8A9F" w14:textId="6931884F" w:rsidR="007D0B2E" w:rsidRPr="001055C1" w:rsidRDefault="007D0B2E" w:rsidP="007D0B2E">
            <w:pPr>
              <w:spacing w:after="0" w:line="240" w:lineRule="auto"/>
              <w:jc w:val="both"/>
              <w:rPr>
                <w:rFonts w:ascii="Times New Roman" w:hAnsi="Times New Roman"/>
                <w:b/>
                <w:sz w:val="20"/>
                <w:szCs w:val="20"/>
              </w:rPr>
            </w:pPr>
          </w:p>
        </w:tc>
        <w:tc>
          <w:tcPr>
            <w:tcW w:w="709" w:type="dxa"/>
            <w:tcBorders>
              <w:top w:val="single" w:sz="4" w:space="0" w:color="auto"/>
              <w:left w:val="nil"/>
            </w:tcBorders>
          </w:tcPr>
          <w:p w14:paraId="0E08CAE2" w14:textId="77777777" w:rsidR="007D0B2E" w:rsidRPr="001055C1" w:rsidRDefault="007D0B2E" w:rsidP="00990C4C">
            <w:pPr>
              <w:spacing w:after="0" w:line="240" w:lineRule="auto"/>
              <w:jc w:val="center"/>
              <w:rPr>
                <w:rFonts w:ascii="Times New Roman" w:eastAsia="Times New Roman" w:hAnsi="Times New Roman"/>
                <w:b/>
                <w:bCs/>
                <w:sz w:val="20"/>
                <w:szCs w:val="20"/>
                <w:lang w:eastAsia="es-ES"/>
              </w:rPr>
            </w:pPr>
          </w:p>
        </w:tc>
      </w:tr>
      <w:tr w:rsidR="001209EA" w:rsidRPr="00A37DDF" w14:paraId="5EC529F4" w14:textId="5612A3D0" w:rsidTr="00442575">
        <w:trPr>
          <w:trHeight w:val="699"/>
        </w:trPr>
        <w:tc>
          <w:tcPr>
            <w:tcW w:w="2268" w:type="dxa"/>
            <w:tcBorders>
              <w:top w:val="single" w:sz="4" w:space="0" w:color="auto"/>
            </w:tcBorders>
            <w:shd w:val="clear" w:color="auto" w:fill="95B3D7" w:themeFill="accent1" w:themeFillTint="99"/>
          </w:tcPr>
          <w:p w14:paraId="247D00A8" w14:textId="447CD521" w:rsidR="001209EA" w:rsidRPr="001055C1" w:rsidRDefault="001209EA" w:rsidP="00990C4C">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4.2.</w:t>
            </w:r>
          </w:p>
        </w:tc>
        <w:tc>
          <w:tcPr>
            <w:tcW w:w="6095" w:type="dxa"/>
            <w:tcBorders>
              <w:top w:val="single" w:sz="4" w:space="0" w:color="auto"/>
            </w:tcBorders>
          </w:tcPr>
          <w:p w14:paraId="6A8EF87B" w14:textId="06C5B286" w:rsidR="001209EA" w:rsidRPr="001055C1" w:rsidRDefault="001209EA" w:rsidP="00DA4126">
            <w:pPr>
              <w:spacing w:after="0" w:line="240" w:lineRule="auto"/>
              <w:jc w:val="both"/>
              <w:rPr>
                <w:rFonts w:ascii="Times New Roman" w:eastAsia="Times New Roman" w:hAnsi="Times New Roman"/>
                <w:sz w:val="20"/>
                <w:szCs w:val="20"/>
                <w:lang w:eastAsia="es-ES"/>
              </w:rPr>
            </w:pPr>
            <w:r w:rsidRPr="001055C1">
              <w:rPr>
                <w:rFonts w:ascii="Times New Roman" w:hAnsi="Times New Roman"/>
                <w:sz w:val="20"/>
                <w:szCs w:val="20"/>
              </w:rPr>
              <w:t xml:space="preserve">Obligación de adopción (por la Cooperativa) de acciones correctivas tendientes al cumplimiento del límite a la concentración de recursos. </w:t>
            </w:r>
          </w:p>
        </w:tc>
        <w:tc>
          <w:tcPr>
            <w:tcW w:w="6521" w:type="dxa"/>
            <w:tcBorders>
              <w:top w:val="single" w:sz="4" w:space="0" w:color="auto"/>
              <w:right w:val="nil"/>
            </w:tcBorders>
          </w:tcPr>
          <w:p w14:paraId="5E684EC7" w14:textId="194E4F4E" w:rsidR="001209EA" w:rsidRPr="001055C1" w:rsidRDefault="001209EA" w:rsidP="00575340">
            <w:pPr>
              <w:spacing w:after="0" w:line="240" w:lineRule="auto"/>
              <w:jc w:val="both"/>
              <w:rPr>
                <w:rFonts w:ascii="Times New Roman" w:eastAsia="Times New Roman" w:hAnsi="Times New Roman"/>
                <w:b/>
                <w:bCs/>
                <w:sz w:val="20"/>
                <w:szCs w:val="20"/>
                <w:lang w:eastAsia="es-ES"/>
              </w:rPr>
            </w:pPr>
            <w:r w:rsidRPr="001055C1">
              <w:rPr>
                <w:rFonts w:ascii="Times New Roman" w:hAnsi="Times New Roman"/>
                <w:b/>
                <w:sz w:val="20"/>
                <w:szCs w:val="20"/>
              </w:rPr>
              <w:t>60 días corridos</w:t>
            </w:r>
            <w:r w:rsidRPr="001055C1">
              <w:rPr>
                <w:rFonts w:ascii="Times New Roman" w:hAnsi="Times New Roman"/>
                <w:sz w:val="20"/>
                <w:szCs w:val="20"/>
              </w:rPr>
              <w:t>, a partir de la fecha en que se produjo el hecho</w:t>
            </w:r>
          </w:p>
        </w:tc>
        <w:tc>
          <w:tcPr>
            <w:tcW w:w="709" w:type="dxa"/>
            <w:tcBorders>
              <w:top w:val="single" w:sz="4" w:space="0" w:color="auto"/>
              <w:left w:val="nil"/>
            </w:tcBorders>
          </w:tcPr>
          <w:p w14:paraId="2423561B" w14:textId="07C79B61" w:rsidR="001209EA" w:rsidRPr="001055C1" w:rsidRDefault="001209EA" w:rsidP="00990C4C">
            <w:pPr>
              <w:spacing w:after="0" w:line="240" w:lineRule="auto"/>
              <w:jc w:val="center"/>
              <w:rPr>
                <w:rFonts w:ascii="Times New Roman" w:eastAsia="Times New Roman" w:hAnsi="Times New Roman"/>
                <w:b/>
                <w:bCs/>
                <w:sz w:val="20"/>
                <w:szCs w:val="20"/>
                <w:lang w:eastAsia="es-ES"/>
              </w:rPr>
            </w:pPr>
          </w:p>
        </w:tc>
      </w:tr>
      <w:tr w:rsidR="001209EA" w:rsidRPr="00A37DDF" w14:paraId="6FE23068" w14:textId="77777777" w:rsidTr="00442575">
        <w:trPr>
          <w:trHeight w:val="612"/>
        </w:trPr>
        <w:tc>
          <w:tcPr>
            <w:tcW w:w="2268" w:type="dxa"/>
            <w:tcBorders>
              <w:bottom w:val="single" w:sz="4" w:space="0" w:color="auto"/>
            </w:tcBorders>
            <w:shd w:val="clear" w:color="auto" w:fill="95B3D7" w:themeFill="accent1" w:themeFillTint="99"/>
            <w:hideMark/>
          </w:tcPr>
          <w:p w14:paraId="7B0FBE8A" w14:textId="04092783" w:rsidR="001209EA" w:rsidRPr="001055C1" w:rsidRDefault="001209EA"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lastRenderedPageBreak/>
              <w:t xml:space="preserve">Numeral 4.4. </w:t>
            </w:r>
          </w:p>
          <w:p w14:paraId="00006518" w14:textId="1BC245E5" w:rsidR="001209EA" w:rsidRPr="001055C1" w:rsidRDefault="001209EA" w:rsidP="00A37DDF">
            <w:pPr>
              <w:spacing w:after="0" w:line="240" w:lineRule="auto"/>
              <w:rPr>
                <w:rFonts w:ascii="Times New Roman" w:eastAsia="Times New Roman" w:hAnsi="Times New Roman"/>
                <w:b/>
                <w:bCs/>
                <w:sz w:val="20"/>
                <w:szCs w:val="20"/>
                <w:lang w:eastAsia="es-ES"/>
              </w:rPr>
            </w:pPr>
          </w:p>
        </w:tc>
        <w:tc>
          <w:tcPr>
            <w:tcW w:w="6095" w:type="dxa"/>
            <w:tcBorders>
              <w:bottom w:val="single" w:sz="4" w:space="0" w:color="auto"/>
            </w:tcBorders>
            <w:hideMark/>
          </w:tcPr>
          <w:p w14:paraId="73E70B90" w14:textId="77777777" w:rsidR="000B73D2" w:rsidRDefault="001209EA" w:rsidP="00575340">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Obligación de remisión</w:t>
            </w:r>
            <w:r w:rsidR="00DA4126" w:rsidRPr="001055C1">
              <w:rPr>
                <w:rFonts w:ascii="Times New Roman" w:eastAsia="Times New Roman" w:hAnsi="Times New Roman"/>
                <w:sz w:val="20"/>
                <w:szCs w:val="20"/>
                <w:lang w:eastAsia="es-ES"/>
              </w:rPr>
              <w:t xml:space="preserve"> (cooperativas tipos “A” y “B”)</w:t>
            </w:r>
            <w:r w:rsidRPr="001055C1">
              <w:rPr>
                <w:rFonts w:ascii="Times New Roman" w:eastAsia="Times New Roman" w:hAnsi="Times New Roman"/>
                <w:sz w:val="20"/>
                <w:szCs w:val="20"/>
                <w:lang w:eastAsia="es-ES"/>
              </w:rPr>
              <w:t xml:space="preserve"> al INCOOP del Plan de Regularización, en caso de incumplir con el índice de liquidez requerido.</w:t>
            </w:r>
          </w:p>
          <w:p w14:paraId="2A32E79E" w14:textId="504BFB90" w:rsidR="00D71A7F" w:rsidRPr="001055C1" w:rsidRDefault="00D71A7F" w:rsidP="00575340">
            <w:pPr>
              <w:spacing w:after="0" w:line="240" w:lineRule="auto"/>
              <w:jc w:val="both"/>
              <w:rPr>
                <w:rFonts w:ascii="Times New Roman" w:eastAsia="Times New Roman" w:hAnsi="Times New Roman"/>
                <w:sz w:val="20"/>
                <w:szCs w:val="20"/>
                <w:lang w:eastAsia="es-ES"/>
              </w:rPr>
            </w:pPr>
          </w:p>
        </w:tc>
        <w:tc>
          <w:tcPr>
            <w:tcW w:w="7230" w:type="dxa"/>
            <w:gridSpan w:val="2"/>
            <w:tcBorders>
              <w:bottom w:val="single" w:sz="4" w:space="0" w:color="auto"/>
            </w:tcBorders>
            <w:hideMark/>
          </w:tcPr>
          <w:p w14:paraId="7DEC5E14" w14:textId="4484E9F6" w:rsidR="001209EA" w:rsidRPr="001055C1" w:rsidRDefault="001209EA" w:rsidP="00575340">
            <w:pPr>
              <w:tabs>
                <w:tab w:val="left" w:pos="567"/>
              </w:tabs>
              <w:rPr>
                <w:rFonts w:ascii="Times New Roman" w:eastAsia="Times New Roman" w:hAnsi="Times New Roman"/>
                <w:b/>
                <w:bCs/>
                <w:sz w:val="20"/>
                <w:szCs w:val="20"/>
                <w:lang w:eastAsia="es-ES"/>
              </w:rPr>
            </w:pPr>
            <w:r w:rsidRPr="001055C1">
              <w:rPr>
                <w:rFonts w:ascii="Times New Roman" w:hAnsi="Times New Roman"/>
                <w:b/>
                <w:sz w:val="20"/>
                <w:szCs w:val="20"/>
              </w:rPr>
              <w:t xml:space="preserve">24 horas, </w:t>
            </w:r>
            <w:r w:rsidRPr="001055C1">
              <w:rPr>
                <w:rFonts w:ascii="Times New Roman" w:hAnsi="Times New Roman"/>
                <w:sz w:val="20"/>
                <w:szCs w:val="20"/>
              </w:rPr>
              <w:t>luego de producirse el hecho.</w:t>
            </w:r>
            <w:r w:rsidRPr="001055C1">
              <w:rPr>
                <w:rFonts w:ascii="Times New Roman" w:eastAsia="Times New Roman" w:hAnsi="Times New Roman"/>
                <w:b/>
                <w:bCs/>
                <w:sz w:val="20"/>
                <w:szCs w:val="20"/>
                <w:lang w:eastAsia="es-ES"/>
              </w:rPr>
              <w:t xml:space="preserve"> </w:t>
            </w:r>
          </w:p>
        </w:tc>
      </w:tr>
      <w:tr w:rsidR="000B73D2" w:rsidRPr="00A37DDF" w14:paraId="70925560" w14:textId="77777777" w:rsidTr="00442575">
        <w:trPr>
          <w:trHeight w:val="521"/>
        </w:trPr>
        <w:tc>
          <w:tcPr>
            <w:tcW w:w="2268" w:type="dxa"/>
            <w:tcBorders>
              <w:top w:val="single" w:sz="4" w:space="0" w:color="auto"/>
            </w:tcBorders>
            <w:shd w:val="clear" w:color="auto" w:fill="95B3D7" w:themeFill="accent1" w:themeFillTint="99"/>
          </w:tcPr>
          <w:p w14:paraId="6DE4762D" w14:textId="0DFE93F0" w:rsidR="000B73D2" w:rsidRPr="00834020" w:rsidRDefault="000B73D2"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5.13</w:t>
            </w:r>
          </w:p>
        </w:tc>
        <w:tc>
          <w:tcPr>
            <w:tcW w:w="6095" w:type="dxa"/>
            <w:tcBorders>
              <w:top w:val="single" w:sz="4" w:space="0" w:color="auto"/>
            </w:tcBorders>
          </w:tcPr>
          <w:p w14:paraId="27D5CDFC" w14:textId="6E12A2A0" w:rsidR="000B73D2" w:rsidRPr="001055C1" w:rsidRDefault="000B73D2" w:rsidP="00575340">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Obligación de mantener actualizado el Reglamento de Créditos y el Manual de Créditos, atendiendo la expansión de la entidad y las cambiantes condiciones del mercado financiero</w:t>
            </w:r>
          </w:p>
          <w:p w14:paraId="7096877E" w14:textId="77777777" w:rsidR="000B73D2" w:rsidRPr="001055C1" w:rsidRDefault="000B73D2" w:rsidP="000B73D2">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4C673C6C" w14:textId="11A06939" w:rsidR="000B73D2" w:rsidRPr="001055C1" w:rsidRDefault="000B73D2" w:rsidP="00575340">
            <w:pPr>
              <w:tabs>
                <w:tab w:val="left" w:pos="567"/>
              </w:tabs>
              <w:jc w:val="both"/>
              <w:rPr>
                <w:rFonts w:ascii="Times New Roman" w:hAnsi="Times New Roman"/>
                <w:sz w:val="20"/>
                <w:szCs w:val="20"/>
              </w:rPr>
            </w:pPr>
            <w:r w:rsidRPr="001055C1">
              <w:rPr>
                <w:rFonts w:ascii="Times New Roman" w:eastAsia="Times New Roman" w:hAnsi="Times New Roman"/>
                <w:sz w:val="20"/>
                <w:szCs w:val="20"/>
                <w:lang w:eastAsia="es-ES"/>
              </w:rPr>
              <w:t xml:space="preserve">Actualización </w:t>
            </w:r>
            <w:r w:rsidRPr="001055C1">
              <w:rPr>
                <w:rFonts w:ascii="Times New Roman" w:eastAsia="Times New Roman" w:hAnsi="Times New Roman"/>
                <w:b/>
                <w:bCs/>
                <w:sz w:val="20"/>
                <w:szCs w:val="20"/>
                <w:lang w:eastAsia="es-ES"/>
              </w:rPr>
              <w:t>permanente</w:t>
            </w:r>
            <w:r w:rsidRPr="001055C1">
              <w:rPr>
                <w:rFonts w:ascii="Times New Roman" w:eastAsia="Times New Roman" w:hAnsi="Times New Roman"/>
                <w:sz w:val="20"/>
                <w:szCs w:val="20"/>
                <w:lang w:eastAsia="es-ES"/>
              </w:rPr>
              <w:t xml:space="preserve"> y disponibilidad </w:t>
            </w:r>
            <w:r w:rsidRPr="001055C1">
              <w:rPr>
                <w:rFonts w:ascii="Times New Roman" w:eastAsia="Times New Roman" w:hAnsi="Times New Roman"/>
                <w:b/>
                <w:bCs/>
                <w:sz w:val="20"/>
                <w:szCs w:val="20"/>
                <w:lang w:eastAsia="es-ES"/>
              </w:rPr>
              <w:t>inmediata</w:t>
            </w:r>
          </w:p>
          <w:p w14:paraId="59D8E33C" w14:textId="77777777" w:rsidR="000B73D2" w:rsidRPr="00834020" w:rsidRDefault="000B73D2" w:rsidP="000B73D2">
            <w:pPr>
              <w:tabs>
                <w:tab w:val="left" w:pos="567"/>
              </w:tabs>
              <w:rPr>
                <w:rFonts w:ascii="Times New Roman" w:hAnsi="Times New Roman"/>
                <w:b/>
                <w:sz w:val="20"/>
                <w:szCs w:val="20"/>
              </w:rPr>
            </w:pPr>
          </w:p>
        </w:tc>
      </w:tr>
      <w:tr w:rsidR="00DA4126" w:rsidRPr="00A37DDF" w14:paraId="7D315202" w14:textId="77777777" w:rsidTr="00442575">
        <w:trPr>
          <w:trHeight w:val="600"/>
        </w:trPr>
        <w:tc>
          <w:tcPr>
            <w:tcW w:w="2268" w:type="dxa"/>
            <w:shd w:val="clear" w:color="auto" w:fill="95B3D7" w:themeFill="accent1" w:themeFillTint="99"/>
          </w:tcPr>
          <w:p w14:paraId="231F990B" w14:textId="05FFAFFA" w:rsidR="00DA4126" w:rsidRPr="00834020" w:rsidRDefault="00DA4126"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5.14 inciso d)</w:t>
            </w:r>
          </w:p>
        </w:tc>
        <w:tc>
          <w:tcPr>
            <w:tcW w:w="6095" w:type="dxa"/>
          </w:tcPr>
          <w:p w14:paraId="01B38EE0" w14:textId="77777777" w:rsidR="00DA4126" w:rsidRDefault="00DA4126" w:rsidP="00575340">
            <w:pPr>
              <w:spacing w:after="0" w:line="240" w:lineRule="auto"/>
              <w:jc w:val="both"/>
              <w:rPr>
                <w:rFonts w:ascii="Times New Roman" w:hAnsi="Times New Roman"/>
                <w:sz w:val="20"/>
                <w:szCs w:val="20"/>
              </w:rPr>
            </w:pPr>
            <w:r w:rsidRPr="001055C1">
              <w:rPr>
                <w:rFonts w:ascii="Times New Roman" w:hAnsi="Times New Roman"/>
                <w:sz w:val="20"/>
                <w:szCs w:val="20"/>
              </w:rPr>
              <w:t>Obligación de subsanar (Consejo de Administración) las observaciones que versaren sobre irregularidades en materia de concesión, administración y recuperación de créditos que comprometan de manera significativa el patrimonio económico de la Cooperativa, elevadas por la Junta de Vigilancia.</w:t>
            </w:r>
          </w:p>
          <w:p w14:paraId="0E3F0242" w14:textId="3D0EB13C" w:rsidR="00D71A7F" w:rsidRPr="001055C1" w:rsidRDefault="00D71A7F" w:rsidP="00575340">
            <w:pPr>
              <w:spacing w:after="0" w:line="240" w:lineRule="auto"/>
              <w:jc w:val="both"/>
              <w:rPr>
                <w:rFonts w:ascii="Times New Roman" w:eastAsia="Times New Roman" w:hAnsi="Times New Roman"/>
                <w:sz w:val="20"/>
                <w:szCs w:val="20"/>
                <w:lang w:eastAsia="es-ES"/>
              </w:rPr>
            </w:pPr>
          </w:p>
        </w:tc>
        <w:tc>
          <w:tcPr>
            <w:tcW w:w="7230" w:type="dxa"/>
            <w:gridSpan w:val="2"/>
          </w:tcPr>
          <w:p w14:paraId="2246477D" w14:textId="77B21319" w:rsidR="00DA4126" w:rsidRPr="001055C1" w:rsidRDefault="00DA4126" w:rsidP="00575340">
            <w:pPr>
              <w:tabs>
                <w:tab w:val="left" w:pos="567"/>
              </w:tabs>
              <w:rPr>
                <w:rFonts w:ascii="Times New Roman" w:hAnsi="Times New Roman"/>
                <w:b/>
                <w:sz w:val="20"/>
                <w:szCs w:val="20"/>
              </w:rPr>
            </w:pPr>
            <w:r w:rsidRPr="001055C1">
              <w:rPr>
                <w:rFonts w:ascii="Times New Roman" w:hAnsi="Times New Roman"/>
                <w:b/>
                <w:sz w:val="20"/>
                <w:szCs w:val="20"/>
              </w:rPr>
              <w:t xml:space="preserve">20 días corridos (máximo), </w:t>
            </w:r>
            <w:r w:rsidRPr="001055C1">
              <w:rPr>
                <w:rFonts w:ascii="Times New Roman" w:hAnsi="Times New Roman"/>
                <w:sz w:val="20"/>
                <w:szCs w:val="20"/>
              </w:rPr>
              <w:t>posteriores en que se produjo el hecho</w:t>
            </w:r>
          </w:p>
        </w:tc>
      </w:tr>
      <w:tr w:rsidR="00DA4126" w:rsidRPr="00A37DDF" w14:paraId="6DA45532" w14:textId="77777777" w:rsidTr="00442575">
        <w:trPr>
          <w:trHeight w:val="600"/>
        </w:trPr>
        <w:tc>
          <w:tcPr>
            <w:tcW w:w="2268" w:type="dxa"/>
            <w:shd w:val="clear" w:color="auto" w:fill="95B3D7" w:themeFill="accent1" w:themeFillTint="99"/>
          </w:tcPr>
          <w:p w14:paraId="7795597F" w14:textId="3690834D" w:rsidR="00DA4126" w:rsidRPr="00834020" w:rsidRDefault="00DA4126"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5.14 inciso d)</w:t>
            </w:r>
          </w:p>
        </w:tc>
        <w:tc>
          <w:tcPr>
            <w:tcW w:w="6095" w:type="dxa"/>
          </w:tcPr>
          <w:p w14:paraId="37974750" w14:textId="776E729F" w:rsidR="00DA4126" w:rsidRPr="001055C1" w:rsidRDefault="00AD3659" w:rsidP="00575340">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Obligación de remisión (Junta de Vigilancia) de las o</w:t>
            </w:r>
            <w:r w:rsidRPr="001055C1">
              <w:rPr>
                <w:rFonts w:ascii="Times New Roman" w:hAnsi="Times New Roman"/>
                <w:sz w:val="20"/>
                <w:szCs w:val="20"/>
              </w:rPr>
              <w:t xml:space="preserve">bservaciones y recomendaciones al Consejo de Administración.  </w:t>
            </w:r>
          </w:p>
        </w:tc>
        <w:tc>
          <w:tcPr>
            <w:tcW w:w="7230" w:type="dxa"/>
            <w:gridSpan w:val="2"/>
          </w:tcPr>
          <w:p w14:paraId="41978A60" w14:textId="1ACF99ED" w:rsidR="00DA4126" w:rsidRPr="001055C1" w:rsidRDefault="00AD3659" w:rsidP="00575340">
            <w:pPr>
              <w:tabs>
                <w:tab w:val="left" w:pos="567"/>
              </w:tabs>
              <w:jc w:val="both"/>
              <w:rPr>
                <w:rFonts w:ascii="Times New Roman" w:hAnsi="Times New Roman"/>
                <w:b/>
                <w:sz w:val="20"/>
                <w:szCs w:val="20"/>
              </w:rPr>
            </w:pPr>
            <w:r w:rsidRPr="001055C1">
              <w:rPr>
                <w:rFonts w:ascii="Times New Roman" w:hAnsi="Times New Roman"/>
                <w:b/>
                <w:sz w:val="20"/>
                <w:szCs w:val="20"/>
              </w:rPr>
              <w:t>Trimestralmente (</w:t>
            </w:r>
            <w:r w:rsidR="00A9266F">
              <w:rPr>
                <w:rFonts w:ascii="Times New Roman" w:hAnsi="Times New Roman"/>
                <w:b/>
                <w:sz w:val="20"/>
                <w:szCs w:val="20"/>
              </w:rPr>
              <w:t>mínimo</w:t>
            </w:r>
            <w:r w:rsidRPr="001055C1">
              <w:rPr>
                <w:rFonts w:ascii="Times New Roman" w:hAnsi="Times New Roman"/>
                <w:b/>
                <w:sz w:val="20"/>
                <w:szCs w:val="20"/>
              </w:rPr>
              <w:t>)</w:t>
            </w:r>
          </w:p>
        </w:tc>
      </w:tr>
      <w:tr w:rsidR="00DA4126" w:rsidRPr="00A37DDF" w14:paraId="75076BC5" w14:textId="77777777" w:rsidTr="00442575">
        <w:trPr>
          <w:trHeight w:val="513"/>
        </w:trPr>
        <w:tc>
          <w:tcPr>
            <w:tcW w:w="2268" w:type="dxa"/>
            <w:tcBorders>
              <w:bottom w:val="single" w:sz="4" w:space="0" w:color="auto"/>
            </w:tcBorders>
            <w:shd w:val="clear" w:color="auto" w:fill="95B3D7" w:themeFill="accent1" w:themeFillTint="99"/>
          </w:tcPr>
          <w:p w14:paraId="245CF06E" w14:textId="03D878A9" w:rsidR="00DA4126" w:rsidRPr="00834020" w:rsidRDefault="00AD3659"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5.14 inciso d)</w:t>
            </w:r>
          </w:p>
        </w:tc>
        <w:tc>
          <w:tcPr>
            <w:tcW w:w="6095" w:type="dxa"/>
            <w:tcBorders>
              <w:bottom w:val="single" w:sz="4" w:space="0" w:color="auto"/>
            </w:tcBorders>
          </w:tcPr>
          <w:p w14:paraId="51F171A5" w14:textId="77777777" w:rsidR="00DA4126" w:rsidRPr="001055C1" w:rsidRDefault="00AD3659" w:rsidP="00AD3659">
            <w:pPr>
              <w:spacing w:after="0" w:line="240" w:lineRule="auto"/>
              <w:jc w:val="both"/>
              <w:rPr>
                <w:rFonts w:ascii="Times New Roman" w:hAnsi="Times New Roman"/>
                <w:sz w:val="20"/>
                <w:szCs w:val="20"/>
              </w:rPr>
            </w:pPr>
            <w:r w:rsidRPr="001055C1">
              <w:rPr>
                <w:rFonts w:ascii="Times New Roman" w:hAnsi="Times New Roman"/>
                <w:sz w:val="20"/>
                <w:szCs w:val="20"/>
              </w:rPr>
              <w:t>Obligación de mantener (Junta de Vigilancia) los reportes de observaciones a disposición del auditor externo y del INCOOP</w:t>
            </w:r>
          </w:p>
          <w:p w14:paraId="1C806BCD" w14:textId="6469CBF5" w:rsidR="000B73D2" w:rsidRPr="001055C1" w:rsidRDefault="000B73D2" w:rsidP="00AD3659">
            <w:pPr>
              <w:spacing w:after="0" w:line="240" w:lineRule="auto"/>
              <w:jc w:val="both"/>
              <w:rPr>
                <w:rFonts w:ascii="Times New Roman" w:eastAsia="Times New Roman" w:hAnsi="Times New Roman"/>
                <w:sz w:val="20"/>
                <w:szCs w:val="20"/>
                <w:lang w:eastAsia="es-ES"/>
              </w:rPr>
            </w:pPr>
          </w:p>
        </w:tc>
        <w:tc>
          <w:tcPr>
            <w:tcW w:w="7230" w:type="dxa"/>
            <w:gridSpan w:val="2"/>
            <w:tcBorders>
              <w:bottom w:val="single" w:sz="4" w:space="0" w:color="auto"/>
            </w:tcBorders>
          </w:tcPr>
          <w:p w14:paraId="05B46806" w14:textId="147E320E" w:rsidR="00DA4126" w:rsidRPr="001055C1" w:rsidRDefault="000B73D2" w:rsidP="00575340">
            <w:pPr>
              <w:tabs>
                <w:tab w:val="left" w:pos="567"/>
              </w:tabs>
              <w:jc w:val="both"/>
              <w:rPr>
                <w:rFonts w:ascii="Times New Roman" w:hAnsi="Times New Roman"/>
                <w:b/>
                <w:sz w:val="20"/>
                <w:szCs w:val="20"/>
              </w:rPr>
            </w:pPr>
            <w:r w:rsidRPr="001055C1">
              <w:rPr>
                <w:rFonts w:ascii="Times New Roman" w:eastAsia="Times New Roman" w:hAnsi="Times New Roman"/>
                <w:sz w:val="20"/>
                <w:szCs w:val="20"/>
                <w:lang w:eastAsia="es-ES"/>
              </w:rPr>
              <w:t xml:space="preserve">Actualización </w:t>
            </w:r>
            <w:r w:rsidRPr="001055C1">
              <w:rPr>
                <w:rFonts w:ascii="Times New Roman" w:eastAsia="Times New Roman" w:hAnsi="Times New Roman"/>
                <w:b/>
                <w:bCs/>
                <w:sz w:val="20"/>
                <w:szCs w:val="20"/>
                <w:lang w:eastAsia="es-ES"/>
              </w:rPr>
              <w:t>permanente</w:t>
            </w:r>
            <w:r w:rsidRPr="001055C1">
              <w:rPr>
                <w:rFonts w:ascii="Times New Roman" w:eastAsia="Times New Roman" w:hAnsi="Times New Roman"/>
                <w:sz w:val="20"/>
                <w:szCs w:val="20"/>
                <w:lang w:eastAsia="es-ES"/>
              </w:rPr>
              <w:t xml:space="preserve">  y d</w:t>
            </w:r>
            <w:r w:rsidR="00F77594" w:rsidRPr="001055C1">
              <w:rPr>
                <w:rFonts w:ascii="Times New Roman" w:eastAsia="Times New Roman" w:hAnsi="Times New Roman"/>
                <w:b/>
                <w:sz w:val="20"/>
                <w:szCs w:val="20"/>
                <w:lang w:eastAsia="es-ES"/>
              </w:rPr>
              <w:t xml:space="preserve">isponibilidad </w:t>
            </w:r>
            <w:r w:rsidR="00F77594" w:rsidRPr="001055C1">
              <w:rPr>
                <w:rFonts w:ascii="Times New Roman" w:eastAsia="Times New Roman" w:hAnsi="Times New Roman"/>
                <w:b/>
                <w:bCs/>
                <w:sz w:val="20"/>
                <w:szCs w:val="20"/>
                <w:lang w:eastAsia="es-ES"/>
              </w:rPr>
              <w:t>inmediata</w:t>
            </w:r>
          </w:p>
        </w:tc>
      </w:tr>
      <w:tr w:rsidR="000B73D2" w:rsidRPr="00A37DDF" w14:paraId="36D7338A" w14:textId="77777777" w:rsidTr="00442575">
        <w:trPr>
          <w:trHeight w:val="390"/>
        </w:trPr>
        <w:tc>
          <w:tcPr>
            <w:tcW w:w="2268" w:type="dxa"/>
            <w:tcBorders>
              <w:top w:val="single" w:sz="4" w:space="0" w:color="auto"/>
            </w:tcBorders>
            <w:shd w:val="clear" w:color="auto" w:fill="95B3D7" w:themeFill="accent1" w:themeFillTint="99"/>
          </w:tcPr>
          <w:p w14:paraId="6CB89C67" w14:textId="1B97607E" w:rsidR="000B73D2" w:rsidRPr="001055C1" w:rsidRDefault="000B73D2"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5.15 inciso c)</w:t>
            </w:r>
          </w:p>
        </w:tc>
        <w:tc>
          <w:tcPr>
            <w:tcW w:w="6095" w:type="dxa"/>
            <w:tcBorders>
              <w:top w:val="single" w:sz="4" w:space="0" w:color="auto"/>
            </w:tcBorders>
          </w:tcPr>
          <w:p w14:paraId="607CC8B7" w14:textId="77777777" w:rsidR="000B73D2" w:rsidRDefault="000B73D2" w:rsidP="00AD3659">
            <w:pPr>
              <w:spacing w:after="0" w:line="240" w:lineRule="auto"/>
              <w:jc w:val="both"/>
              <w:rPr>
                <w:rFonts w:ascii="Times New Roman" w:hAnsi="Times New Roman"/>
                <w:sz w:val="20"/>
                <w:szCs w:val="20"/>
              </w:rPr>
            </w:pPr>
            <w:r w:rsidRPr="001055C1">
              <w:rPr>
                <w:rFonts w:ascii="Times New Roman" w:hAnsi="Times New Roman"/>
                <w:sz w:val="20"/>
                <w:szCs w:val="20"/>
              </w:rPr>
              <w:t xml:space="preserve">Exigencia </w:t>
            </w:r>
            <w:r w:rsidR="002E378A" w:rsidRPr="001055C1">
              <w:rPr>
                <w:rFonts w:ascii="Times New Roman" w:hAnsi="Times New Roman"/>
                <w:sz w:val="20"/>
                <w:szCs w:val="20"/>
              </w:rPr>
              <w:t>(encargados de la cobranza) a rendir cuenta la gestión efectuada por los mismos.</w:t>
            </w:r>
          </w:p>
          <w:p w14:paraId="01550F69" w14:textId="2AA4F241" w:rsidR="00D71A7F" w:rsidRPr="001055C1" w:rsidRDefault="00D71A7F" w:rsidP="00AD3659">
            <w:pPr>
              <w:spacing w:after="0" w:line="240" w:lineRule="auto"/>
              <w:jc w:val="both"/>
              <w:rPr>
                <w:rFonts w:ascii="Times New Roman" w:hAnsi="Times New Roman"/>
                <w:sz w:val="20"/>
                <w:szCs w:val="20"/>
              </w:rPr>
            </w:pPr>
          </w:p>
        </w:tc>
        <w:tc>
          <w:tcPr>
            <w:tcW w:w="7230" w:type="dxa"/>
            <w:gridSpan w:val="2"/>
            <w:tcBorders>
              <w:top w:val="single" w:sz="4" w:space="0" w:color="auto"/>
            </w:tcBorders>
          </w:tcPr>
          <w:p w14:paraId="373CE984" w14:textId="2950DB13" w:rsidR="000B73D2" w:rsidRPr="00834020" w:rsidRDefault="002E378A" w:rsidP="00575340">
            <w:pPr>
              <w:tabs>
                <w:tab w:val="left" w:pos="567"/>
              </w:tabs>
              <w:spacing w:after="0" w:line="240" w:lineRule="auto"/>
              <w:jc w:val="both"/>
              <w:rPr>
                <w:rFonts w:ascii="Times New Roman" w:eastAsia="Times New Roman" w:hAnsi="Times New Roman"/>
                <w:sz w:val="20"/>
                <w:szCs w:val="20"/>
                <w:lang w:eastAsia="es-ES"/>
              </w:rPr>
            </w:pPr>
            <w:r w:rsidRPr="001055C1">
              <w:rPr>
                <w:rFonts w:ascii="Times New Roman" w:hAnsi="Times New Roman"/>
                <w:b/>
                <w:sz w:val="20"/>
                <w:szCs w:val="20"/>
              </w:rPr>
              <w:t>Trimestralmente (</w:t>
            </w:r>
            <w:r w:rsidR="00A9266F">
              <w:rPr>
                <w:rFonts w:ascii="Times New Roman" w:hAnsi="Times New Roman"/>
                <w:b/>
                <w:sz w:val="20"/>
                <w:szCs w:val="20"/>
              </w:rPr>
              <w:t>mínimo</w:t>
            </w:r>
            <w:r w:rsidRPr="001055C1">
              <w:rPr>
                <w:rFonts w:ascii="Times New Roman" w:hAnsi="Times New Roman"/>
                <w:b/>
                <w:sz w:val="20"/>
                <w:szCs w:val="20"/>
              </w:rPr>
              <w:t>)</w:t>
            </w:r>
          </w:p>
        </w:tc>
      </w:tr>
      <w:tr w:rsidR="004C435D" w:rsidRPr="00A37DDF" w14:paraId="4F384D55" w14:textId="77777777" w:rsidTr="00442575">
        <w:trPr>
          <w:trHeight w:val="471"/>
        </w:trPr>
        <w:tc>
          <w:tcPr>
            <w:tcW w:w="2268" w:type="dxa"/>
            <w:tcBorders>
              <w:top w:val="single" w:sz="4" w:space="0" w:color="auto"/>
              <w:bottom w:val="single" w:sz="4" w:space="0" w:color="auto"/>
            </w:tcBorders>
            <w:shd w:val="clear" w:color="auto" w:fill="95B3D7" w:themeFill="accent1" w:themeFillTint="99"/>
          </w:tcPr>
          <w:p w14:paraId="5EE8FCE2" w14:textId="3DFB91D1" w:rsidR="004C435D" w:rsidRPr="00834020" w:rsidRDefault="004C435D"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 xml:space="preserve">Numeral 6.5 </w:t>
            </w:r>
          </w:p>
        </w:tc>
        <w:tc>
          <w:tcPr>
            <w:tcW w:w="6095" w:type="dxa"/>
            <w:tcBorders>
              <w:top w:val="single" w:sz="4" w:space="0" w:color="auto"/>
              <w:bottom w:val="single" w:sz="4" w:space="0" w:color="auto"/>
            </w:tcBorders>
          </w:tcPr>
          <w:p w14:paraId="2B3A655C" w14:textId="6252E5BD" w:rsidR="004C435D" w:rsidRPr="001055C1" w:rsidRDefault="004C435D" w:rsidP="00AD3659">
            <w:pPr>
              <w:spacing w:after="0" w:line="240" w:lineRule="auto"/>
              <w:jc w:val="both"/>
              <w:rPr>
                <w:rFonts w:ascii="Times New Roman" w:hAnsi="Times New Roman"/>
                <w:sz w:val="20"/>
                <w:szCs w:val="20"/>
              </w:rPr>
            </w:pPr>
            <w:r w:rsidRPr="001055C1">
              <w:rPr>
                <w:rFonts w:ascii="Times New Roman" w:hAnsi="Times New Roman"/>
                <w:sz w:val="20"/>
                <w:szCs w:val="20"/>
              </w:rPr>
              <w:t>Obligación de calcular el índice de morosidad</w:t>
            </w:r>
          </w:p>
        </w:tc>
        <w:tc>
          <w:tcPr>
            <w:tcW w:w="7230" w:type="dxa"/>
            <w:gridSpan w:val="2"/>
            <w:tcBorders>
              <w:top w:val="single" w:sz="4" w:space="0" w:color="auto"/>
              <w:bottom w:val="single" w:sz="4" w:space="0" w:color="auto"/>
            </w:tcBorders>
          </w:tcPr>
          <w:p w14:paraId="7A4F4C8A" w14:textId="7EEB8745" w:rsidR="004C435D" w:rsidRPr="00834020" w:rsidRDefault="00834020" w:rsidP="00834020">
            <w:pPr>
              <w:tabs>
                <w:tab w:val="left" w:pos="567"/>
              </w:tabs>
              <w:jc w:val="both"/>
              <w:rPr>
                <w:rFonts w:ascii="Times New Roman" w:hAnsi="Times New Roman"/>
                <w:b/>
                <w:sz w:val="20"/>
                <w:szCs w:val="20"/>
              </w:rPr>
            </w:pPr>
            <w:r w:rsidRPr="001055C1">
              <w:rPr>
                <w:rFonts w:ascii="Times New Roman" w:hAnsi="Times New Roman"/>
                <w:b/>
                <w:sz w:val="20"/>
                <w:szCs w:val="20"/>
              </w:rPr>
              <w:t>Mensualmente</w:t>
            </w:r>
            <w:r w:rsidR="004C435D" w:rsidRPr="001055C1">
              <w:rPr>
                <w:rFonts w:ascii="Times New Roman" w:hAnsi="Times New Roman"/>
                <w:sz w:val="20"/>
                <w:szCs w:val="20"/>
              </w:rPr>
              <w:t>.</w:t>
            </w:r>
            <w:r w:rsidR="004C435D" w:rsidRPr="001055C1">
              <w:rPr>
                <w:rFonts w:ascii="Times New Roman" w:hAnsi="Times New Roman"/>
                <w:b/>
                <w:sz w:val="20"/>
                <w:szCs w:val="20"/>
              </w:rPr>
              <w:t xml:space="preserve"> </w:t>
            </w:r>
          </w:p>
        </w:tc>
      </w:tr>
      <w:tr w:rsidR="004C435D" w:rsidRPr="00A37DDF" w14:paraId="039F6A7E" w14:textId="77777777" w:rsidTr="00442575">
        <w:trPr>
          <w:trHeight w:val="496"/>
        </w:trPr>
        <w:tc>
          <w:tcPr>
            <w:tcW w:w="2268" w:type="dxa"/>
            <w:tcBorders>
              <w:top w:val="single" w:sz="4" w:space="0" w:color="auto"/>
              <w:bottom w:val="single" w:sz="4" w:space="0" w:color="auto"/>
            </w:tcBorders>
            <w:shd w:val="clear" w:color="auto" w:fill="95B3D7" w:themeFill="accent1" w:themeFillTint="99"/>
          </w:tcPr>
          <w:p w14:paraId="6D1649A0" w14:textId="1CE0E6C5" w:rsidR="004C435D" w:rsidRPr="001055C1" w:rsidRDefault="004C435D"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6.7</w:t>
            </w:r>
            <w:r w:rsidR="00E94605" w:rsidRPr="00834020">
              <w:rPr>
                <w:rFonts w:ascii="Times New Roman" w:eastAsia="Times New Roman" w:hAnsi="Times New Roman"/>
                <w:b/>
                <w:bCs/>
                <w:sz w:val="20"/>
                <w:szCs w:val="20"/>
                <w:lang w:eastAsia="es-ES"/>
              </w:rPr>
              <w:t xml:space="preserve"> inciso b)</w:t>
            </w:r>
            <w:r w:rsidR="00E94605" w:rsidRPr="001055C1">
              <w:rPr>
                <w:rFonts w:ascii="Times New Roman" w:eastAsia="Times New Roman" w:hAnsi="Times New Roman"/>
                <w:b/>
                <w:bCs/>
                <w:sz w:val="20"/>
                <w:szCs w:val="20"/>
                <w:lang w:eastAsia="es-ES"/>
              </w:rPr>
              <w:t xml:space="preserve"> punto 7.</w:t>
            </w:r>
          </w:p>
        </w:tc>
        <w:tc>
          <w:tcPr>
            <w:tcW w:w="6095" w:type="dxa"/>
            <w:tcBorders>
              <w:top w:val="single" w:sz="4" w:space="0" w:color="auto"/>
              <w:bottom w:val="single" w:sz="4" w:space="0" w:color="auto"/>
            </w:tcBorders>
          </w:tcPr>
          <w:p w14:paraId="0B136794" w14:textId="2050E330" w:rsidR="004C435D" w:rsidRPr="001055C1" w:rsidRDefault="004C435D" w:rsidP="00AD3659">
            <w:pPr>
              <w:spacing w:after="0" w:line="240" w:lineRule="auto"/>
              <w:jc w:val="both"/>
              <w:rPr>
                <w:rFonts w:ascii="Times New Roman" w:hAnsi="Times New Roman"/>
                <w:sz w:val="20"/>
                <w:szCs w:val="20"/>
              </w:rPr>
            </w:pPr>
            <w:r w:rsidRPr="001055C1">
              <w:rPr>
                <w:rFonts w:ascii="Times New Roman" w:hAnsi="Times New Roman"/>
                <w:sz w:val="20"/>
                <w:szCs w:val="20"/>
              </w:rPr>
              <w:t>Exigencia de llevar un inventario permanente de los créditos considerados incobrables</w:t>
            </w:r>
          </w:p>
        </w:tc>
        <w:tc>
          <w:tcPr>
            <w:tcW w:w="7230" w:type="dxa"/>
            <w:gridSpan w:val="2"/>
            <w:tcBorders>
              <w:top w:val="single" w:sz="4" w:space="0" w:color="auto"/>
              <w:bottom w:val="single" w:sz="4" w:space="0" w:color="auto"/>
            </w:tcBorders>
          </w:tcPr>
          <w:p w14:paraId="781FC4FA" w14:textId="42A5487C" w:rsidR="004C435D" w:rsidRPr="001055C1" w:rsidRDefault="004C435D" w:rsidP="00575340">
            <w:pPr>
              <w:spacing w:after="0" w:line="240" w:lineRule="auto"/>
              <w:rPr>
                <w:rFonts w:ascii="Times New Roman" w:hAnsi="Times New Roman"/>
                <w:sz w:val="20"/>
                <w:szCs w:val="20"/>
                <w:lang w:val="es-MX"/>
              </w:rPr>
            </w:pPr>
            <w:r w:rsidRPr="001055C1">
              <w:rPr>
                <w:rFonts w:ascii="Times New Roman" w:eastAsia="Times New Roman" w:hAnsi="Times New Roman"/>
                <w:sz w:val="20"/>
                <w:szCs w:val="20"/>
                <w:lang w:eastAsia="es-ES"/>
              </w:rPr>
              <w:t xml:space="preserve">Actualización </w:t>
            </w:r>
            <w:r w:rsidRPr="001055C1">
              <w:rPr>
                <w:rFonts w:ascii="Times New Roman" w:eastAsia="Times New Roman" w:hAnsi="Times New Roman"/>
                <w:b/>
                <w:bCs/>
                <w:sz w:val="20"/>
                <w:szCs w:val="20"/>
                <w:lang w:eastAsia="es-ES"/>
              </w:rPr>
              <w:t>permanente</w:t>
            </w:r>
            <w:r w:rsidRPr="001055C1">
              <w:rPr>
                <w:rFonts w:ascii="Times New Roman" w:eastAsia="Times New Roman" w:hAnsi="Times New Roman"/>
                <w:sz w:val="20"/>
                <w:szCs w:val="20"/>
                <w:lang w:eastAsia="es-ES"/>
              </w:rPr>
              <w:t xml:space="preserve">  </w:t>
            </w:r>
          </w:p>
          <w:p w14:paraId="02795430" w14:textId="77777777" w:rsidR="004C435D" w:rsidRPr="001055C1" w:rsidRDefault="004C435D" w:rsidP="004C435D">
            <w:pPr>
              <w:tabs>
                <w:tab w:val="left" w:pos="567"/>
              </w:tabs>
              <w:jc w:val="both"/>
              <w:rPr>
                <w:rFonts w:ascii="Times New Roman" w:hAnsi="Times New Roman"/>
                <w:sz w:val="20"/>
                <w:szCs w:val="20"/>
              </w:rPr>
            </w:pPr>
          </w:p>
        </w:tc>
      </w:tr>
      <w:tr w:rsidR="004C435D" w:rsidRPr="00A37DDF" w14:paraId="2F1CD28F" w14:textId="77777777" w:rsidTr="00442575">
        <w:trPr>
          <w:trHeight w:val="480"/>
        </w:trPr>
        <w:tc>
          <w:tcPr>
            <w:tcW w:w="2268" w:type="dxa"/>
            <w:tcBorders>
              <w:top w:val="single" w:sz="4" w:space="0" w:color="auto"/>
              <w:bottom w:val="single" w:sz="4" w:space="0" w:color="auto"/>
            </w:tcBorders>
            <w:shd w:val="clear" w:color="auto" w:fill="95B3D7" w:themeFill="accent1" w:themeFillTint="99"/>
          </w:tcPr>
          <w:p w14:paraId="7769866E" w14:textId="7B01DC05" w:rsidR="004C435D" w:rsidRPr="00834020" w:rsidRDefault="00E94605"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9.1</w:t>
            </w:r>
          </w:p>
        </w:tc>
        <w:tc>
          <w:tcPr>
            <w:tcW w:w="6095" w:type="dxa"/>
            <w:tcBorders>
              <w:top w:val="single" w:sz="4" w:space="0" w:color="auto"/>
              <w:bottom w:val="single" w:sz="4" w:space="0" w:color="auto"/>
            </w:tcBorders>
          </w:tcPr>
          <w:p w14:paraId="2E2D0E2B" w14:textId="77777777" w:rsidR="00E94605" w:rsidRDefault="00E94605" w:rsidP="00E94605">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Obligación de mantener actualizado el Reglamento de Captaciones y el Manual de Captaciones, para adaptarse a las condiciones del mercado.</w:t>
            </w:r>
          </w:p>
          <w:p w14:paraId="26573089" w14:textId="3CF6E5E9" w:rsidR="00D71A7F" w:rsidRPr="001055C1" w:rsidRDefault="00D71A7F" w:rsidP="00E94605">
            <w:pPr>
              <w:spacing w:after="0" w:line="240" w:lineRule="auto"/>
              <w:jc w:val="both"/>
              <w:rPr>
                <w:rFonts w:ascii="Times New Roman" w:hAnsi="Times New Roman"/>
                <w:sz w:val="20"/>
                <w:szCs w:val="20"/>
              </w:rPr>
            </w:pPr>
          </w:p>
        </w:tc>
        <w:tc>
          <w:tcPr>
            <w:tcW w:w="7230" w:type="dxa"/>
            <w:gridSpan w:val="2"/>
            <w:tcBorders>
              <w:top w:val="single" w:sz="4" w:space="0" w:color="auto"/>
              <w:bottom w:val="single" w:sz="4" w:space="0" w:color="auto"/>
            </w:tcBorders>
          </w:tcPr>
          <w:p w14:paraId="79EDB3EF" w14:textId="21E0FE18" w:rsidR="004C435D" w:rsidRPr="001055C1" w:rsidRDefault="00E94605" w:rsidP="00E94605">
            <w:pPr>
              <w:tabs>
                <w:tab w:val="left" w:pos="567"/>
              </w:tabs>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 xml:space="preserve">Actualización </w:t>
            </w:r>
            <w:r w:rsidRPr="001055C1">
              <w:rPr>
                <w:rFonts w:ascii="Times New Roman" w:eastAsia="Times New Roman" w:hAnsi="Times New Roman"/>
                <w:b/>
                <w:bCs/>
                <w:sz w:val="20"/>
                <w:szCs w:val="20"/>
                <w:lang w:eastAsia="es-ES"/>
              </w:rPr>
              <w:t>permanente</w:t>
            </w:r>
            <w:r w:rsidRPr="001055C1">
              <w:rPr>
                <w:rFonts w:ascii="Times New Roman" w:eastAsia="Times New Roman" w:hAnsi="Times New Roman"/>
                <w:sz w:val="20"/>
                <w:szCs w:val="20"/>
                <w:lang w:eastAsia="es-ES"/>
              </w:rPr>
              <w:t xml:space="preserve"> y disponibilidad </w:t>
            </w:r>
            <w:r w:rsidRPr="001055C1">
              <w:rPr>
                <w:rFonts w:ascii="Times New Roman" w:eastAsia="Times New Roman" w:hAnsi="Times New Roman"/>
                <w:b/>
                <w:bCs/>
                <w:sz w:val="20"/>
                <w:szCs w:val="20"/>
                <w:lang w:eastAsia="es-ES"/>
              </w:rPr>
              <w:t>inmediata</w:t>
            </w:r>
          </w:p>
        </w:tc>
      </w:tr>
      <w:tr w:rsidR="00E94605" w:rsidRPr="00A37DDF" w14:paraId="16365ABE" w14:textId="77777777" w:rsidTr="00442575">
        <w:trPr>
          <w:trHeight w:val="423"/>
        </w:trPr>
        <w:tc>
          <w:tcPr>
            <w:tcW w:w="2268" w:type="dxa"/>
            <w:tcBorders>
              <w:top w:val="single" w:sz="4" w:space="0" w:color="auto"/>
            </w:tcBorders>
            <w:shd w:val="clear" w:color="auto" w:fill="95B3D7" w:themeFill="accent1" w:themeFillTint="99"/>
          </w:tcPr>
          <w:p w14:paraId="14A63136" w14:textId="4A6607E2" w:rsidR="00E94605" w:rsidRPr="00834020" w:rsidRDefault="004D3520"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12.6</w:t>
            </w:r>
          </w:p>
        </w:tc>
        <w:tc>
          <w:tcPr>
            <w:tcW w:w="6095" w:type="dxa"/>
            <w:tcBorders>
              <w:top w:val="single" w:sz="4" w:space="0" w:color="auto"/>
            </w:tcBorders>
          </w:tcPr>
          <w:p w14:paraId="2F4103D3" w14:textId="77777777" w:rsidR="00E94605" w:rsidRPr="001055C1" w:rsidRDefault="004D3520" w:rsidP="00AD3659">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Obligación (Cooperativas Tipos “A” y “B”) de mantener actualizados y a disposición del INCOOP, los siguientes documentos:</w:t>
            </w:r>
          </w:p>
          <w:p w14:paraId="5CA33FAE" w14:textId="77777777" w:rsidR="004D3520" w:rsidRPr="001055C1" w:rsidRDefault="004D3520" w:rsidP="004D3520">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 xml:space="preserve">a) Manual de Funciones que contenga la correspondiente descripción del perfil mínimo requerido para cada cargo. </w:t>
            </w:r>
          </w:p>
          <w:p w14:paraId="7DCEE879" w14:textId="77777777" w:rsidR="004D3520" w:rsidRPr="001055C1" w:rsidRDefault="004D3520" w:rsidP="004D3520">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 xml:space="preserve">b) Manual de Procedimientos Administrativos. </w:t>
            </w:r>
          </w:p>
          <w:p w14:paraId="05B96A3D" w14:textId="77777777" w:rsidR="004D3520" w:rsidRPr="001055C1" w:rsidRDefault="004D3520" w:rsidP="004D3520">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 xml:space="preserve">e) Manual de Procedimientos de Selección de Personal. </w:t>
            </w:r>
          </w:p>
          <w:p w14:paraId="46BAA25C" w14:textId="352D5870" w:rsidR="004D3520" w:rsidRPr="001055C1" w:rsidRDefault="004D3520" w:rsidP="004D3520">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d) Organigrama,</w:t>
            </w:r>
          </w:p>
        </w:tc>
        <w:tc>
          <w:tcPr>
            <w:tcW w:w="7230" w:type="dxa"/>
            <w:gridSpan w:val="2"/>
            <w:tcBorders>
              <w:top w:val="single" w:sz="4" w:space="0" w:color="auto"/>
            </w:tcBorders>
          </w:tcPr>
          <w:p w14:paraId="00F370AD" w14:textId="045BDB3C" w:rsidR="00E94605" w:rsidRPr="001055C1" w:rsidRDefault="004D3520" w:rsidP="004D3520">
            <w:pPr>
              <w:tabs>
                <w:tab w:val="left" w:pos="567"/>
              </w:tabs>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 xml:space="preserve">Actualización </w:t>
            </w:r>
            <w:r w:rsidRPr="001055C1">
              <w:rPr>
                <w:rFonts w:ascii="Times New Roman" w:eastAsia="Times New Roman" w:hAnsi="Times New Roman"/>
                <w:b/>
                <w:bCs/>
                <w:sz w:val="20"/>
                <w:szCs w:val="20"/>
                <w:lang w:eastAsia="es-ES"/>
              </w:rPr>
              <w:t>permanente</w:t>
            </w:r>
            <w:r w:rsidRPr="001055C1">
              <w:rPr>
                <w:rFonts w:ascii="Times New Roman" w:eastAsia="Times New Roman" w:hAnsi="Times New Roman"/>
                <w:sz w:val="20"/>
                <w:szCs w:val="20"/>
                <w:lang w:eastAsia="es-ES"/>
              </w:rPr>
              <w:t xml:space="preserve"> y disponibilidad </w:t>
            </w:r>
            <w:r w:rsidRPr="001055C1">
              <w:rPr>
                <w:rFonts w:ascii="Times New Roman" w:eastAsia="Times New Roman" w:hAnsi="Times New Roman"/>
                <w:b/>
                <w:bCs/>
                <w:sz w:val="20"/>
                <w:szCs w:val="20"/>
                <w:lang w:eastAsia="es-ES"/>
              </w:rPr>
              <w:t>inmediata</w:t>
            </w:r>
          </w:p>
        </w:tc>
      </w:tr>
      <w:tr w:rsidR="00F227EA" w:rsidRPr="00A37DDF" w14:paraId="488536AD" w14:textId="77777777" w:rsidTr="00442575">
        <w:trPr>
          <w:trHeight w:val="423"/>
        </w:trPr>
        <w:tc>
          <w:tcPr>
            <w:tcW w:w="2268" w:type="dxa"/>
            <w:tcBorders>
              <w:top w:val="single" w:sz="4" w:space="0" w:color="auto"/>
            </w:tcBorders>
            <w:shd w:val="clear" w:color="auto" w:fill="95B3D7" w:themeFill="accent1" w:themeFillTint="99"/>
          </w:tcPr>
          <w:p w14:paraId="57F2A12B" w14:textId="77777777" w:rsidR="00F227EA" w:rsidRPr="00834020" w:rsidRDefault="00F227EA"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lastRenderedPageBreak/>
              <w:t>Numeral 12.8 incisos a) y b)</w:t>
            </w:r>
          </w:p>
          <w:p w14:paraId="29ACA777" w14:textId="7ABE8B31" w:rsidR="00ED37C6" w:rsidRPr="001055C1" w:rsidRDefault="00ED37C6" w:rsidP="00A37DDF">
            <w:pPr>
              <w:spacing w:after="0" w:line="240" w:lineRule="auto"/>
              <w:rPr>
                <w:rFonts w:ascii="Times New Roman" w:eastAsia="Times New Roman" w:hAnsi="Times New Roman"/>
                <w:b/>
                <w:bCs/>
                <w:sz w:val="20"/>
                <w:szCs w:val="20"/>
                <w:lang w:eastAsia="es-ES"/>
              </w:rPr>
            </w:pPr>
          </w:p>
        </w:tc>
        <w:tc>
          <w:tcPr>
            <w:tcW w:w="6095" w:type="dxa"/>
            <w:tcBorders>
              <w:top w:val="single" w:sz="4" w:space="0" w:color="auto"/>
            </w:tcBorders>
          </w:tcPr>
          <w:p w14:paraId="288F0282" w14:textId="3BADA03C" w:rsidR="00F227EA" w:rsidRPr="001055C1" w:rsidRDefault="00F227EA" w:rsidP="00AD3659">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Obligación (cooperativas Tipo “A”</w:t>
            </w:r>
            <w:r w:rsidR="000F3B47" w:rsidRPr="001055C1">
              <w:rPr>
                <w:rFonts w:ascii="Times New Roman" w:eastAsia="Times New Roman" w:hAnsi="Times New Roman"/>
                <w:sz w:val="20"/>
                <w:szCs w:val="20"/>
                <w:lang w:eastAsia="es-ES"/>
              </w:rPr>
              <w:t xml:space="preserve"> y “B”</w:t>
            </w:r>
            <w:r w:rsidRPr="001055C1">
              <w:rPr>
                <w:rFonts w:ascii="Times New Roman" w:eastAsia="Times New Roman" w:hAnsi="Times New Roman"/>
                <w:sz w:val="20"/>
                <w:szCs w:val="20"/>
                <w:lang w:eastAsia="es-ES"/>
              </w:rPr>
              <w:t>) de mantener actualizada y resguardada las documentaciones, que permitan determinar el grado mínimo de seguridad oper</w:t>
            </w:r>
            <w:r w:rsidR="000F3B47" w:rsidRPr="001055C1">
              <w:rPr>
                <w:rFonts w:ascii="Times New Roman" w:eastAsia="Times New Roman" w:hAnsi="Times New Roman"/>
                <w:sz w:val="20"/>
                <w:szCs w:val="20"/>
                <w:lang w:eastAsia="es-ES"/>
              </w:rPr>
              <w:t>acional del área de informática.</w:t>
            </w:r>
          </w:p>
          <w:p w14:paraId="5FA13966" w14:textId="0D950289" w:rsidR="00F227EA" w:rsidRPr="001055C1" w:rsidRDefault="00F227EA" w:rsidP="00AD3659">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4723EE99" w14:textId="2CA61A6A" w:rsidR="00F227EA" w:rsidRPr="001055C1" w:rsidRDefault="00F227EA" w:rsidP="000406EF">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 xml:space="preserve">Actualización </w:t>
            </w:r>
            <w:r w:rsidR="000406EF" w:rsidRPr="001055C1">
              <w:rPr>
                <w:rFonts w:ascii="Times New Roman" w:eastAsia="Times New Roman" w:hAnsi="Times New Roman"/>
                <w:sz w:val="20"/>
                <w:szCs w:val="20"/>
                <w:lang w:eastAsia="es-ES"/>
              </w:rPr>
              <w:t xml:space="preserve">permanente </w:t>
            </w:r>
            <w:r w:rsidRPr="001055C1">
              <w:rPr>
                <w:rFonts w:ascii="Times New Roman" w:eastAsia="Times New Roman" w:hAnsi="Times New Roman"/>
                <w:sz w:val="20"/>
                <w:szCs w:val="20"/>
                <w:lang w:eastAsia="es-ES"/>
              </w:rPr>
              <w:t xml:space="preserve">y </w:t>
            </w:r>
            <w:r w:rsidR="000406EF" w:rsidRPr="001055C1">
              <w:rPr>
                <w:rFonts w:ascii="Times New Roman" w:eastAsia="Times New Roman" w:hAnsi="Times New Roman"/>
                <w:sz w:val="20"/>
                <w:szCs w:val="20"/>
                <w:lang w:eastAsia="es-ES"/>
              </w:rPr>
              <w:t xml:space="preserve">convenientemente </w:t>
            </w:r>
            <w:r w:rsidRPr="001055C1">
              <w:rPr>
                <w:rFonts w:ascii="Times New Roman" w:eastAsia="Times New Roman" w:hAnsi="Times New Roman"/>
                <w:b/>
                <w:bCs/>
                <w:sz w:val="20"/>
                <w:szCs w:val="20"/>
                <w:lang w:eastAsia="es-ES"/>
              </w:rPr>
              <w:t>resguard</w:t>
            </w:r>
            <w:r w:rsidR="000406EF" w:rsidRPr="001055C1">
              <w:rPr>
                <w:rFonts w:ascii="Times New Roman" w:eastAsia="Times New Roman" w:hAnsi="Times New Roman"/>
                <w:b/>
                <w:bCs/>
                <w:sz w:val="20"/>
                <w:szCs w:val="20"/>
                <w:lang w:eastAsia="es-ES"/>
              </w:rPr>
              <w:t>ada</w:t>
            </w:r>
            <w:r w:rsidRPr="001055C1">
              <w:rPr>
                <w:rFonts w:ascii="Times New Roman" w:eastAsia="Times New Roman" w:hAnsi="Times New Roman"/>
                <w:b/>
                <w:bCs/>
                <w:sz w:val="20"/>
                <w:szCs w:val="20"/>
                <w:lang w:eastAsia="es-ES"/>
              </w:rPr>
              <w:t xml:space="preserve"> </w:t>
            </w:r>
          </w:p>
        </w:tc>
      </w:tr>
      <w:tr w:rsidR="00987D20" w:rsidRPr="00A37DDF" w14:paraId="21A061C2" w14:textId="77777777" w:rsidTr="00442575">
        <w:trPr>
          <w:trHeight w:val="231"/>
        </w:trPr>
        <w:tc>
          <w:tcPr>
            <w:tcW w:w="2268" w:type="dxa"/>
            <w:vMerge w:val="restart"/>
            <w:shd w:val="clear" w:color="auto" w:fill="95B3D7" w:themeFill="accent1" w:themeFillTint="99"/>
          </w:tcPr>
          <w:p w14:paraId="6E1B72AF" w14:textId="20D32678" w:rsidR="00987D20" w:rsidRPr="00834020" w:rsidRDefault="00987D20" w:rsidP="00A37DDF">
            <w:pPr>
              <w:spacing w:after="0" w:line="240" w:lineRule="auto"/>
              <w:jc w:val="both"/>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 xml:space="preserve">Numeral 12.9 </w:t>
            </w:r>
          </w:p>
        </w:tc>
        <w:tc>
          <w:tcPr>
            <w:tcW w:w="6095" w:type="dxa"/>
            <w:tcBorders>
              <w:bottom w:val="single" w:sz="4" w:space="0" w:color="auto"/>
            </w:tcBorders>
          </w:tcPr>
          <w:p w14:paraId="2E0B9DDC" w14:textId="27F05882" w:rsidR="00987D20" w:rsidRPr="00834020" w:rsidRDefault="00243FB6" w:rsidP="000F3B47">
            <w:pPr>
              <w:spacing w:after="0" w:line="240" w:lineRule="auto"/>
              <w:rPr>
                <w:rFonts w:ascii="Times New Roman" w:eastAsia="Times New Roman" w:hAnsi="Times New Roman"/>
                <w:sz w:val="20"/>
                <w:szCs w:val="20"/>
                <w:lang w:eastAsia="es-ES"/>
              </w:rPr>
            </w:pPr>
            <w:r w:rsidRPr="001055C1">
              <w:rPr>
                <w:rFonts w:ascii="Times New Roman" w:hAnsi="Times New Roman"/>
                <w:sz w:val="20"/>
                <w:szCs w:val="20"/>
              </w:rPr>
              <w:t>Obligación de remitir informaciones:</w:t>
            </w:r>
          </w:p>
        </w:tc>
        <w:tc>
          <w:tcPr>
            <w:tcW w:w="7230" w:type="dxa"/>
            <w:gridSpan w:val="2"/>
            <w:tcBorders>
              <w:bottom w:val="single" w:sz="4" w:space="0" w:color="auto"/>
            </w:tcBorders>
          </w:tcPr>
          <w:p w14:paraId="179322AA" w14:textId="77777777" w:rsidR="00834020" w:rsidRPr="001055C1" w:rsidRDefault="00834020" w:rsidP="00C93537">
            <w:pPr>
              <w:spacing w:after="0" w:line="240" w:lineRule="auto"/>
              <w:jc w:val="both"/>
              <w:rPr>
                <w:rFonts w:ascii="Times New Roman" w:hAnsi="Times New Roman"/>
                <w:sz w:val="20"/>
                <w:szCs w:val="20"/>
              </w:rPr>
            </w:pPr>
          </w:p>
          <w:p w14:paraId="0EB3C52F" w14:textId="521DB435" w:rsidR="00987D20" w:rsidRPr="00834020" w:rsidRDefault="00987D20" w:rsidP="00C93537">
            <w:pPr>
              <w:spacing w:after="0" w:line="240" w:lineRule="auto"/>
              <w:jc w:val="both"/>
              <w:rPr>
                <w:rFonts w:ascii="Times New Roman" w:eastAsia="Times New Roman" w:hAnsi="Times New Roman"/>
                <w:b/>
                <w:sz w:val="20"/>
                <w:szCs w:val="20"/>
                <w:lang w:eastAsia="es-ES"/>
              </w:rPr>
            </w:pPr>
          </w:p>
        </w:tc>
      </w:tr>
      <w:tr w:rsidR="00834020" w:rsidRPr="00A37DDF" w14:paraId="78A20A86" w14:textId="77777777" w:rsidTr="00442575">
        <w:trPr>
          <w:trHeight w:val="904"/>
        </w:trPr>
        <w:tc>
          <w:tcPr>
            <w:tcW w:w="2268" w:type="dxa"/>
            <w:vMerge/>
            <w:shd w:val="clear" w:color="auto" w:fill="95B3D7" w:themeFill="accent1" w:themeFillTint="99"/>
          </w:tcPr>
          <w:p w14:paraId="3642939B" w14:textId="77777777" w:rsidR="00834020" w:rsidRPr="001055C1" w:rsidRDefault="00834020" w:rsidP="00A37DDF">
            <w:pPr>
              <w:spacing w:after="0" w:line="240" w:lineRule="auto"/>
              <w:jc w:val="both"/>
              <w:rPr>
                <w:rFonts w:ascii="Times New Roman" w:eastAsia="Times New Roman" w:hAnsi="Times New Roman"/>
                <w:b/>
                <w:bCs/>
                <w:sz w:val="20"/>
                <w:szCs w:val="20"/>
                <w:lang w:eastAsia="es-ES"/>
              </w:rPr>
            </w:pPr>
          </w:p>
        </w:tc>
        <w:tc>
          <w:tcPr>
            <w:tcW w:w="6095" w:type="dxa"/>
            <w:tcBorders>
              <w:top w:val="single" w:sz="4" w:space="0" w:color="auto"/>
              <w:bottom w:val="single" w:sz="4" w:space="0" w:color="auto"/>
            </w:tcBorders>
          </w:tcPr>
          <w:p w14:paraId="33258171" w14:textId="441ADBCD" w:rsidR="00834020" w:rsidRPr="001055C1" w:rsidRDefault="00834020" w:rsidP="000F3B47">
            <w:pPr>
              <w:spacing w:after="0" w:line="240" w:lineRule="auto"/>
              <w:rPr>
                <w:rFonts w:ascii="Times New Roman" w:hAnsi="Times New Roman"/>
                <w:sz w:val="20"/>
                <w:szCs w:val="20"/>
              </w:rPr>
            </w:pPr>
            <w:r w:rsidRPr="001055C1">
              <w:rPr>
                <w:rFonts w:ascii="Times New Roman" w:hAnsi="Times New Roman"/>
                <w:sz w:val="20"/>
                <w:szCs w:val="20"/>
              </w:rPr>
              <w:t>Índice de liquidez</w:t>
            </w:r>
          </w:p>
        </w:tc>
        <w:tc>
          <w:tcPr>
            <w:tcW w:w="7230" w:type="dxa"/>
            <w:gridSpan w:val="2"/>
            <w:tcBorders>
              <w:top w:val="single" w:sz="4" w:space="0" w:color="auto"/>
              <w:bottom w:val="single" w:sz="4" w:space="0" w:color="auto"/>
            </w:tcBorders>
          </w:tcPr>
          <w:p w14:paraId="66DDC71D" w14:textId="77777777" w:rsidR="00834020" w:rsidRPr="001055C1" w:rsidRDefault="00834020" w:rsidP="00C93537">
            <w:pPr>
              <w:spacing w:after="0" w:line="240" w:lineRule="auto"/>
              <w:jc w:val="both"/>
              <w:rPr>
                <w:rFonts w:ascii="Times New Roman" w:hAnsi="Times New Roman"/>
                <w:sz w:val="20"/>
                <w:szCs w:val="20"/>
                <w:lang w:val="es-MX"/>
              </w:rPr>
            </w:pPr>
            <w:r w:rsidRPr="001055C1">
              <w:rPr>
                <w:rFonts w:ascii="Times New Roman" w:hAnsi="Times New Roman"/>
                <w:sz w:val="20"/>
                <w:szCs w:val="20"/>
              </w:rPr>
              <w:t>Tipos “A” y “B” con activos superiores a Gs. 30.000.000.000</w:t>
            </w:r>
            <w:r w:rsidRPr="00834020">
              <w:rPr>
                <w:rFonts w:ascii="Times New Roman" w:eastAsia="Times New Roman" w:hAnsi="Times New Roman"/>
                <w:sz w:val="20"/>
                <w:szCs w:val="20"/>
                <w:lang w:eastAsia="es-ES"/>
              </w:rPr>
              <w:t xml:space="preserve"> </w:t>
            </w:r>
            <w:r w:rsidRPr="00834020">
              <w:rPr>
                <w:rFonts w:ascii="Times New Roman" w:eastAsia="Times New Roman" w:hAnsi="Times New Roman"/>
                <w:b/>
                <w:sz w:val="20"/>
                <w:szCs w:val="20"/>
                <w:lang w:eastAsia="es-ES"/>
              </w:rPr>
              <w:t>Semanalmente</w:t>
            </w:r>
          </w:p>
          <w:p w14:paraId="652C913A" w14:textId="77777777" w:rsidR="00834020" w:rsidRPr="001055C1" w:rsidRDefault="00834020" w:rsidP="00C93537">
            <w:pPr>
              <w:spacing w:after="0" w:line="240" w:lineRule="auto"/>
              <w:jc w:val="both"/>
              <w:rPr>
                <w:rFonts w:ascii="Times New Roman" w:hAnsi="Times New Roman"/>
                <w:sz w:val="20"/>
                <w:szCs w:val="20"/>
                <w:lang w:val="es-MX"/>
              </w:rPr>
            </w:pPr>
            <w:r w:rsidRPr="001055C1">
              <w:rPr>
                <w:rFonts w:ascii="Times New Roman" w:hAnsi="Times New Roman"/>
                <w:sz w:val="20"/>
                <w:szCs w:val="20"/>
                <w:lang w:val="es-MX"/>
              </w:rPr>
              <w:t xml:space="preserve">Tipo “B” con activos inferiores a Gs.30.000.000.000 </w:t>
            </w:r>
            <w:r w:rsidRPr="001055C1">
              <w:rPr>
                <w:rFonts w:ascii="Times New Roman" w:hAnsi="Times New Roman"/>
                <w:b/>
                <w:sz w:val="20"/>
                <w:szCs w:val="20"/>
                <w:lang w:val="es-MX"/>
              </w:rPr>
              <w:t>Mensualmente</w:t>
            </w:r>
          </w:p>
          <w:p w14:paraId="79CC5B46" w14:textId="77777777" w:rsidR="00834020" w:rsidRPr="001055C1" w:rsidRDefault="00834020" w:rsidP="00C93537">
            <w:pPr>
              <w:spacing w:after="0" w:line="240" w:lineRule="auto"/>
              <w:jc w:val="both"/>
              <w:rPr>
                <w:rFonts w:ascii="Times New Roman" w:hAnsi="Times New Roman"/>
                <w:b/>
                <w:sz w:val="20"/>
                <w:szCs w:val="20"/>
                <w:lang w:val="es-MX"/>
              </w:rPr>
            </w:pPr>
            <w:r w:rsidRPr="001055C1">
              <w:rPr>
                <w:rFonts w:ascii="Times New Roman" w:hAnsi="Times New Roman"/>
                <w:b/>
                <w:sz w:val="20"/>
                <w:szCs w:val="20"/>
                <w:lang w:val="es-MX"/>
              </w:rPr>
              <w:t>Tipo “C” Semestralmente</w:t>
            </w:r>
          </w:p>
          <w:p w14:paraId="40E3A79D" w14:textId="68EF3688" w:rsidR="00834020" w:rsidRPr="001055C1" w:rsidRDefault="00834020" w:rsidP="00C93537">
            <w:pPr>
              <w:spacing w:after="0" w:line="240" w:lineRule="auto"/>
              <w:jc w:val="both"/>
              <w:rPr>
                <w:rFonts w:ascii="Times New Roman" w:hAnsi="Times New Roman"/>
                <w:sz w:val="20"/>
                <w:szCs w:val="20"/>
              </w:rPr>
            </w:pPr>
            <w:r w:rsidRPr="00834020">
              <w:rPr>
                <w:rFonts w:ascii="Times New Roman" w:eastAsia="Times New Roman" w:hAnsi="Times New Roman"/>
                <w:sz w:val="20"/>
                <w:szCs w:val="20"/>
                <w:lang w:eastAsia="es-ES"/>
              </w:rPr>
              <w:t xml:space="preserve">Dentro de los </w:t>
            </w:r>
            <w:r w:rsidRPr="001055C1">
              <w:rPr>
                <w:rFonts w:ascii="Times New Roman" w:hAnsi="Times New Roman"/>
                <w:sz w:val="20"/>
                <w:szCs w:val="20"/>
                <w:lang w:val="es-MX"/>
              </w:rPr>
              <w:t>veinte (20) días corridos, luego del cierre de cada periodo.</w:t>
            </w:r>
          </w:p>
        </w:tc>
      </w:tr>
      <w:tr w:rsidR="00987D20" w:rsidRPr="00A37DDF" w14:paraId="31B1B115" w14:textId="77777777" w:rsidTr="00442575">
        <w:trPr>
          <w:trHeight w:val="3242"/>
        </w:trPr>
        <w:tc>
          <w:tcPr>
            <w:tcW w:w="2268" w:type="dxa"/>
            <w:vMerge/>
            <w:shd w:val="clear" w:color="auto" w:fill="95B3D7" w:themeFill="accent1" w:themeFillTint="99"/>
          </w:tcPr>
          <w:p w14:paraId="1493C2A4" w14:textId="64D77384" w:rsidR="00987D20" w:rsidRPr="001055C1" w:rsidRDefault="00987D20" w:rsidP="00A37DDF">
            <w:pPr>
              <w:spacing w:after="0" w:line="240" w:lineRule="auto"/>
              <w:jc w:val="both"/>
              <w:rPr>
                <w:rFonts w:ascii="Times New Roman" w:eastAsia="Times New Roman" w:hAnsi="Times New Roman"/>
                <w:b/>
                <w:bCs/>
                <w:sz w:val="20"/>
                <w:szCs w:val="20"/>
                <w:lang w:eastAsia="es-ES"/>
              </w:rPr>
            </w:pPr>
          </w:p>
        </w:tc>
        <w:tc>
          <w:tcPr>
            <w:tcW w:w="6095" w:type="dxa"/>
            <w:tcBorders>
              <w:top w:val="single" w:sz="4" w:space="0" w:color="auto"/>
              <w:bottom w:val="single" w:sz="4" w:space="0" w:color="auto"/>
            </w:tcBorders>
          </w:tcPr>
          <w:p w14:paraId="24F534EC" w14:textId="77777777" w:rsidR="00987D20" w:rsidRPr="001055C1" w:rsidRDefault="00987D20" w:rsidP="003F48CD">
            <w:pPr>
              <w:pStyle w:val="Default"/>
              <w:rPr>
                <w:rFonts w:ascii="Times New Roman" w:hAnsi="Times New Roman" w:cs="Times New Roman"/>
                <w:sz w:val="20"/>
                <w:szCs w:val="20"/>
              </w:rPr>
            </w:pPr>
            <w:r w:rsidRPr="001055C1">
              <w:rPr>
                <w:rFonts w:ascii="Times New Roman" w:hAnsi="Times New Roman" w:cs="Times New Roman"/>
                <w:sz w:val="20"/>
                <w:szCs w:val="20"/>
              </w:rPr>
              <w:t>Balance general</w:t>
            </w:r>
          </w:p>
          <w:p w14:paraId="1A0BDF5B" w14:textId="77777777" w:rsidR="00987D20" w:rsidRPr="001055C1" w:rsidRDefault="00987D20" w:rsidP="003F48CD">
            <w:pPr>
              <w:pStyle w:val="Default"/>
              <w:rPr>
                <w:rFonts w:ascii="Times New Roman" w:hAnsi="Times New Roman" w:cs="Times New Roman"/>
                <w:sz w:val="20"/>
                <w:szCs w:val="20"/>
              </w:rPr>
            </w:pPr>
            <w:r w:rsidRPr="001055C1">
              <w:rPr>
                <w:rFonts w:ascii="Times New Roman" w:hAnsi="Times New Roman" w:cs="Times New Roman"/>
                <w:sz w:val="20"/>
                <w:szCs w:val="20"/>
              </w:rPr>
              <w:t>Cuadro de resultados</w:t>
            </w:r>
          </w:p>
          <w:p w14:paraId="7061289F" w14:textId="77777777" w:rsidR="00987D20" w:rsidRPr="001055C1" w:rsidRDefault="00987D20" w:rsidP="003F48CD">
            <w:pPr>
              <w:pStyle w:val="Default"/>
              <w:rPr>
                <w:rFonts w:ascii="Times New Roman" w:hAnsi="Times New Roman" w:cs="Times New Roman"/>
                <w:sz w:val="20"/>
                <w:szCs w:val="20"/>
              </w:rPr>
            </w:pPr>
            <w:r w:rsidRPr="001055C1">
              <w:rPr>
                <w:rFonts w:ascii="Times New Roman" w:hAnsi="Times New Roman" w:cs="Times New Roman"/>
                <w:sz w:val="20"/>
                <w:szCs w:val="20"/>
              </w:rPr>
              <w:t>Solvencia patrimonial</w:t>
            </w:r>
          </w:p>
          <w:p w14:paraId="7C253403" w14:textId="77777777" w:rsidR="00987D20" w:rsidRPr="001055C1" w:rsidRDefault="00987D20" w:rsidP="003F48CD">
            <w:pPr>
              <w:pStyle w:val="Default"/>
              <w:rPr>
                <w:rFonts w:ascii="Times New Roman" w:hAnsi="Times New Roman" w:cs="Times New Roman"/>
                <w:sz w:val="20"/>
                <w:szCs w:val="20"/>
              </w:rPr>
            </w:pPr>
            <w:r w:rsidRPr="001055C1">
              <w:rPr>
                <w:rFonts w:ascii="Times New Roman" w:hAnsi="Times New Roman" w:cs="Times New Roman"/>
                <w:sz w:val="20"/>
                <w:szCs w:val="20"/>
              </w:rPr>
              <w:t>Ejecución presupuestaria de ingresos y egresos</w:t>
            </w:r>
          </w:p>
          <w:p w14:paraId="21C80733" w14:textId="77777777" w:rsidR="00987D20" w:rsidRPr="001055C1" w:rsidRDefault="00987D20" w:rsidP="003F48CD">
            <w:pPr>
              <w:pStyle w:val="Default"/>
              <w:rPr>
                <w:rFonts w:ascii="Times New Roman" w:hAnsi="Times New Roman" w:cs="Times New Roman"/>
                <w:sz w:val="20"/>
                <w:szCs w:val="20"/>
              </w:rPr>
            </w:pPr>
            <w:r w:rsidRPr="001055C1">
              <w:rPr>
                <w:rFonts w:ascii="Times New Roman" w:hAnsi="Times New Roman" w:cs="Times New Roman"/>
                <w:sz w:val="20"/>
                <w:szCs w:val="20"/>
              </w:rPr>
              <w:t>Ratios financieros</w:t>
            </w:r>
          </w:p>
          <w:p w14:paraId="42A2B117" w14:textId="77777777" w:rsidR="00987D20" w:rsidRPr="001055C1" w:rsidRDefault="00987D20" w:rsidP="003F48CD">
            <w:pPr>
              <w:pStyle w:val="Default"/>
              <w:rPr>
                <w:rFonts w:ascii="Times New Roman" w:hAnsi="Times New Roman" w:cs="Times New Roman"/>
                <w:sz w:val="20"/>
                <w:szCs w:val="20"/>
              </w:rPr>
            </w:pPr>
            <w:r w:rsidRPr="001055C1">
              <w:rPr>
                <w:rFonts w:ascii="Times New Roman" w:hAnsi="Times New Roman" w:cs="Times New Roman"/>
                <w:sz w:val="20"/>
                <w:szCs w:val="20"/>
              </w:rPr>
              <w:t>Clasificación de los créditos</w:t>
            </w:r>
          </w:p>
          <w:p w14:paraId="175B306E" w14:textId="77777777" w:rsidR="00987D20" w:rsidRPr="001055C1" w:rsidRDefault="00987D20" w:rsidP="003F48CD">
            <w:pPr>
              <w:pStyle w:val="Default"/>
              <w:rPr>
                <w:rFonts w:ascii="Times New Roman" w:hAnsi="Times New Roman" w:cs="Times New Roman"/>
                <w:sz w:val="20"/>
                <w:szCs w:val="20"/>
              </w:rPr>
            </w:pPr>
            <w:r w:rsidRPr="001055C1">
              <w:rPr>
                <w:rFonts w:ascii="Times New Roman" w:hAnsi="Times New Roman" w:cs="Times New Roman"/>
                <w:sz w:val="20"/>
                <w:szCs w:val="20"/>
              </w:rPr>
              <w:t>Índice de morosidad</w:t>
            </w:r>
          </w:p>
          <w:p w14:paraId="76D5BC1B" w14:textId="77777777" w:rsidR="00987D20" w:rsidRPr="001055C1" w:rsidRDefault="00987D20" w:rsidP="003F48CD">
            <w:pPr>
              <w:pStyle w:val="Default"/>
              <w:rPr>
                <w:rFonts w:ascii="Times New Roman" w:hAnsi="Times New Roman" w:cs="Times New Roman"/>
                <w:sz w:val="20"/>
                <w:szCs w:val="20"/>
              </w:rPr>
            </w:pPr>
            <w:r w:rsidRPr="001055C1">
              <w:rPr>
                <w:rFonts w:ascii="Times New Roman" w:hAnsi="Times New Roman" w:cs="Times New Roman"/>
                <w:sz w:val="20"/>
                <w:szCs w:val="20"/>
              </w:rPr>
              <w:t>Calificación de cartera de créditos y constitución de previsiones</w:t>
            </w:r>
          </w:p>
          <w:p w14:paraId="3479D0C0" w14:textId="77777777" w:rsidR="00987D20" w:rsidRPr="001055C1" w:rsidRDefault="00987D20" w:rsidP="003F48CD">
            <w:pPr>
              <w:pStyle w:val="Default"/>
              <w:rPr>
                <w:rFonts w:ascii="Times New Roman" w:hAnsi="Times New Roman" w:cs="Times New Roman"/>
                <w:sz w:val="20"/>
                <w:szCs w:val="20"/>
              </w:rPr>
            </w:pPr>
            <w:r w:rsidRPr="001055C1">
              <w:rPr>
                <w:rFonts w:ascii="Times New Roman" w:hAnsi="Times New Roman" w:cs="Times New Roman"/>
                <w:sz w:val="20"/>
                <w:szCs w:val="20"/>
              </w:rPr>
              <w:t>Estado de morosidad de créditos de todos los directivos, miembros de comités y empleados con potestad de decisión para el otorgamiento de créditos y sus respectivos cónyuges Límites de crédito y mayores deudores</w:t>
            </w:r>
          </w:p>
          <w:p w14:paraId="319A280A" w14:textId="77777777" w:rsidR="00987D20" w:rsidRPr="001055C1" w:rsidRDefault="00987D20" w:rsidP="003F48CD">
            <w:pPr>
              <w:pStyle w:val="Default"/>
              <w:rPr>
                <w:rFonts w:ascii="Times New Roman" w:hAnsi="Times New Roman" w:cs="Times New Roman"/>
                <w:sz w:val="20"/>
                <w:szCs w:val="20"/>
              </w:rPr>
            </w:pPr>
            <w:r w:rsidRPr="001055C1">
              <w:rPr>
                <w:rFonts w:ascii="Times New Roman" w:hAnsi="Times New Roman" w:cs="Times New Roman"/>
                <w:sz w:val="20"/>
                <w:szCs w:val="20"/>
              </w:rPr>
              <w:t>Límites de captaciones y mayores depositantes</w:t>
            </w:r>
          </w:p>
          <w:p w14:paraId="4072C601" w14:textId="77777777" w:rsidR="00987D20" w:rsidRPr="001055C1" w:rsidRDefault="00987D20" w:rsidP="003F48CD">
            <w:pPr>
              <w:pStyle w:val="Default"/>
              <w:rPr>
                <w:rFonts w:ascii="Times New Roman" w:hAnsi="Times New Roman" w:cs="Times New Roman"/>
                <w:sz w:val="20"/>
                <w:szCs w:val="20"/>
              </w:rPr>
            </w:pPr>
            <w:r w:rsidRPr="001055C1">
              <w:rPr>
                <w:rFonts w:ascii="Times New Roman" w:hAnsi="Times New Roman" w:cs="Times New Roman"/>
                <w:sz w:val="20"/>
                <w:szCs w:val="20"/>
              </w:rPr>
              <w:t>Créditos depurados y su estado de cobranza</w:t>
            </w:r>
          </w:p>
          <w:p w14:paraId="6F326F39" w14:textId="77777777" w:rsidR="00987D20" w:rsidRPr="001055C1" w:rsidRDefault="00987D20" w:rsidP="003F48CD">
            <w:pPr>
              <w:pStyle w:val="Default"/>
              <w:rPr>
                <w:rFonts w:ascii="Times New Roman" w:hAnsi="Times New Roman" w:cs="Times New Roman"/>
                <w:sz w:val="20"/>
                <w:szCs w:val="20"/>
              </w:rPr>
            </w:pPr>
            <w:r w:rsidRPr="001055C1">
              <w:rPr>
                <w:rFonts w:ascii="Times New Roman" w:hAnsi="Times New Roman" w:cs="Times New Roman"/>
                <w:sz w:val="20"/>
                <w:szCs w:val="20"/>
              </w:rPr>
              <w:t>Previsiones sobre otros activos de riesgo</w:t>
            </w:r>
          </w:p>
          <w:p w14:paraId="1912A25F" w14:textId="77777777" w:rsidR="00987D20" w:rsidRPr="001055C1" w:rsidRDefault="00987D20" w:rsidP="003F48CD">
            <w:pPr>
              <w:pStyle w:val="Default"/>
              <w:rPr>
                <w:rFonts w:ascii="Times New Roman" w:hAnsi="Times New Roman" w:cs="Times New Roman"/>
                <w:sz w:val="20"/>
                <w:szCs w:val="20"/>
              </w:rPr>
            </w:pPr>
            <w:r w:rsidRPr="001055C1">
              <w:rPr>
                <w:rFonts w:ascii="Times New Roman" w:hAnsi="Times New Roman" w:cs="Times New Roman"/>
                <w:sz w:val="20"/>
                <w:szCs w:val="20"/>
              </w:rPr>
              <w:t>Límite anual de gastos de gobernabilidad</w:t>
            </w:r>
          </w:p>
          <w:p w14:paraId="039EB751" w14:textId="4A802FC5" w:rsidR="00987D20" w:rsidRPr="001055C1" w:rsidRDefault="00987D20" w:rsidP="000F3B47">
            <w:pPr>
              <w:spacing w:after="0" w:line="240" w:lineRule="auto"/>
              <w:rPr>
                <w:rFonts w:ascii="Times New Roman" w:hAnsi="Times New Roman"/>
                <w:sz w:val="20"/>
                <w:szCs w:val="20"/>
                <w:highlight w:val="yellow"/>
              </w:rPr>
            </w:pPr>
            <w:r w:rsidRPr="001055C1">
              <w:rPr>
                <w:rFonts w:ascii="Times New Roman" w:hAnsi="Times New Roman"/>
                <w:sz w:val="20"/>
                <w:szCs w:val="20"/>
                <w:lang w:val="es-MX"/>
              </w:rPr>
              <w:t>Notas a los estados financieros</w:t>
            </w:r>
          </w:p>
        </w:tc>
        <w:tc>
          <w:tcPr>
            <w:tcW w:w="7230" w:type="dxa"/>
            <w:gridSpan w:val="2"/>
            <w:tcBorders>
              <w:top w:val="single" w:sz="4" w:space="0" w:color="auto"/>
              <w:bottom w:val="single" w:sz="4" w:space="0" w:color="auto"/>
            </w:tcBorders>
          </w:tcPr>
          <w:p w14:paraId="2DA5FEAA" w14:textId="724D530A" w:rsidR="00987D20" w:rsidRPr="001055C1" w:rsidRDefault="00987D20" w:rsidP="003F48CD">
            <w:pPr>
              <w:spacing w:after="0" w:line="240" w:lineRule="auto"/>
              <w:jc w:val="both"/>
              <w:rPr>
                <w:rFonts w:ascii="Times New Roman" w:hAnsi="Times New Roman"/>
                <w:b/>
                <w:sz w:val="20"/>
                <w:szCs w:val="20"/>
                <w:lang w:val="es-MX"/>
              </w:rPr>
            </w:pPr>
            <w:r w:rsidRPr="001055C1">
              <w:rPr>
                <w:rFonts w:ascii="Times New Roman" w:hAnsi="Times New Roman"/>
                <w:sz w:val="20"/>
                <w:szCs w:val="20"/>
              </w:rPr>
              <w:t>Tipos “A” y “B” con activos superiores a Gs. 30.000.000.000</w:t>
            </w:r>
            <w:r w:rsidRPr="001055C1">
              <w:rPr>
                <w:rFonts w:ascii="Times New Roman" w:eastAsia="Times New Roman" w:hAnsi="Times New Roman"/>
                <w:sz w:val="20"/>
                <w:szCs w:val="20"/>
                <w:lang w:eastAsia="es-ES"/>
              </w:rPr>
              <w:t xml:space="preserve"> </w:t>
            </w:r>
            <w:r w:rsidRPr="001055C1">
              <w:rPr>
                <w:rFonts w:ascii="Times New Roman" w:eastAsia="Times New Roman" w:hAnsi="Times New Roman"/>
                <w:b/>
                <w:sz w:val="20"/>
                <w:szCs w:val="20"/>
                <w:lang w:eastAsia="es-ES"/>
              </w:rPr>
              <w:t>Mensualmente</w:t>
            </w:r>
          </w:p>
          <w:p w14:paraId="54277867" w14:textId="4AEE4DBD" w:rsidR="00987D20" w:rsidRPr="001055C1" w:rsidRDefault="00987D20" w:rsidP="003F48CD">
            <w:pPr>
              <w:spacing w:after="0" w:line="240" w:lineRule="auto"/>
              <w:jc w:val="both"/>
              <w:rPr>
                <w:rFonts w:ascii="Times New Roman" w:hAnsi="Times New Roman"/>
                <w:sz w:val="20"/>
                <w:szCs w:val="20"/>
                <w:lang w:val="es-MX"/>
              </w:rPr>
            </w:pPr>
            <w:r w:rsidRPr="001055C1">
              <w:rPr>
                <w:rFonts w:ascii="Times New Roman" w:hAnsi="Times New Roman"/>
                <w:sz w:val="20"/>
                <w:szCs w:val="20"/>
                <w:lang w:val="es-MX"/>
              </w:rPr>
              <w:t xml:space="preserve">Tipo “B” con activos inferiores a Gs.30.000.000.000 </w:t>
            </w:r>
            <w:r w:rsidRPr="001055C1">
              <w:rPr>
                <w:rFonts w:ascii="Times New Roman" w:hAnsi="Times New Roman"/>
                <w:b/>
                <w:sz w:val="20"/>
                <w:szCs w:val="20"/>
                <w:lang w:val="es-MX"/>
              </w:rPr>
              <w:t>Trimestralmente</w:t>
            </w:r>
          </w:p>
          <w:p w14:paraId="0942ED8D" w14:textId="79D2C42F" w:rsidR="00987D20" w:rsidRPr="001055C1" w:rsidRDefault="00987D20" w:rsidP="003F48CD">
            <w:pPr>
              <w:spacing w:after="0" w:line="240" w:lineRule="auto"/>
              <w:jc w:val="both"/>
              <w:rPr>
                <w:rFonts w:ascii="Times New Roman" w:hAnsi="Times New Roman"/>
                <w:b/>
                <w:sz w:val="20"/>
                <w:szCs w:val="20"/>
                <w:lang w:val="es-MX"/>
              </w:rPr>
            </w:pPr>
            <w:r w:rsidRPr="001055C1">
              <w:rPr>
                <w:rFonts w:ascii="Times New Roman" w:hAnsi="Times New Roman"/>
                <w:b/>
                <w:sz w:val="20"/>
                <w:szCs w:val="20"/>
                <w:lang w:val="es-MX"/>
              </w:rPr>
              <w:t xml:space="preserve">Tipo “C” </w:t>
            </w:r>
            <w:r w:rsidRPr="001055C1">
              <w:rPr>
                <w:rFonts w:ascii="Times New Roman" w:hAnsi="Times New Roman"/>
                <w:sz w:val="20"/>
                <w:szCs w:val="20"/>
                <w:lang w:val="es-MX"/>
              </w:rPr>
              <w:t xml:space="preserve">con activos superiores a Gs. 1.000.000.000 </w:t>
            </w:r>
            <w:r w:rsidRPr="001055C1">
              <w:rPr>
                <w:rFonts w:ascii="Times New Roman" w:hAnsi="Times New Roman"/>
                <w:b/>
                <w:sz w:val="20"/>
                <w:szCs w:val="20"/>
                <w:lang w:val="es-MX"/>
              </w:rPr>
              <w:t>Semestralmente</w:t>
            </w:r>
          </w:p>
          <w:p w14:paraId="43514DE2" w14:textId="20FAB6AD" w:rsidR="00987D20" w:rsidRPr="001055C1" w:rsidRDefault="00987D20" w:rsidP="003F48CD">
            <w:pPr>
              <w:spacing w:after="0" w:line="240" w:lineRule="auto"/>
              <w:jc w:val="both"/>
              <w:rPr>
                <w:rFonts w:ascii="Times New Roman" w:hAnsi="Times New Roman"/>
                <w:b/>
                <w:sz w:val="20"/>
                <w:szCs w:val="20"/>
                <w:lang w:val="es-MX"/>
              </w:rPr>
            </w:pPr>
            <w:r w:rsidRPr="001055C1">
              <w:rPr>
                <w:rFonts w:ascii="Times New Roman" w:hAnsi="Times New Roman"/>
                <w:b/>
                <w:sz w:val="20"/>
                <w:szCs w:val="20"/>
                <w:lang w:val="es-MX"/>
              </w:rPr>
              <w:t xml:space="preserve">Tipo “C” </w:t>
            </w:r>
            <w:r w:rsidRPr="001055C1">
              <w:rPr>
                <w:rFonts w:ascii="Times New Roman" w:hAnsi="Times New Roman"/>
                <w:sz w:val="20"/>
                <w:szCs w:val="20"/>
                <w:lang w:val="es-MX"/>
              </w:rPr>
              <w:t xml:space="preserve">con activos inferiores a Gs. 1.000.000.000 </w:t>
            </w:r>
            <w:r w:rsidRPr="001055C1">
              <w:rPr>
                <w:rFonts w:ascii="Times New Roman" w:hAnsi="Times New Roman"/>
                <w:b/>
                <w:sz w:val="20"/>
                <w:szCs w:val="20"/>
                <w:lang w:val="es-MX"/>
              </w:rPr>
              <w:t>Anualmente</w:t>
            </w:r>
            <w:r w:rsidR="00906AEF" w:rsidRPr="001055C1">
              <w:rPr>
                <w:rFonts w:ascii="Times New Roman" w:hAnsi="Times New Roman"/>
                <w:b/>
                <w:sz w:val="20"/>
                <w:szCs w:val="20"/>
                <w:lang w:val="es-MX"/>
              </w:rPr>
              <w:t xml:space="preserve"> (*)</w:t>
            </w:r>
          </w:p>
          <w:p w14:paraId="21259DB0" w14:textId="77777777" w:rsidR="00987D20" w:rsidRPr="001055C1" w:rsidRDefault="00987D20" w:rsidP="003F48CD">
            <w:pPr>
              <w:spacing w:after="0" w:line="240" w:lineRule="auto"/>
              <w:jc w:val="both"/>
              <w:rPr>
                <w:rFonts w:ascii="Times New Roman" w:hAnsi="Times New Roman"/>
                <w:b/>
                <w:sz w:val="20"/>
                <w:szCs w:val="20"/>
                <w:lang w:val="es-MX"/>
              </w:rPr>
            </w:pPr>
          </w:p>
          <w:p w14:paraId="4D3EE00A" w14:textId="6D2C90C6" w:rsidR="00987D20" w:rsidRPr="001055C1" w:rsidRDefault="00987D20" w:rsidP="003F48CD">
            <w:pPr>
              <w:spacing w:after="0" w:line="240" w:lineRule="auto"/>
              <w:jc w:val="both"/>
              <w:rPr>
                <w:rFonts w:ascii="Times New Roman" w:hAnsi="Times New Roman"/>
                <w:sz w:val="20"/>
                <w:szCs w:val="20"/>
                <w:lang w:val="es-MX"/>
              </w:rPr>
            </w:pPr>
            <w:r w:rsidRPr="001055C1">
              <w:rPr>
                <w:rFonts w:ascii="Times New Roman" w:eastAsia="Times New Roman" w:hAnsi="Times New Roman"/>
                <w:sz w:val="20"/>
                <w:szCs w:val="20"/>
                <w:lang w:eastAsia="es-ES"/>
              </w:rPr>
              <w:t xml:space="preserve">Dentro de los </w:t>
            </w:r>
            <w:r w:rsidRPr="001055C1">
              <w:rPr>
                <w:rFonts w:ascii="Times New Roman" w:hAnsi="Times New Roman"/>
                <w:sz w:val="20"/>
                <w:szCs w:val="20"/>
                <w:lang w:val="es-MX"/>
              </w:rPr>
              <w:t>veinte</w:t>
            </w:r>
            <w:r w:rsidR="00834020" w:rsidRPr="001055C1">
              <w:rPr>
                <w:rFonts w:ascii="Times New Roman" w:hAnsi="Times New Roman"/>
                <w:sz w:val="20"/>
                <w:szCs w:val="20"/>
                <w:lang w:val="es-MX"/>
              </w:rPr>
              <w:t xml:space="preserve"> </w:t>
            </w:r>
            <w:r w:rsidRPr="001055C1">
              <w:rPr>
                <w:rFonts w:ascii="Times New Roman" w:hAnsi="Times New Roman"/>
                <w:sz w:val="20"/>
                <w:szCs w:val="20"/>
                <w:lang w:val="es-MX"/>
              </w:rPr>
              <w:t>(20) días corridos, luego del cierre de cada periodo.</w:t>
            </w:r>
          </w:p>
          <w:p w14:paraId="0025CDA2" w14:textId="77777777" w:rsidR="00906AEF" w:rsidRPr="001055C1" w:rsidRDefault="00906AEF" w:rsidP="003F48CD">
            <w:pPr>
              <w:spacing w:after="0" w:line="240" w:lineRule="auto"/>
              <w:jc w:val="both"/>
              <w:rPr>
                <w:rFonts w:ascii="Times New Roman" w:hAnsi="Times New Roman"/>
                <w:sz w:val="20"/>
                <w:szCs w:val="20"/>
                <w:lang w:val="es-MX"/>
              </w:rPr>
            </w:pPr>
          </w:p>
          <w:p w14:paraId="16ED6A0C" w14:textId="61BAFA08" w:rsidR="00906AEF" w:rsidRPr="001055C1" w:rsidRDefault="00906AEF" w:rsidP="00906AEF">
            <w:pPr>
              <w:spacing w:after="0" w:line="240" w:lineRule="auto"/>
              <w:jc w:val="both"/>
              <w:rPr>
                <w:rFonts w:ascii="Times New Roman" w:hAnsi="Times New Roman"/>
                <w:sz w:val="20"/>
                <w:szCs w:val="20"/>
                <w:lang w:val="es-ES_tradnl"/>
              </w:rPr>
            </w:pPr>
            <w:r w:rsidRPr="001055C1">
              <w:rPr>
                <w:rFonts w:ascii="Times New Roman" w:hAnsi="Times New Roman"/>
                <w:sz w:val="20"/>
                <w:szCs w:val="20"/>
                <w:lang w:val="es-MX"/>
              </w:rPr>
              <w:t xml:space="preserve">(*) Cooperativas asentadas en la Capital y en el Departamento Central, dentro de los </w:t>
            </w:r>
            <w:r w:rsidRPr="001055C1">
              <w:rPr>
                <w:rFonts w:ascii="Times New Roman" w:hAnsi="Times New Roman"/>
                <w:b/>
                <w:sz w:val="20"/>
                <w:szCs w:val="20"/>
                <w:lang w:val="es-MX"/>
              </w:rPr>
              <w:t>q</w:t>
            </w:r>
            <w:proofErr w:type="spellStart"/>
            <w:r w:rsidRPr="001055C1">
              <w:rPr>
                <w:rFonts w:ascii="Times New Roman" w:hAnsi="Times New Roman"/>
                <w:b/>
                <w:sz w:val="20"/>
                <w:szCs w:val="20"/>
                <w:lang w:val="es-ES_tradnl"/>
              </w:rPr>
              <w:t>uince</w:t>
            </w:r>
            <w:proofErr w:type="spellEnd"/>
            <w:r w:rsidRPr="001055C1">
              <w:rPr>
                <w:rFonts w:ascii="Times New Roman" w:hAnsi="Times New Roman"/>
                <w:b/>
                <w:sz w:val="20"/>
                <w:szCs w:val="20"/>
                <w:lang w:val="es-ES_tradnl"/>
              </w:rPr>
              <w:t xml:space="preserve"> días (15) corridos</w:t>
            </w:r>
            <w:r w:rsidRPr="001055C1">
              <w:rPr>
                <w:rFonts w:ascii="Times New Roman" w:hAnsi="Times New Roman"/>
                <w:sz w:val="20"/>
                <w:szCs w:val="20"/>
                <w:lang w:val="es-ES_tradnl"/>
              </w:rPr>
              <w:t xml:space="preserve"> posteriores a la asamblea</w:t>
            </w:r>
            <w:r w:rsidR="00834020" w:rsidRPr="001055C1">
              <w:rPr>
                <w:rFonts w:ascii="Times New Roman" w:hAnsi="Times New Roman"/>
                <w:sz w:val="20"/>
                <w:szCs w:val="20"/>
                <w:lang w:val="es-ES_tradnl"/>
              </w:rPr>
              <w:t>.</w:t>
            </w:r>
          </w:p>
          <w:p w14:paraId="7AEB5891" w14:textId="60D49076" w:rsidR="00906AEF" w:rsidRPr="001055C1" w:rsidRDefault="00906AEF" w:rsidP="00906AEF">
            <w:pPr>
              <w:spacing w:after="0" w:line="240" w:lineRule="auto"/>
              <w:jc w:val="both"/>
              <w:rPr>
                <w:rFonts w:ascii="Times New Roman" w:hAnsi="Times New Roman"/>
                <w:sz w:val="20"/>
                <w:szCs w:val="20"/>
              </w:rPr>
            </w:pPr>
            <w:r w:rsidRPr="001055C1">
              <w:rPr>
                <w:rFonts w:ascii="Times New Roman" w:hAnsi="Times New Roman"/>
                <w:sz w:val="20"/>
                <w:szCs w:val="20"/>
                <w:lang w:val="es-ES_tradnl"/>
              </w:rPr>
              <w:t xml:space="preserve">Cooperativas asentadas en otros Departamentos </w:t>
            </w:r>
            <w:r w:rsidRPr="001055C1">
              <w:rPr>
                <w:rFonts w:ascii="Times New Roman" w:hAnsi="Times New Roman"/>
                <w:b/>
                <w:sz w:val="20"/>
                <w:szCs w:val="20"/>
                <w:lang w:val="es-ES_tradnl"/>
              </w:rPr>
              <w:t>veinte días (20) corridos</w:t>
            </w:r>
            <w:r w:rsidRPr="001055C1">
              <w:rPr>
                <w:rFonts w:ascii="Times New Roman" w:hAnsi="Times New Roman"/>
                <w:sz w:val="20"/>
                <w:szCs w:val="20"/>
                <w:lang w:val="es-ES_tradnl"/>
              </w:rPr>
              <w:t>, posteriores a la asamblea.</w:t>
            </w:r>
          </w:p>
        </w:tc>
      </w:tr>
      <w:tr w:rsidR="00987D20" w:rsidRPr="00A37DDF" w14:paraId="6297EC99" w14:textId="77777777" w:rsidTr="00442575">
        <w:trPr>
          <w:trHeight w:val="1011"/>
        </w:trPr>
        <w:tc>
          <w:tcPr>
            <w:tcW w:w="2268" w:type="dxa"/>
            <w:vMerge/>
            <w:shd w:val="clear" w:color="auto" w:fill="95B3D7" w:themeFill="accent1" w:themeFillTint="99"/>
          </w:tcPr>
          <w:p w14:paraId="55D3CE8B" w14:textId="67933F93" w:rsidR="00987D20" w:rsidRPr="001055C1" w:rsidRDefault="00987D20" w:rsidP="00A37DDF">
            <w:pPr>
              <w:spacing w:after="0" w:line="240" w:lineRule="auto"/>
              <w:jc w:val="both"/>
              <w:rPr>
                <w:rFonts w:ascii="Times New Roman" w:eastAsia="Times New Roman" w:hAnsi="Times New Roman"/>
                <w:b/>
                <w:bCs/>
                <w:sz w:val="20"/>
                <w:szCs w:val="20"/>
                <w:lang w:eastAsia="es-ES"/>
              </w:rPr>
            </w:pPr>
          </w:p>
        </w:tc>
        <w:tc>
          <w:tcPr>
            <w:tcW w:w="6095" w:type="dxa"/>
            <w:tcBorders>
              <w:top w:val="single" w:sz="4" w:space="0" w:color="auto"/>
              <w:bottom w:val="single" w:sz="4" w:space="0" w:color="auto"/>
            </w:tcBorders>
          </w:tcPr>
          <w:p w14:paraId="10189065" w14:textId="2B111E64" w:rsidR="00834020" w:rsidRPr="001055C1" w:rsidRDefault="00987D20" w:rsidP="000F3B47">
            <w:pPr>
              <w:pStyle w:val="Default"/>
              <w:rPr>
                <w:rFonts w:ascii="Times New Roman" w:hAnsi="Times New Roman" w:cs="Times New Roman"/>
                <w:sz w:val="20"/>
                <w:szCs w:val="20"/>
              </w:rPr>
            </w:pPr>
            <w:r w:rsidRPr="001055C1">
              <w:rPr>
                <w:rFonts w:ascii="Times New Roman" w:hAnsi="Times New Roman" w:cs="Times New Roman"/>
                <w:sz w:val="20"/>
                <w:szCs w:val="20"/>
              </w:rPr>
              <w:t>Estado de flujo de efectivo</w:t>
            </w:r>
          </w:p>
          <w:p w14:paraId="28164E60" w14:textId="4AC79C2C" w:rsidR="00987D20" w:rsidRPr="001055C1" w:rsidRDefault="00987D20" w:rsidP="000F3B47">
            <w:pPr>
              <w:pStyle w:val="Default"/>
              <w:rPr>
                <w:rFonts w:ascii="Times New Roman" w:hAnsi="Times New Roman" w:cs="Times New Roman"/>
                <w:sz w:val="20"/>
                <w:szCs w:val="20"/>
              </w:rPr>
            </w:pPr>
            <w:r w:rsidRPr="001055C1">
              <w:rPr>
                <w:rFonts w:ascii="Times New Roman" w:hAnsi="Times New Roman" w:cs="Times New Roman"/>
                <w:sz w:val="20"/>
                <w:szCs w:val="20"/>
              </w:rPr>
              <w:t>Estado de variación del patrimonio</w:t>
            </w:r>
          </w:p>
          <w:p w14:paraId="39A77EB7" w14:textId="36E146D9" w:rsidR="00987D20" w:rsidRPr="001055C1" w:rsidRDefault="00987D20" w:rsidP="000F3B47">
            <w:pPr>
              <w:spacing w:after="0" w:line="240" w:lineRule="auto"/>
              <w:rPr>
                <w:rFonts w:ascii="Times New Roman" w:hAnsi="Times New Roman"/>
                <w:sz w:val="20"/>
                <w:szCs w:val="20"/>
                <w:highlight w:val="yellow"/>
              </w:rPr>
            </w:pPr>
          </w:p>
        </w:tc>
        <w:tc>
          <w:tcPr>
            <w:tcW w:w="7230" w:type="dxa"/>
            <w:gridSpan w:val="2"/>
            <w:tcBorders>
              <w:top w:val="single" w:sz="4" w:space="0" w:color="auto"/>
              <w:bottom w:val="single" w:sz="4" w:space="0" w:color="auto"/>
            </w:tcBorders>
          </w:tcPr>
          <w:p w14:paraId="0CABFD84" w14:textId="77777777" w:rsidR="00987D20" w:rsidRPr="001055C1" w:rsidRDefault="00987D20" w:rsidP="00A37DDF">
            <w:pPr>
              <w:spacing w:after="0" w:line="240" w:lineRule="auto"/>
              <w:jc w:val="both"/>
              <w:rPr>
                <w:rFonts w:ascii="Times New Roman" w:eastAsia="Times New Roman" w:hAnsi="Times New Roman"/>
                <w:b/>
                <w:sz w:val="20"/>
                <w:szCs w:val="20"/>
                <w:lang w:eastAsia="es-ES"/>
              </w:rPr>
            </w:pPr>
            <w:r w:rsidRPr="00834020">
              <w:rPr>
                <w:rFonts w:ascii="Times New Roman" w:eastAsia="Times New Roman" w:hAnsi="Times New Roman"/>
                <w:sz w:val="20"/>
                <w:szCs w:val="20"/>
                <w:lang w:eastAsia="es-ES"/>
              </w:rPr>
              <w:t xml:space="preserve">Tipo “A” </w:t>
            </w:r>
            <w:r w:rsidRPr="00834020">
              <w:rPr>
                <w:rFonts w:ascii="Times New Roman" w:eastAsia="Times New Roman" w:hAnsi="Times New Roman"/>
                <w:b/>
                <w:sz w:val="20"/>
                <w:szCs w:val="20"/>
                <w:lang w:eastAsia="es-ES"/>
              </w:rPr>
              <w:t>anualmente</w:t>
            </w:r>
            <w:r w:rsidR="00906AEF" w:rsidRPr="001055C1">
              <w:rPr>
                <w:rFonts w:ascii="Times New Roman" w:eastAsia="Times New Roman" w:hAnsi="Times New Roman"/>
                <w:b/>
                <w:sz w:val="20"/>
                <w:szCs w:val="20"/>
                <w:lang w:eastAsia="es-ES"/>
              </w:rPr>
              <w:t xml:space="preserve"> </w:t>
            </w:r>
          </w:p>
          <w:p w14:paraId="3D295D89" w14:textId="77777777" w:rsidR="00906AEF" w:rsidRPr="001055C1" w:rsidRDefault="00906AEF" w:rsidP="00906AEF">
            <w:pPr>
              <w:spacing w:after="0" w:line="240" w:lineRule="auto"/>
              <w:jc w:val="both"/>
              <w:rPr>
                <w:rFonts w:ascii="Times New Roman" w:hAnsi="Times New Roman"/>
                <w:sz w:val="20"/>
                <w:szCs w:val="20"/>
                <w:lang w:val="es-ES_tradnl"/>
              </w:rPr>
            </w:pPr>
            <w:r w:rsidRPr="001055C1">
              <w:rPr>
                <w:rFonts w:ascii="Times New Roman" w:hAnsi="Times New Roman"/>
                <w:sz w:val="20"/>
                <w:szCs w:val="20"/>
                <w:lang w:val="es-MX"/>
              </w:rPr>
              <w:t xml:space="preserve">Cooperativas asentadas en la Capital y en el Departamento Central, dentro de los </w:t>
            </w:r>
            <w:r w:rsidRPr="001055C1">
              <w:rPr>
                <w:rFonts w:ascii="Times New Roman" w:hAnsi="Times New Roman"/>
                <w:b/>
                <w:sz w:val="20"/>
                <w:szCs w:val="20"/>
                <w:lang w:val="es-MX"/>
              </w:rPr>
              <w:t>q</w:t>
            </w:r>
            <w:proofErr w:type="spellStart"/>
            <w:r w:rsidRPr="001055C1">
              <w:rPr>
                <w:rFonts w:ascii="Times New Roman" w:hAnsi="Times New Roman"/>
                <w:b/>
                <w:sz w:val="20"/>
                <w:szCs w:val="20"/>
                <w:lang w:val="es-ES_tradnl"/>
              </w:rPr>
              <w:t>uince</w:t>
            </w:r>
            <w:proofErr w:type="spellEnd"/>
            <w:r w:rsidRPr="001055C1">
              <w:rPr>
                <w:rFonts w:ascii="Times New Roman" w:hAnsi="Times New Roman"/>
                <w:b/>
                <w:sz w:val="20"/>
                <w:szCs w:val="20"/>
                <w:lang w:val="es-ES_tradnl"/>
              </w:rPr>
              <w:t xml:space="preserve"> días (15) corridos</w:t>
            </w:r>
            <w:r w:rsidRPr="001055C1">
              <w:rPr>
                <w:rFonts w:ascii="Times New Roman" w:hAnsi="Times New Roman"/>
                <w:sz w:val="20"/>
                <w:szCs w:val="20"/>
                <w:lang w:val="es-ES_tradnl"/>
              </w:rPr>
              <w:t xml:space="preserve"> posteriores a la asamblea</w:t>
            </w:r>
          </w:p>
          <w:p w14:paraId="69B5129C" w14:textId="76F62D87" w:rsidR="00906AEF" w:rsidRPr="00834020" w:rsidRDefault="00906AEF" w:rsidP="00906AEF">
            <w:pPr>
              <w:spacing w:after="0" w:line="240" w:lineRule="auto"/>
              <w:jc w:val="both"/>
              <w:rPr>
                <w:rFonts w:ascii="Times New Roman" w:eastAsia="Times New Roman" w:hAnsi="Times New Roman"/>
                <w:b/>
                <w:sz w:val="20"/>
                <w:szCs w:val="20"/>
                <w:lang w:eastAsia="es-ES"/>
              </w:rPr>
            </w:pPr>
            <w:r w:rsidRPr="001055C1">
              <w:rPr>
                <w:rFonts w:ascii="Times New Roman" w:hAnsi="Times New Roman"/>
                <w:sz w:val="20"/>
                <w:szCs w:val="20"/>
                <w:lang w:val="es-ES_tradnl"/>
              </w:rPr>
              <w:t xml:space="preserve">Cooperativas asentadas en otros Departamentos </w:t>
            </w:r>
            <w:r w:rsidRPr="001055C1">
              <w:rPr>
                <w:rFonts w:ascii="Times New Roman" w:hAnsi="Times New Roman"/>
                <w:b/>
                <w:sz w:val="20"/>
                <w:szCs w:val="20"/>
                <w:lang w:val="es-ES_tradnl"/>
              </w:rPr>
              <w:t>veinte días (20) corridos</w:t>
            </w:r>
            <w:r w:rsidRPr="001055C1">
              <w:rPr>
                <w:rFonts w:ascii="Times New Roman" w:hAnsi="Times New Roman"/>
                <w:sz w:val="20"/>
                <w:szCs w:val="20"/>
                <w:lang w:val="es-ES_tradnl"/>
              </w:rPr>
              <w:t>, posteriores a la asamblea.</w:t>
            </w:r>
          </w:p>
        </w:tc>
      </w:tr>
      <w:tr w:rsidR="00987D20" w:rsidRPr="00A37DDF" w14:paraId="6E8D4BAA" w14:textId="77777777" w:rsidTr="00442575">
        <w:trPr>
          <w:trHeight w:val="1242"/>
        </w:trPr>
        <w:tc>
          <w:tcPr>
            <w:tcW w:w="2268" w:type="dxa"/>
            <w:vMerge/>
            <w:shd w:val="clear" w:color="auto" w:fill="95B3D7" w:themeFill="accent1" w:themeFillTint="99"/>
          </w:tcPr>
          <w:p w14:paraId="5C9E94F4" w14:textId="77777777" w:rsidR="00987D20" w:rsidRPr="001055C1" w:rsidRDefault="00987D20" w:rsidP="00A37DDF">
            <w:pPr>
              <w:spacing w:after="0" w:line="240" w:lineRule="auto"/>
              <w:jc w:val="both"/>
              <w:rPr>
                <w:rFonts w:ascii="Times New Roman" w:eastAsia="Times New Roman" w:hAnsi="Times New Roman"/>
                <w:b/>
                <w:bCs/>
                <w:sz w:val="20"/>
                <w:szCs w:val="20"/>
                <w:lang w:eastAsia="es-ES"/>
              </w:rPr>
            </w:pPr>
          </w:p>
        </w:tc>
        <w:tc>
          <w:tcPr>
            <w:tcW w:w="6095" w:type="dxa"/>
            <w:tcBorders>
              <w:top w:val="single" w:sz="4" w:space="0" w:color="auto"/>
            </w:tcBorders>
          </w:tcPr>
          <w:p w14:paraId="3B6780E7" w14:textId="77777777" w:rsidR="00987D20" w:rsidRPr="001055C1" w:rsidRDefault="00987D20" w:rsidP="000F3B47">
            <w:pPr>
              <w:pStyle w:val="Default"/>
              <w:rPr>
                <w:rFonts w:ascii="Times New Roman" w:hAnsi="Times New Roman" w:cs="Times New Roman"/>
                <w:sz w:val="20"/>
                <w:szCs w:val="20"/>
                <w:lang w:val="es-MX"/>
              </w:rPr>
            </w:pPr>
            <w:r w:rsidRPr="001055C1">
              <w:rPr>
                <w:rFonts w:ascii="Times New Roman" w:hAnsi="Times New Roman" w:cs="Times New Roman"/>
                <w:sz w:val="20"/>
                <w:szCs w:val="20"/>
                <w:lang w:val="es-MX"/>
              </w:rPr>
              <w:t>Informe detallado y dictamen de la Junta de Vigilancia</w:t>
            </w:r>
          </w:p>
          <w:p w14:paraId="2BB10CF1" w14:textId="11B962FA" w:rsidR="00987D20" w:rsidRPr="001055C1" w:rsidRDefault="00987D20" w:rsidP="000F3B47">
            <w:pPr>
              <w:pStyle w:val="Default"/>
              <w:rPr>
                <w:rFonts w:ascii="Times New Roman" w:hAnsi="Times New Roman" w:cs="Times New Roman"/>
                <w:sz w:val="20"/>
                <w:szCs w:val="20"/>
              </w:rPr>
            </w:pPr>
            <w:r w:rsidRPr="001055C1">
              <w:rPr>
                <w:rFonts w:ascii="Times New Roman" w:hAnsi="Times New Roman" w:cs="Times New Roman"/>
                <w:sz w:val="20"/>
                <w:szCs w:val="20"/>
                <w:lang w:val="es-MX"/>
              </w:rPr>
              <w:t>Dictamen de los auditores independientes</w:t>
            </w:r>
          </w:p>
          <w:p w14:paraId="4AC54C01" w14:textId="72867006" w:rsidR="00987D20" w:rsidRPr="001055C1" w:rsidRDefault="00987D20" w:rsidP="000F3B47">
            <w:pPr>
              <w:spacing w:after="0" w:line="240" w:lineRule="auto"/>
              <w:rPr>
                <w:rFonts w:ascii="Times New Roman" w:hAnsi="Times New Roman"/>
                <w:sz w:val="20"/>
                <w:szCs w:val="20"/>
              </w:rPr>
            </w:pPr>
            <w:r w:rsidRPr="001055C1">
              <w:rPr>
                <w:rFonts w:ascii="Times New Roman" w:hAnsi="Times New Roman"/>
                <w:sz w:val="20"/>
                <w:szCs w:val="20"/>
                <w:lang w:val="es-MX"/>
              </w:rPr>
              <w:t>Balance Social</w:t>
            </w:r>
          </w:p>
        </w:tc>
        <w:tc>
          <w:tcPr>
            <w:tcW w:w="7230" w:type="dxa"/>
            <w:gridSpan w:val="2"/>
            <w:tcBorders>
              <w:top w:val="single" w:sz="4" w:space="0" w:color="auto"/>
            </w:tcBorders>
          </w:tcPr>
          <w:p w14:paraId="1A916686" w14:textId="77777777" w:rsidR="00987D20" w:rsidRPr="001055C1" w:rsidRDefault="00987D20" w:rsidP="00A37DDF">
            <w:pPr>
              <w:spacing w:after="0" w:line="240" w:lineRule="auto"/>
              <w:jc w:val="both"/>
              <w:rPr>
                <w:rFonts w:ascii="Times New Roman" w:eastAsia="Times New Roman" w:hAnsi="Times New Roman"/>
                <w:b/>
                <w:sz w:val="20"/>
                <w:szCs w:val="20"/>
                <w:lang w:eastAsia="es-ES"/>
              </w:rPr>
            </w:pPr>
            <w:r w:rsidRPr="00834020">
              <w:rPr>
                <w:rFonts w:ascii="Times New Roman" w:eastAsia="Times New Roman" w:hAnsi="Times New Roman"/>
                <w:sz w:val="20"/>
                <w:szCs w:val="20"/>
                <w:lang w:eastAsia="es-ES"/>
              </w:rPr>
              <w:t>Tipos “A”, “B” y “C”</w:t>
            </w:r>
            <w:r w:rsidRPr="001055C1">
              <w:rPr>
                <w:rFonts w:ascii="Times New Roman" w:eastAsia="Times New Roman" w:hAnsi="Times New Roman"/>
                <w:sz w:val="20"/>
                <w:szCs w:val="20"/>
                <w:lang w:eastAsia="es-ES"/>
              </w:rPr>
              <w:t xml:space="preserve"> </w:t>
            </w:r>
            <w:r w:rsidRPr="001055C1">
              <w:rPr>
                <w:rFonts w:ascii="Times New Roman" w:eastAsia="Times New Roman" w:hAnsi="Times New Roman"/>
                <w:b/>
                <w:sz w:val="20"/>
                <w:szCs w:val="20"/>
                <w:lang w:eastAsia="es-ES"/>
              </w:rPr>
              <w:t>anualmente</w:t>
            </w:r>
          </w:p>
          <w:p w14:paraId="15116B1D" w14:textId="66BF2683" w:rsidR="00906AEF" w:rsidRPr="001055C1" w:rsidRDefault="00906AEF" w:rsidP="00906AEF">
            <w:pPr>
              <w:spacing w:after="0" w:line="240" w:lineRule="auto"/>
              <w:jc w:val="both"/>
              <w:rPr>
                <w:rFonts w:ascii="Times New Roman" w:hAnsi="Times New Roman"/>
                <w:sz w:val="20"/>
                <w:szCs w:val="20"/>
                <w:lang w:val="es-ES_tradnl"/>
              </w:rPr>
            </w:pPr>
            <w:r w:rsidRPr="001055C1">
              <w:rPr>
                <w:rFonts w:ascii="Times New Roman" w:hAnsi="Times New Roman"/>
                <w:sz w:val="20"/>
                <w:szCs w:val="20"/>
                <w:lang w:val="es-MX"/>
              </w:rPr>
              <w:t xml:space="preserve">Cooperativas asentadas en la Capital y en el Departamento Central, dentro de los </w:t>
            </w:r>
            <w:r w:rsidRPr="001055C1">
              <w:rPr>
                <w:rFonts w:ascii="Times New Roman" w:hAnsi="Times New Roman"/>
                <w:b/>
                <w:sz w:val="20"/>
                <w:szCs w:val="20"/>
                <w:lang w:val="es-MX"/>
              </w:rPr>
              <w:t>q</w:t>
            </w:r>
            <w:proofErr w:type="spellStart"/>
            <w:r w:rsidRPr="001055C1">
              <w:rPr>
                <w:rFonts w:ascii="Times New Roman" w:hAnsi="Times New Roman"/>
                <w:b/>
                <w:sz w:val="20"/>
                <w:szCs w:val="20"/>
                <w:lang w:val="es-ES_tradnl"/>
              </w:rPr>
              <w:t>uince</w:t>
            </w:r>
            <w:proofErr w:type="spellEnd"/>
            <w:r w:rsidRPr="001055C1">
              <w:rPr>
                <w:rFonts w:ascii="Times New Roman" w:hAnsi="Times New Roman"/>
                <w:b/>
                <w:sz w:val="20"/>
                <w:szCs w:val="20"/>
                <w:lang w:val="es-ES_tradnl"/>
              </w:rPr>
              <w:t xml:space="preserve"> días (15) corridos</w:t>
            </w:r>
            <w:r w:rsidRPr="001055C1">
              <w:rPr>
                <w:rFonts w:ascii="Times New Roman" w:hAnsi="Times New Roman"/>
                <w:sz w:val="20"/>
                <w:szCs w:val="20"/>
                <w:lang w:val="es-ES_tradnl"/>
              </w:rPr>
              <w:t xml:space="preserve"> posteriores a la asamblea</w:t>
            </w:r>
            <w:r w:rsidR="00834020" w:rsidRPr="001055C1">
              <w:rPr>
                <w:rFonts w:ascii="Times New Roman" w:hAnsi="Times New Roman"/>
                <w:sz w:val="20"/>
                <w:szCs w:val="20"/>
                <w:lang w:val="es-ES_tradnl"/>
              </w:rPr>
              <w:t>.</w:t>
            </w:r>
          </w:p>
          <w:p w14:paraId="0E019A68" w14:textId="5846F2CD" w:rsidR="00987D20" w:rsidRPr="00834020" w:rsidRDefault="00906AEF" w:rsidP="00906AEF">
            <w:pPr>
              <w:spacing w:after="0" w:line="240" w:lineRule="auto"/>
              <w:jc w:val="both"/>
              <w:rPr>
                <w:rFonts w:ascii="Times New Roman" w:eastAsia="Times New Roman" w:hAnsi="Times New Roman"/>
                <w:b/>
                <w:sz w:val="20"/>
                <w:szCs w:val="20"/>
                <w:lang w:eastAsia="es-ES"/>
              </w:rPr>
            </w:pPr>
            <w:r w:rsidRPr="001055C1">
              <w:rPr>
                <w:rFonts w:ascii="Times New Roman" w:hAnsi="Times New Roman"/>
                <w:sz w:val="20"/>
                <w:szCs w:val="20"/>
                <w:lang w:val="es-ES_tradnl"/>
              </w:rPr>
              <w:t xml:space="preserve">Cooperativas asentadas en otros Departamentos </w:t>
            </w:r>
            <w:r w:rsidRPr="001055C1">
              <w:rPr>
                <w:rFonts w:ascii="Times New Roman" w:hAnsi="Times New Roman"/>
                <w:b/>
                <w:sz w:val="20"/>
                <w:szCs w:val="20"/>
                <w:lang w:val="es-ES_tradnl"/>
              </w:rPr>
              <w:t>veinte días (20) corridos</w:t>
            </w:r>
            <w:r w:rsidRPr="001055C1">
              <w:rPr>
                <w:rFonts w:ascii="Times New Roman" w:hAnsi="Times New Roman"/>
                <w:sz w:val="20"/>
                <w:szCs w:val="20"/>
                <w:lang w:val="es-ES_tradnl"/>
              </w:rPr>
              <w:t>, posteriores a la asamblea.</w:t>
            </w:r>
          </w:p>
        </w:tc>
      </w:tr>
      <w:tr w:rsidR="00243FB6" w:rsidRPr="00A37DDF" w14:paraId="5DD4600D" w14:textId="77777777" w:rsidTr="00442575">
        <w:trPr>
          <w:trHeight w:val="1833"/>
        </w:trPr>
        <w:tc>
          <w:tcPr>
            <w:tcW w:w="2268" w:type="dxa"/>
            <w:shd w:val="clear" w:color="auto" w:fill="95B3D7" w:themeFill="accent1" w:themeFillTint="99"/>
          </w:tcPr>
          <w:p w14:paraId="6F330448" w14:textId="32B06E46" w:rsidR="00243FB6" w:rsidRPr="001055C1" w:rsidRDefault="00243FB6" w:rsidP="00A37DDF">
            <w:pPr>
              <w:spacing w:after="0" w:line="240" w:lineRule="auto"/>
              <w:jc w:val="both"/>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lastRenderedPageBreak/>
              <w:t>Numeral 12.10 incisos a) y b)</w:t>
            </w:r>
          </w:p>
        </w:tc>
        <w:tc>
          <w:tcPr>
            <w:tcW w:w="6095" w:type="dxa"/>
            <w:tcBorders>
              <w:top w:val="single" w:sz="4" w:space="0" w:color="auto"/>
            </w:tcBorders>
          </w:tcPr>
          <w:p w14:paraId="13382928" w14:textId="4B265437" w:rsidR="00243FB6" w:rsidRPr="001055C1" w:rsidRDefault="00243FB6" w:rsidP="00243FB6">
            <w:pPr>
              <w:pStyle w:val="Default"/>
              <w:rPr>
                <w:rFonts w:ascii="Times New Roman" w:hAnsi="Times New Roman" w:cs="Times New Roman"/>
                <w:sz w:val="20"/>
                <w:szCs w:val="20"/>
                <w:lang w:val="es-MX"/>
              </w:rPr>
            </w:pPr>
            <w:r w:rsidRPr="001055C1">
              <w:rPr>
                <w:rFonts w:ascii="Times New Roman" w:eastAsia="Times New Roman" w:hAnsi="Times New Roman" w:cs="Times New Roman"/>
                <w:color w:val="auto"/>
                <w:sz w:val="20"/>
                <w:szCs w:val="20"/>
                <w:lang w:eastAsia="es-ES"/>
              </w:rPr>
              <w:t>Exigencia de publicidad del Balance General, Cuadro de Resultados, Notas a los Estados Contables y Dictamen de Auditores Independientes, al cierre del ejercicio económico</w:t>
            </w:r>
          </w:p>
        </w:tc>
        <w:tc>
          <w:tcPr>
            <w:tcW w:w="7230" w:type="dxa"/>
            <w:gridSpan w:val="2"/>
            <w:tcBorders>
              <w:top w:val="single" w:sz="4" w:space="0" w:color="auto"/>
            </w:tcBorders>
          </w:tcPr>
          <w:p w14:paraId="3FDCD7B0" w14:textId="77E00947" w:rsidR="00243FB6" w:rsidRPr="001055C1" w:rsidRDefault="00243FB6" w:rsidP="000406EF">
            <w:pPr>
              <w:tabs>
                <w:tab w:val="left" w:pos="567"/>
              </w:tabs>
              <w:autoSpaceDE w:val="0"/>
              <w:autoSpaceDN w:val="0"/>
              <w:adjustRightInd w:val="0"/>
              <w:spacing w:after="0" w:line="240" w:lineRule="auto"/>
              <w:jc w:val="both"/>
              <w:rPr>
                <w:rFonts w:ascii="Times New Roman" w:hAnsi="Times New Roman"/>
                <w:sz w:val="20"/>
                <w:szCs w:val="20"/>
              </w:rPr>
            </w:pPr>
            <w:r w:rsidRPr="001055C1">
              <w:rPr>
                <w:rFonts w:ascii="Times New Roman" w:hAnsi="Times New Roman"/>
                <w:sz w:val="20"/>
                <w:szCs w:val="20"/>
              </w:rPr>
              <w:t>Tipo “A”: en</w:t>
            </w:r>
            <w:r w:rsidR="000406EF" w:rsidRPr="001055C1">
              <w:rPr>
                <w:rFonts w:ascii="Times New Roman" w:hAnsi="Times New Roman"/>
                <w:sz w:val="20"/>
                <w:szCs w:val="20"/>
              </w:rPr>
              <w:t xml:space="preserve"> </w:t>
            </w:r>
            <w:r w:rsidRPr="001055C1">
              <w:rPr>
                <w:rFonts w:ascii="Times New Roman" w:hAnsi="Times New Roman"/>
                <w:sz w:val="20"/>
                <w:szCs w:val="20"/>
              </w:rPr>
              <w:t>medios escritos de difusión nacional, por lo menos durante un (1) día y, en murales</w:t>
            </w:r>
            <w:r w:rsidR="000406EF" w:rsidRPr="001055C1">
              <w:rPr>
                <w:rFonts w:ascii="Times New Roman" w:hAnsi="Times New Roman"/>
                <w:sz w:val="20"/>
                <w:szCs w:val="20"/>
              </w:rPr>
              <w:t xml:space="preserve"> </w:t>
            </w:r>
            <w:r w:rsidRPr="001055C1">
              <w:rPr>
                <w:rFonts w:ascii="Times New Roman" w:hAnsi="Times New Roman"/>
                <w:sz w:val="20"/>
                <w:szCs w:val="20"/>
              </w:rPr>
              <w:t>del (de los) local(es) de atención, u otros medios de comunicación de la Cooperativa, por el lapso mínimo de treinta (30) días, con posterioridad a la aprobación de los estados contables por la Asamblea Ordinaria.</w:t>
            </w:r>
          </w:p>
          <w:p w14:paraId="69947498" w14:textId="77777777" w:rsidR="000406EF" w:rsidRPr="001055C1" w:rsidRDefault="000406EF" w:rsidP="000406EF">
            <w:pPr>
              <w:tabs>
                <w:tab w:val="left" w:pos="567"/>
              </w:tabs>
              <w:autoSpaceDE w:val="0"/>
              <w:autoSpaceDN w:val="0"/>
              <w:adjustRightInd w:val="0"/>
              <w:spacing w:after="0" w:line="240" w:lineRule="auto"/>
              <w:jc w:val="both"/>
              <w:rPr>
                <w:rFonts w:ascii="Times New Roman" w:hAnsi="Times New Roman"/>
                <w:sz w:val="20"/>
                <w:szCs w:val="20"/>
              </w:rPr>
            </w:pPr>
          </w:p>
          <w:p w14:paraId="516CF406" w14:textId="77777777" w:rsidR="00243FB6" w:rsidRDefault="00243FB6" w:rsidP="00A37DDF">
            <w:pPr>
              <w:spacing w:after="0" w:line="240" w:lineRule="auto"/>
              <w:jc w:val="both"/>
              <w:rPr>
                <w:rFonts w:ascii="Times New Roman" w:hAnsi="Times New Roman"/>
                <w:sz w:val="20"/>
                <w:szCs w:val="20"/>
              </w:rPr>
            </w:pPr>
            <w:r w:rsidRPr="001055C1">
              <w:rPr>
                <w:rFonts w:ascii="Times New Roman" w:hAnsi="Times New Roman"/>
                <w:sz w:val="20"/>
                <w:szCs w:val="20"/>
              </w:rPr>
              <w:t>Tipos “B” y “C”: Las exhibirán en murales del (de los) local</w:t>
            </w:r>
            <w:r w:rsidR="00834020" w:rsidRPr="001055C1">
              <w:rPr>
                <w:rFonts w:ascii="Times New Roman" w:hAnsi="Times New Roman"/>
                <w:sz w:val="20"/>
                <w:szCs w:val="20"/>
              </w:rPr>
              <w:t xml:space="preserve"> </w:t>
            </w:r>
            <w:r w:rsidRPr="001055C1">
              <w:rPr>
                <w:rFonts w:ascii="Times New Roman" w:hAnsi="Times New Roman"/>
                <w:sz w:val="20"/>
                <w:szCs w:val="20"/>
              </w:rPr>
              <w:t>(es) de atención, u otros medios de comunicación de la Cooperativa, por el lapso mínimo de treinta (30) días.</w:t>
            </w:r>
          </w:p>
          <w:p w14:paraId="6C8FA5B1" w14:textId="0B9DE180" w:rsidR="007A5E42" w:rsidRPr="00834020" w:rsidRDefault="007A5E42" w:rsidP="00A37DDF">
            <w:pPr>
              <w:spacing w:after="0" w:line="240" w:lineRule="auto"/>
              <w:jc w:val="both"/>
              <w:rPr>
                <w:rFonts w:ascii="Times New Roman" w:eastAsia="Times New Roman" w:hAnsi="Times New Roman"/>
                <w:sz w:val="20"/>
                <w:szCs w:val="20"/>
                <w:lang w:eastAsia="es-ES"/>
              </w:rPr>
            </w:pPr>
          </w:p>
        </w:tc>
      </w:tr>
      <w:tr w:rsidR="00327FF9" w:rsidRPr="00A37DDF" w14:paraId="5654526A" w14:textId="77777777" w:rsidTr="00442575">
        <w:trPr>
          <w:trHeight w:val="1026"/>
        </w:trPr>
        <w:tc>
          <w:tcPr>
            <w:tcW w:w="2268" w:type="dxa"/>
            <w:vMerge w:val="restart"/>
            <w:shd w:val="clear" w:color="auto" w:fill="95B3D7" w:themeFill="accent1" w:themeFillTint="99"/>
          </w:tcPr>
          <w:p w14:paraId="20BC9A39" w14:textId="7BEA8E49" w:rsidR="00327FF9" w:rsidRPr="00834020" w:rsidRDefault="00327FF9" w:rsidP="00A37DDF">
            <w:pPr>
              <w:spacing w:after="0" w:line="240" w:lineRule="auto"/>
              <w:jc w:val="both"/>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12.11</w:t>
            </w:r>
          </w:p>
        </w:tc>
        <w:tc>
          <w:tcPr>
            <w:tcW w:w="6095" w:type="dxa"/>
            <w:tcBorders>
              <w:top w:val="single" w:sz="4" w:space="0" w:color="auto"/>
              <w:bottom w:val="single" w:sz="4" w:space="0" w:color="auto"/>
            </w:tcBorders>
          </w:tcPr>
          <w:p w14:paraId="7E75515F" w14:textId="57E12F6F" w:rsidR="00327FF9" w:rsidRPr="001055C1" w:rsidRDefault="00327FF9" w:rsidP="00834020">
            <w:pPr>
              <w:pStyle w:val="Default"/>
              <w:jc w:val="both"/>
              <w:rPr>
                <w:rFonts w:ascii="Times New Roman" w:eastAsia="Times New Roman" w:hAnsi="Times New Roman" w:cs="Times New Roman"/>
                <w:color w:val="auto"/>
                <w:sz w:val="20"/>
                <w:szCs w:val="20"/>
                <w:lang w:eastAsia="es-ES"/>
              </w:rPr>
            </w:pPr>
            <w:r w:rsidRPr="001055C1">
              <w:rPr>
                <w:rFonts w:ascii="Times New Roman" w:eastAsia="Times New Roman" w:hAnsi="Times New Roman" w:cs="Times New Roman"/>
                <w:sz w:val="20"/>
                <w:szCs w:val="20"/>
                <w:lang w:eastAsia="es-ES"/>
              </w:rPr>
              <w:t>Obligación de almacenar y resguardar los registros o archivos informáticos. Las de Tipo “A” deben</w:t>
            </w:r>
            <w:r w:rsidRPr="001055C1">
              <w:rPr>
                <w:rFonts w:ascii="Times New Roman" w:hAnsi="Times New Roman" w:cs="Times New Roman"/>
                <w:sz w:val="20"/>
                <w:szCs w:val="20"/>
              </w:rPr>
              <w:t xml:space="preserve"> almacenar los registros o archivos informáticos en dos lugares diferentes que cuenten con seguridad adecuada y estén geográficamente distantes entre ellos. </w:t>
            </w:r>
          </w:p>
        </w:tc>
        <w:tc>
          <w:tcPr>
            <w:tcW w:w="7230" w:type="dxa"/>
            <w:gridSpan w:val="2"/>
            <w:tcBorders>
              <w:top w:val="single" w:sz="4" w:space="0" w:color="auto"/>
              <w:bottom w:val="single" w:sz="4" w:space="0" w:color="auto"/>
            </w:tcBorders>
          </w:tcPr>
          <w:p w14:paraId="75BFB374" w14:textId="42E0A1F9" w:rsidR="00327FF9" w:rsidRPr="001055C1" w:rsidRDefault="00327FF9" w:rsidP="000406EF">
            <w:pPr>
              <w:tabs>
                <w:tab w:val="left" w:pos="567"/>
              </w:tabs>
              <w:autoSpaceDE w:val="0"/>
              <w:autoSpaceDN w:val="0"/>
              <w:adjustRightInd w:val="0"/>
              <w:spacing w:after="0" w:line="240" w:lineRule="auto"/>
              <w:jc w:val="both"/>
              <w:rPr>
                <w:rFonts w:ascii="Times New Roman" w:hAnsi="Times New Roman"/>
                <w:sz w:val="20"/>
                <w:szCs w:val="20"/>
              </w:rPr>
            </w:pPr>
            <w:r w:rsidRPr="001055C1">
              <w:rPr>
                <w:rFonts w:ascii="Times New Roman" w:hAnsi="Times New Roman"/>
                <w:sz w:val="20"/>
                <w:szCs w:val="20"/>
              </w:rPr>
              <w:t xml:space="preserve">El resguardo de la información sensible de las cuentas de ahorro de los socios, captaciones, créditos y la contabilidad, </w:t>
            </w:r>
            <w:r w:rsidRPr="001055C1">
              <w:rPr>
                <w:rFonts w:ascii="Times New Roman" w:hAnsi="Times New Roman"/>
                <w:b/>
                <w:sz w:val="20"/>
                <w:szCs w:val="20"/>
              </w:rPr>
              <w:t>deberá realizarse en línea o, como máximo cada 24 horas</w:t>
            </w:r>
            <w:r w:rsidRPr="001055C1">
              <w:rPr>
                <w:rFonts w:ascii="Times New Roman" w:hAnsi="Times New Roman"/>
                <w:sz w:val="20"/>
                <w:szCs w:val="20"/>
              </w:rPr>
              <w:t>, por los medios que la entidad considere más convenientes.</w:t>
            </w:r>
          </w:p>
        </w:tc>
      </w:tr>
      <w:tr w:rsidR="00327FF9" w:rsidRPr="00A37DDF" w14:paraId="7E0FEA02" w14:textId="77777777" w:rsidTr="00442575">
        <w:trPr>
          <w:trHeight w:val="945"/>
        </w:trPr>
        <w:tc>
          <w:tcPr>
            <w:tcW w:w="2268" w:type="dxa"/>
            <w:vMerge/>
            <w:shd w:val="clear" w:color="auto" w:fill="95B3D7" w:themeFill="accent1" w:themeFillTint="99"/>
          </w:tcPr>
          <w:p w14:paraId="521FE6EA" w14:textId="77777777" w:rsidR="00327FF9" w:rsidRPr="001055C1" w:rsidRDefault="00327FF9" w:rsidP="00A37DDF">
            <w:pPr>
              <w:spacing w:after="0" w:line="240" w:lineRule="auto"/>
              <w:jc w:val="both"/>
              <w:rPr>
                <w:rFonts w:ascii="Times New Roman" w:eastAsia="Times New Roman" w:hAnsi="Times New Roman"/>
                <w:b/>
                <w:bCs/>
                <w:sz w:val="20"/>
                <w:szCs w:val="20"/>
                <w:lang w:eastAsia="es-ES"/>
              </w:rPr>
            </w:pPr>
          </w:p>
        </w:tc>
        <w:tc>
          <w:tcPr>
            <w:tcW w:w="6095" w:type="dxa"/>
            <w:tcBorders>
              <w:top w:val="single" w:sz="4" w:space="0" w:color="auto"/>
              <w:bottom w:val="single" w:sz="4" w:space="0" w:color="auto"/>
            </w:tcBorders>
          </w:tcPr>
          <w:p w14:paraId="2CEA8AD5" w14:textId="0743E4BB" w:rsidR="00327FF9" w:rsidRPr="001055C1" w:rsidRDefault="00327FF9" w:rsidP="00834020">
            <w:pPr>
              <w:pStyle w:val="Default"/>
              <w:jc w:val="both"/>
              <w:rPr>
                <w:rFonts w:ascii="Times New Roman" w:eastAsia="Times New Roman" w:hAnsi="Times New Roman" w:cs="Times New Roman"/>
                <w:sz w:val="20"/>
                <w:szCs w:val="20"/>
                <w:lang w:eastAsia="es-ES"/>
              </w:rPr>
            </w:pPr>
            <w:r w:rsidRPr="001055C1">
              <w:rPr>
                <w:rFonts w:ascii="Times New Roman" w:hAnsi="Times New Roman" w:cs="Times New Roman"/>
                <w:sz w:val="20"/>
                <w:szCs w:val="20"/>
              </w:rPr>
              <w:t>Obligación (Cooperativas Tipos “B” y “C”) de contar con respaldos de la información contable y de las cuentas de aportes, ahorros y créditos, en dos medios o sistemas de almacenamiento diferentes, que deben estar en lugares diferentes y con las seguridades adecuadas</w:t>
            </w:r>
          </w:p>
        </w:tc>
        <w:tc>
          <w:tcPr>
            <w:tcW w:w="7230" w:type="dxa"/>
            <w:gridSpan w:val="2"/>
            <w:tcBorders>
              <w:top w:val="single" w:sz="4" w:space="0" w:color="auto"/>
              <w:bottom w:val="single" w:sz="4" w:space="0" w:color="auto"/>
            </w:tcBorders>
          </w:tcPr>
          <w:p w14:paraId="626B4300" w14:textId="77777777" w:rsidR="00327FF9" w:rsidRPr="001055C1" w:rsidRDefault="00327FF9" w:rsidP="00575340">
            <w:pPr>
              <w:autoSpaceDE w:val="0"/>
              <w:autoSpaceDN w:val="0"/>
              <w:adjustRightInd w:val="0"/>
              <w:jc w:val="both"/>
              <w:rPr>
                <w:rFonts w:ascii="Times New Roman" w:hAnsi="Times New Roman"/>
                <w:sz w:val="20"/>
                <w:szCs w:val="20"/>
              </w:rPr>
            </w:pPr>
          </w:p>
          <w:p w14:paraId="46FC0F35" w14:textId="77777777" w:rsidR="00327FF9" w:rsidRPr="001055C1" w:rsidRDefault="00327FF9" w:rsidP="000406EF">
            <w:pPr>
              <w:tabs>
                <w:tab w:val="left" w:pos="567"/>
              </w:tabs>
              <w:autoSpaceDE w:val="0"/>
              <w:autoSpaceDN w:val="0"/>
              <w:adjustRightInd w:val="0"/>
              <w:spacing w:after="0" w:line="240" w:lineRule="auto"/>
              <w:jc w:val="both"/>
              <w:rPr>
                <w:rFonts w:ascii="Times New Roman" w:hAnsi="Times New Roman"/>
                <w:sz w:val="20"/>
                <w:szCs w:val="20"/>
              </w:rPr>
            </w:pPr>
          </w:p>
          <w:p w14:paraId="4EE04762" w14:textId="77777777" w:rsidR="00327FF9" w:rsidRPr="001055C1" w:rsidRDefault="00327FF9" w:rsidP="000406EF">
            <w:pPr>
              <w:tabs>
                <w:tab w:val="left" w:pos="567"/>
              </w:tabs>
              <w:autoSpaceDE w:val="0"/>
              <w:autoSpaceDN w:val="0"/>
              <w:adjustRightInd w:val="0"/>
              <w:spacing w:after="0" w:line="240" w:lineRule="auto"/>
              <w:jc w:val="both"/>
              <w:rPr>
                <w:rFonts w:ascii="Times New Roman" w:hAnsi="Times New Roman"/>
                <w:sz w:val="20"/>
                <w:szCs w:val="20"/>
              </w:rPr>
            </w:pPr>
          </w:p>
          <w:p w14:paraId="0D1F605C" w14:textId="77777777" w:rsidR="00327FF9" w:rsidRPr="001055C1" w:rsidRDefault="00327FF9" w:rsidP="000406EF">
            <w:pPr>
              <w:tabs>
                <w:tab w:val="left" w:pos="567"/>
              </w:tabs>
              <w:autoSpaceDE w:val="0"/>
              <w:autoSpaceDN w:val="0"/>
              <w:adjustRightInd w:val="0"/>
              <w:spacing w:after="0" w:line="240" w:lineRule="auto"/>
              <w:jc w:val="both"/>
              <w:rPr>
                <w:rFonts w:ascii="Times New Roman" w:hAnsi="Times New Roman"/>
                <w:sz w:val="20"/>
                <w:szCs w:val="20"/>
              </w:rPr>
            </w:pPr>
          </w:p>
          <w:p w14:paraId="3CDCCF77" w14:textId="22AA240C" w:rsidR="00327FF9" w:rsidRPr="001055C1" w:rsidRDefault="00327FF9" w:rsidP="000406EF">
            <w:pPr>
              <w:tabs>
                <w:tab w:val="left" w:pos="567"/>
              </w:tabs>
              <w:autoSpaceDE w:val="0"/>
              <w:autoSpaceDN w:val="0"/>
              <w:adjustRightInd w:val="0"/>
              <w:spacing w:after="0" w:line="240" w:lineRule="auto"/>
              <w:jc w:val="both"/>
              <w:rPr>
                <w:rFonts w:ascii="Times New Roman" w:hAnsi="Times New Roman"/>
                <w:sz w:val="20"/>
                <w:szCs w:val="20"/>
              </w:rPr>
            </w:pPr>
          </w:p>
        </w:tc>
      </w:tr>
      <w:tr w:rsidR="00327FF9" w:rsidRPr="00A37DDF" w14:paraId="20C55B42" w14:textId="77777777" w:rsidTr="00442575">
        <w:trPr>
          <w:trHeight w:val="525"/>
        </w:trPr>
        <w:tc>
          <w:tcPr>
            <w:tcW w:w="2268" w:type="dxa"/>
            <w:vMerge/>
            <w:tcBorders>
              <w:bottom w:val="single" w:sz="4" w:space="0" w:color="auto"/>
            </w:tcBorders>
            <w:shd w:val="clear" w:color="auto" w:fill="95B3D7" w:themeFill="accent1" w:themeFillTint="99"/>
          </w:tcPr>
          <w:p w14:paraId="12B48B9E" w14:textId="77777777" w:rsidR="00327FF9" w:rsidRPr="001055C1" w:rsidRDefault="00327FF9" w:rsidP="00A37DDF">
            <w:pPr>
              <w:spacing w:after="0" w:line="240" w:lineRule="auto"/>
              <w:jc w:val="both"/>
              <w:rPr>
                <w:rFonts w:ascii="Times New Roman" w:eastAsia="Times New Roman" w:hAnsi="Times New Roman"/>
                <w:b/>
                <w:bCs/>
                <w:sz w:val="20"/>
                <w:szCs w:val="20"/>
                <w:lang w:eastAsia="es-ES"/>
              </w:rPr>
            </w:pPr>
          </w:p>
        </w:tc>
        <w:tc>
          <w:tcPr>
            <w:tcW w:w="6095" w:type="dxa"/>
            <w:tcBorders>
              <w:top w:val="single" w:sz="4" w:space="0" w:color="auto"/>
              <w:bottom w:val="single" w:sz="4" w:space="0" w:color="auto"/>
            </w:tcBorders>
          </w:tcPr>
          <w:p w14:paraId="335CF0A9" w14:textId="77777777" w:rsidR="00327FF9" w:rsidRPr="001055C1" w:rsidRDefault="00327FF9" w:rsidP="00CF5396">
            <w:pPr>
              <w:pStyle w:val="Default"/>
              <w:rPr>
                <w:rFonts w:ascii="Times New Roman" w:hAnsi="Times New Roman" w:cs="Times New Roman"/>
                <w:sz w:val="20"/>
                <w:szCs w:val="20"/>
              </w:rPr>
            </w:pPr>
          </w:p>
        </w:tc>
        <w:tc>
          <w:tcPr>
            <w:tcW w:w="7230" w:type="dxa"/>
            <w:gridSpan w:val="2"/>
            <w:tcBorders>
              <w:top w:val="single" w:sz="4" w:space="0" w:color="auto"/>
              <w:bottom w:val="single" w:sz="4" w:space="0" w:color="auto"/>
            </w:tcBorders>
          </w:tcPr>
          <w:p w14:paraId="0F894915" w14:textId="2E9B9B86" w:rsidR="00327FF9" w:rsidRPr="001055C1" w:rsidRDefault="00327FF9" w:rsidP="000406EF">
            <w:pPr>
              <w:tabs>
                <w:tab w:val="left" w:pos="567"/>
              </w:tabs>
              <w:autoSpaceDE w:val="0"/>
              <w:autoSpaceDN w:val="0"/>
              <w:adjustRightInd w:val="0"/>
              <w:spacing w:after="0" w:line="240" w:lineRule="auto"/>
              <w:jc w:val="both"/>
              <w:rPr>
                <w:rFonts w:ascii="Times New Roman" w:hAnsi="Times New Roman"/>
                <w:sz w:val="20"/>
                <w:szCs w:val="20"/>
              </w:rPr>
            </w:pPr>
            <w:r w:rsidRPr="001055C1">
              <w:rPr>
                <w:rFonts w:ascii="Times New Roman" w:hAnsi="Times New Roman"/>
                <w:sz w:val="20"/>
                <w:szCs w:val="20"/>
              </w:rPr>
              <w:t xml:space="preserve">Todas las Cooperativas deben conservar los registros almacenados de sus actividades, por un periodo de </w:t>
            </w:r>
            <w:r w:rsidRPr="001055C1">
              <w:rPr>
                <w:rFonts w:ascii="Times New Roman" w:hAnsi="Times New Roman"/>
                <w:b/>
                <w:sz w:val="20"/>
                <w:szCs w:val="20"/>
              </w:rPr>
              <w:t>cinco (5) años</w:t>
            </w:r>
          </w:p>
        </w:tc>
      </w:tr>
      <w:tr w:rsidR="0092103F" w:rsidRPr="00A37DDF" w14:paraId="140449D8" w14:textId="77777777" w:rsidTr="00442575">
        <w:trPr>
          <w:trHeight w:val="420"/>
        </w:trPr>
        <w:tc>
          <w:tcPr>
            <w:tcW w:w="2268" w:type="dxa"/>
            <w:tcBorders>
              <w:top w:val="single" w:sz="4" w:space="0" w:color="auto"/>
            </w:tcBorders>
            <w:shd w:val="clear" w:color="auto" w:fill="95B3D7" w:themeFill="accent1" w:themeFillTint="99"/>
          </w:tcPr>
          <w:p w14:paraId="358B18A0" w14:textId="033BC49C" w:rsidR="0092103F" w:rsidRPr="00834020" w:rsidRDefault="0092103F" w:rsidP="00A37DDF">
            <w:pPr>
              <w:spacing w:after="0" w:line="240" w:lineRule="auto"/>
              <w:jc w:val="both"/>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16.1 inciso c)</w:t>
            </w:r>
          </w:p>
        </w:tc>
        <w:tc>
          <w:tcPr>
            <w:tcW w:w="6095" w:type="dxa"/>
            <w:tcBorders>
              <w:top w:val="single" w:sz="4" w:space="0" w:color="auto"/>
            </w:tcBorders>
          </w:tcPr>
          <w:p w14:paraId="11855181" w14:textId="77777777" w:rsidR="0092103F" w:rsidRDefault="0092103F" w:rsidP="0092103F">
            <w:pPr>
              <w:pStyle w:val="Default"/>
              <w:rPr>
                <w:rFonts w:ascii="Times New Roman" w:hAnsi="Times New Roman" w:cs="Times New Roman"/>
                <w:sz w:val="20"/>
                <w:szCs w:val="20"/>
                <w:lang w:val="es-MX"/>
              </w:rPr>
            </w:pPr>
            <w:r w:rsidRPr="001055C1">
              <w:rPr>
                <w:rFonts w:ascii="Times New Roman" w:hAnsi="Times New Roman" w:cs="Times New Roman"/>
                <w:sz w:val="20"/>
                <w:szCs w:val="20"/>
                <w:lang w:val="es-MX"/>
              </w:rPr>
              <w:t>Posibilidad de contratar el mismo auditor independiente, para emitir opinión sobre los estados financieros.</w:t>
            </w:r>
          </w:p>
          <w:p w14:paraId="343C72CB" w14:textId="3B4C36B9" w:rsidR="00D71A7F" w:rsidRPr="001055C1" w:rsidRDefault="00D71A7F" w:rsidP="0092103F">
            <w:pPr>
              <w:pStyle w:val="Default"/>
              <w:rPr>
                <w:rFonts w:ascii="Times New Roman" w:hAnsi="Times New Roman" w:cs="Times New Roman"/>
                <w:sz w:val="20"/>
                <w:szCs w:val="20"/>
              </w:rPr>
            </w:pPr>
          </w:p>
        </w:tc>
        <w:tc>
          <w:tcPr>
            <w:tcW w:w="7230" w:type="dxa"/>
            <w:gridSpan w:val="2"/>
            <w:tcBorders>
              <w:top w:val="single" w:sz="4" w:space="0" w:color="auto"/>
            </w:tcBorders>
          </w:tcPr>
          <w:p w14:paraId="0E0C96DD" w14:textId="1A49F6EF" w:rsidR="0092103F" w:rsidRPr="001055C1" w:rsidRDefault="0092103F" w:rsidP="00575340">
            <w:pPr>
              <w:tabs>
                <w:tab w:val="left" w:pos="567"/>
              </w:tabs>
              <w:autoSpaceDE w:val="0"/>
              <w:autoSpaceDN w:val="0"/>
              <w:adjustRightInd w:val="0"/>
              <w:spacing w:after="0" w:line="240" w:lineRule="auto"/>
              <w:rPr>
                <w:rFonts w:ascii="Times New Roman" w:hAnsi="Times New Roman"/>
                <w:sz w:val="20"/>
                <w:szCs w:val="20"/>
              </w:rPr>
            </w:pPr>
            <w:r w:rsidRPr="001055C1">
              <w:rPr>
                <w:rFonts w:ascii="Times New Roman" w:hAnsi="Times New Roman"/>
                <w:b/>
                <w:sz w:val="20"/>
                <w:szCs w:val="20"/>
              </w:rPr>
              <w:t>Hasta 2 años consecutivos</w:t>
            </w:r>
            <w:r w:rsidRPr="001055C1">
              <w:rPr>
                <w:rFonts w:ascii="Times New Roman" w:hAnsi="Times New Roman"/>
                <w:sz w:val="20"/>
                <w:szCs w:val="20"/>
              </w:rPr>
              <w:t xml:space="preserve"> y, posteriormente, luego de por lo menos 1 ejercicio.</w:t>
            </w:r>
          </w:p>
        </w:tc>
      </w:tr>
      <w:tr w:rsidR="0092103F" w:rsidRPr="00A37DDF" w14:paraId="0F980385" w14:textId="77777777" w:rsidTr="00442575">
        <w:trPr>
          <w:trHeight w:val="667"/>
        </w:trPr>
        <w:tc>
          <w:tcPr>
            <w:tcW w:w="2268" w:type="dxa"/>
            <w:tcBorders>
              <w:bottom w:val="single" w:sz="4" w:space="0" w:color="auto"/>
            </w:tcBorders>
            <w:shd w:val="clear" w:color="auto" w:fill="95B3D7" w:themeFill="accent1" w:themeFillTint="99"/>
          </w:tcPr>
          <w:p w14:paraId="70658521" w14:textId="05B8BFB6" w:rsidR="0092103F" w:rsidRPr="001055C1" w:rsidRDefault="0092103F" w:rsidP="00A37DDF">
            <w:pPr>
              <w:spacing w:after="0" w:line="240" w:lineRule="auto"/>
              <w:jc w:val="both"/>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 xml:space="preserve">Numeral 16.7 inciso a) </w:t>
            </w:r>
          </w:p>
        </w:tc>
        <w:tc>
          <w:tcPr>
            <w:tcW w:w="6095" w:type="dxa"/>
            <w:tcBorders>
              <w:top w:val="single" w:sz="4" w:space="0" w:color="auto"/>
              <w:bottom w:val="single" w:sz="4" w:space="0" w:color="auto"/>
            </w:tcBorders>
          </w:tcPr>
          <w:p w14:paraId="42947916" w14:textId="77777777" w:rsidR="0092103F" w:rsidRDefault="0092103F" w:rsidP="00CF5396">
            <w:pPr>
              <w:pStyle w:val="Default"/>
              <w:rPr>
                <w:rFonts w:ascii="Times New Roman" w:hAnsi="Times New Roman" w:cs="Times New Roman"/>
                <w:sz w:val="20"/>
                <w:szCs w:val="20"/>
              </w:rPr>
            </w:pPr>
            <w:r w:rsidRPr="001055C1">
              <w:rPr>
                <w:rFonts w:ascii="Times New Roman" w:hAnsi="Times New Roman" w:cs="Times New Roman"/>
                <w:sz w:val="20"/>
                <w:szCs w:val="20"/>
              </w:rPr>
              <w:t>Obligación de los auditores independientes habilitados, de remitir toda información respecto a cambios generados en su organización o que, por su carácter, sea de importancia para el INCOOP.</w:t>
            </w:r>
          </w:p>
          <w:p w14:paraId="01B13C3A" w14:textId="6F0E558F" w:rsidR="00D71A7F" w:rsidRPr="001055C1" w:rsidRDefault="00D71A7F" w:rsidP="00CF5396">
            <w:pPr>
              <w:pStyle w:val="Default"/>
              <w:rPr>
                <w:rFonts w:ascii="Times New Roman" w:hAnsi="Times New Roman" w:cs="Times New Roman"/>
                <w:sz w:val="20"/>
                <w:szCs w:val="20"/>
              </w:rPr>
            </w:pPr>
          </w:p>
        </w:tc>
        <w:tc>
          <w:tcPr>
            <w:tcW w:w="7230" w:type="dxa"/>
            <w:gridSpan w:val="2"/>
            <w:tcBorders>
              <w:top w:val="single" w:sz="4" w:space="0" w:color="auto"/>
              <w:bottom w:val="single" w:sz="4" w:space="0" w:color="auto"/>
            </w:tcBorders>
          </w:tcPr>
          <w:p w14:paraId="1A3B8787" w14:textId="20377972" w:rsidR="0092103F" w:rsidRPr="001055C1" w:rsidRDefault="0092103F" w:rsidP="00327FF9">
            <w:pPr>
              <w:tabs>
                <w:tab w:val="left" w:pos="567"/>
              </w:tabs>
              <w:ind w:left="567" w:hanging="567"/>
              <w:jc w:val="both"/>
              <w:rPr>
                <w:rFonts w:ascii="Times New Roman" w:hAnsi="Times New Roman"/>
                <w:b/>
                <w:sz w:val="20"/>
                <w:szCs w:val="20"/>
              </w:rPr>
            </w:pPr>
            <w:r w:rsidRPr="001055C1">
              <w:rPr>
                <w:rFonts w:ascii="Times New Roman" w:hAnsi="Times New Roman"/>
                <w:sz w:val="20"/>
                <w:szCs w:val="20"/>
              </w:rPr>
              <w:t>Dentro de los</w:t>
            </w:r>
            <w:r w:rsidRPr="001055C1">
              <w:rPr>
                <w:rFonts w:ascii="Times New Roman" w:hAnsi="Times New Roman"/>
                <w:b/>
                <w:sz w:val="20"/>
                <w:szCs w:val="20"/>
              </w:rPr>
              <w:t xml:space="preserve"> treinta (30) días </w:t>
            </w:r>
            <w:r w:rsidRPr="001055C1">
              <w:rPr>
                <w:rFonts w:ascii="Times New Roman" w:hAnsi="Times New Roman"/>
                <w:sz w:val="20"/>
                <w:szCs w:val="20"/>
              </w:rPr>
              <w:t>de producido el hecho</w:t>
            </w:r>
            <w:r w:rsidRPr="001055C1">
              <w:rPr>
                <w:rFonts w:ascii="Times New Roman" w:hAnsi="Times New Roman"/>
                <w:b/>
                <w:sz w:val="20"/>
                <w:szCs w:val="20"/>
              </w:rPr>
              <w:t>.</w:t>
            </w:r>
          </w:p>
          <w:p w14:paraId="07602C81" w14:textId="77777777" w:rsidR="0092103F" w:rsidRPr="001055C1" w:rsidRDefault="0092103F" w:rsidP="00575340">
            <w:pPr>
              <w:spacing w:after="0" w:line="240" w:lineRule="auto"/>
              <w:ind w:left="360"/>
              <w:jc w:val="both"/>
              <w:rPr>
                <w:rFonts w:ascii="Times New Roman" w:hAnsi="Times New Roman"/>
                <w:sz w:val="20"/>
                <w:szCs w:val="20"/>
              </w:rPr>
            </w:pPr>
          </w:p>
        </w:tc>
      </w:tr>
      <w:tr w:rsidR="0092103F" w:rsidRPr="00A37DDF" w14:paraId="1D69C88F" w14:textId="77777777" w:rsidTr="00442575">
        <w:trPr>
          <w:trHeight w:val="683"/>
        </w:trPr>
        <w:tc>
          <w:tcPr>
            <w:tcW w:w="2268" w:type="dxa"/>
            <w:tcBorders>
              <w:top w:val="single" w:sz="4" w:space="0" w:color="auto"/>
              <w:bottom w:val="single" w:sz="4" w:space="0" w:color="auto"/>
            </w:tcBorders>
            <w:shd w:val="clear" w:color="auto" w:fill="95B3D7" w:themeFill="accent1" w:themeFillTint="99"/>
          </w:tcPr>
          <w:p w14:paraId="4F9639E5" w14:textId="6A03A48F" w:rsidR="0092103F" w:rsidRPr="00834020" w:rsidRDefault="0092103F" w:rsidP="00A37DDF">
            <w:pPr>
              <w:spacing w:after="0" w:line="240" w:lineRule="auto"/>
              <w:jc w:val="both"/>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 xml:space="preserve">Numeral 16.8 </w:t>
            </w:r>
          </w:p>
        </w:tc>
        <w:tc>
          <w:tcPr>
            <w:tcW w:w="6095" w:type="dxa"/>
            <w:tcBorders>
              <w:top w:val="single" w:sz="4" w:space="0" w:color="auto"/>
              <w:bottom w:val="single" w:sz="4" w:space="0" w:color="auto"/>
            </w:tcBorders>
          </w:tcPr>
          <w:p w14:paraId="5137D996" w14:textId="32B5696A" w:rsidR="0092103F" w:rsidRPr="001055C1" w:rsidRDefault="0092103F" w:rsidP="00CF5396">
            <w:pPr>
              <w:pStyle w:val="Default"/>
              <w:rPr>
                <w:rFonts w:ascii="Times New Roman" w:hAnsi="Times New Roman" w:cs="Times New Roman"/>
                <w:sz w:val="20"/>
                <w:szCs w:val="20"/>
              </w:rPr>
            </w:pPr>
            <w:r w:rsidRPr="001055C1">
              <w:rPr>
                <w:rFonts w:ascii="Times New Roman" w:hAnsi="Times New Roman" w:cs="Times New Roman"/>
                <w:sz w:val="20"/>
                <w:szCs w:val="20"/>
              </w:rPr>
              <w:t>Obligación a las Cooperativas (Tipo “A” y “B”) de informar al INCOOP, respecto a las empresas auditoras externas contratadas para el examen de estados contables y financieros.</w:t>
            </w:r>
          </w:p>
        </w:tc>
        <w:tc>
          <w:tcPr>
            <w:tcW w:w="7230" w:type="dxa"/>
            <w:gridSpan w:val="2"/>
            <w:tcBorders>
              <w:top w:val="single" w:sz="4" w:space="0" w:color="auto"/>
              <w:bottom w:val="single" w:sz="4" w:space="0" w:color="auto"/>
            </w:tcBorders>
          </w:tcPr>
          <w:p w14:paraId="66A32FB3" w14:textId="7499E0F8" w:rsidR="0092103F" w:rsidRPr="001055C1" w:rsidRDefault="0092103F" w:rsidP="00575340">
            <w:pPr>
              <w:tabs>
                <w:tab w:val="left" w:pos="567"/>
              </w:tabs>
              <w:jc w:val="both"/>
              <w:rPr>
                <w:rFonts w:ascii="Times New Roman" w:hAnsi="Times New Roman"/>
                <w:sz w:val="20"/>
                <w:szCs w:val="20"/>
              </w:rPr>
            </w:pPr>
            <w:r w:rsidRPr="001055C1">
              <w:rPr>
                <w:rFonts w:ascii="Times New Roman" w:hAnsi="Times New Roman"/>
                <w:b/>
                <w:sz w:val="20"/>
                <w:szCs w:val="20"/>
              </w:rPr>
              <w:t xml:space="preserve">Dentro de los  quince (15) días corridos, </w:t>
            </w:r>
            <w:r w:rsidRPr="001055C1">
              <w:rPr>
                <w:rFonts w:ascii="Times New Roman" w:hAnsi="Times New Roman"/>
                <w:sz w:val="20"/>
                <w:szCs w:val="20"/>
              </w:rPr>
              <w:t xml:space="preserve">de ocurrir el hecho. </w:t>
            </w:r>
          </w:p>
        </w:tc>
      </w:tr>
      <w:tr w:rsidR="0092103F" w:rsidRPr="00A37DDF" w14:paraId="68EE1B4C" w14:textId="77777777" w:rsidTr="00442575">
        <w:trPr>
          <w:trHeight w:val="435"/>
        </w:trPr>
        <w:tc>
          <w:tcPr>
            <w:tcW w:w="2268" w:type="dxa"/>
            <w:tcBorders>
              <w:top w:val="single" w:sz="4" w:space="0" w:color="auto"/>
              <w:bottom w:val="single" w:sz="4" w:space="0" w:color="auto"/>
            </w:tcBorders>
            <w:shd w:val="clear" w:color="auto" w:fill="95B3D7" w:themeFill="accent1" w:themeFillTint="99"/>
          </w:tcPr>
          <w:p w14:paraId="0AC7A7EB" w14:textId="48D64AD0" w:rsidR="0092103F" w:rsidRPr="001055C1" w:rsidRDefault="0092103F" w:rsidP="00A37DDF">
            <w:pPr>
              <w:spacing w:after="0" w:line="240" w:lineRule="auto"/>
              <w:jc w:val="both"/>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 xml:space="preserve">Numeral 16.10 </w:t>
            </w:r>
            <w:r w:rsidRPr="001055C1">
              <w:rPr>
                <w:rFonts w:ascii="Times New Roman" w:eastAsia="Times New Roman" w:hAnsi="Times New Roman"/>
                <w:b/>
                <w:bCs/>
                <w:sz w:val="20"/>
                <w:szCs w:val="20"/>
                <w:lang w:eastAsia="es-ES"/>
              </w:rPr>
              <w:t>inciso a)</w:t>
            </w:r>
          </w:p>
        </w:tc>
        <w:tc>
          <w:tcPr>
            <w:tcW w:w="6095" w:type="dxa"/>
            <w:tcBorders>
              <w:top w:val="single" w:sz="4" w:space="0" w:color="auto"/>
              <w:bottom w:val="single" w:sz="4" w:space="0" w:color="auto"/>
            </w:tcBorders>
          </w:tcPr>
          <w:p w14:paraId="28819314" w14:textId="4E5885A6" w:rsidR="0092103F" w:rsidRPr="001055C1" w:rsidRDefault="0092103F" w:rsidP="00CF5396">
            <w:pPr>
              <w:pStyle w:val="Default"/>
              <w:rPr>
                <w:rFonts w:ascii="Times New Roman" w:hAnsi="Times New Roman" w:cs="Times New Roman"/>
                <w:sz w:val="20"/>
                <w:szCs w:val="20"/>
              </w:rPr>
            </w:pPr>
            <w:r w:rsidRPr="001055C1">
              <w:rPr>
                <w:rFonts w:ascii="Times New Roman" w:eastAsia="Times New Roman" w:hAnsi="Times New Roman" w:cs="Times New Roman"/>
                <w:sz w:val="20"/>
                <w:szCs w:val="20"/>
                <w:lang w:eastAsia="es-ES"/>
              </w:rPr>
              <w:t>Reinscripción de las firmas y personas profesionales habilitadas, cuya inscripción haya sido revocada temporalmente.</w:t>
            </w:r>
          </w:p>
        </w:tc>
        <w:tc>
          <w:tcPr>
            <w:tcW w:w="7230" w:type="dxa"/>
            <w:gridSpan w:val="2"/>
            <w:tcBorders>
              <w:top w:val="single" w:sz="4" w:space="0" w:color="auto"/>
              <w:bottom w:val="single" w:sz="4" w:space="0" w:color="auto"/>
            </w:tcBorders>
          </w:tcPr>
          <w:p w14:paraId="29261701" w14:textId="40D113EE" w:rsidR="0092103F" w:rsidRPr="001055C1" w:rsidRDefault="0092103F" w:rsidP="00ED26A9">
            <w:pPr>
              <w:pStyle w:val="Sinespaciado"/>
              <w:rPr>
                <w:rFonts w:ascii="Times New Roman" w:hAnsi="Times New Roman"/>
                <w:b/>
                <w:sz w:val="20"/>
                <w:szCs w:val="20"/>
              </w:rPr>
            </w:pPr>
            <w:r w:rsidRPr="001055C1">
              <w:rPr>
                <w:rFonts w:ascii="Times New Roman" w:eastAsia="Times New Roman" w:hAnsi="Times New Roman"/>
                <w:sz w:val="20"/>
                <w:szCs w:val="20"/>
                <w:lang w:eastAsia="es-ES"/>
              </w:rPr>
              <w:t xml:space="preserve">Transcurrido un mínimo de </w:t>
            </w:r>
            <w:r w:rsidRPr="001055C1">
              <w:rPr>
                <w:rFonts w:ascii="Times New Roman" w:eastAsia="Times New Roman" w:hAnsi="Times New Roman"/>
                <w:b/>
                <w:bCs/>
                <w:sz w:val="20"/>
                <w:szCs w:val="20"/>
                <w:lang w:eastAsia="es-ES"/>
              </w:rPr>
              <w:t>2 años</w:t>
            </w:r>
            <w:r w:rsidRPr="001055C1">
              <w:rPr>
                <w:rFonts w:ascii="Times New Roman" w:eastAsia="Times New Roman" w:hAnsi="Times New Roman"/>
                <w:sz w:val="20"/>
                <w:szCs w:val="20"/>
                <w:lang w:eastAsia="es-ES"/>
              </w:rPr>
              <w:t>, desde la fecha de la revocación.</w:t>
            </w:r>
            <w:r w:rsidRPr="001055C1">
              <w:rPr>
                <w:rFonts w:ascii="Times New Roman" w:hAnsi="Times New Roman"/>
                <w:b/>
                <w:sz w:val="20"/>
                <w:szCs w:val="20"/>
              </w:rPr>
              <w:t xml:space="preserve"> </w:t>
            </w:r>
          </w:p>
          <w:p w14:paraId="0DF41C4B" w14:textId="463E1BA2" w:rsidR="0092103F" w:rsidRPr="001055C1" w:rsidRDefault="0092103F" w:rsidP="00575340">
            <w:pPr>
              <w:pStyle w:val="Sinespaciado"/>
              <w:ind w:left="705" w:hanging="705"/>
              <w:rPr>
                <w:rFonts w:ascii="Times New Roman" w:hAnsi="Times New Roman"/>
                <w:b/>
                <w:sz w:val="20"/>
                <w:szCs w:val="20"/>
              </w:rPr>
            </w:pPr>
          </w:p>
        </w:tc>
      </w:tr>
      <w:tr w:rsidR="0092103F" w:rsidRPr="00A37DDF" w14:paraId="0A4F4B74" w14:textId="77777777" w:rsidTr="00442575">
        <w:trPr>
          <w:trHeight w:val="445"/>
        </w:trPr>
        <w:tc>
          <w:tcPr>
            <w:tcW w:w="2268" w:type="dxa"/>
            <w:tcBorders>
              <w:top w:val="single" w:sz="4" w:space="0" w:color="auto"/>
              <w:bottom w:val="single" w:sz="4" w:space="0" w:color="auto"/>
            </w:tcBorders>
            <w:shd w:val="clear" w:color="auto" w:fill="95B3D7" w:themeFill="accent1" w:themeFillTint="99"/>
          </w:tcPr>
          <w:p w14:paraId="7CDB43FF" w14:textId="1887D3E2" w:rsidR="0092103F" w:rsidRPr="001055C1" w:rsidRDefault="0092103F" w:rsidP="00A37DDF">
            <w:pPr>
              <w:spacing w:after="0" w:line="240" w:lineRule="auto"/>
              <w:jc w:val="both"/>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16.11 inciso a)</w:t>
            </w:r>
          </w:p>
        </w:tc>
        <w:tc>
          <w:tcPr>
            <w:tcW w:w="6095" w:type="dxa"/>
            <w:tcBorders>
              <w:top w:val="single" w:sz="4" w:space="0" w:color="auto"/>
              <w:bottom w:val="single" w:sz="4" w:space="0" w:color="auto"/>
            </w:tcBorders>
          </w:tcPr>
          <w:p w14:paraId="02CC769E" w14:textId="3A57E44D" w:rsidR="0092103F" w:rsidRPr="001055C1" w:rsidRDefault="0092103F" w:rsidP="00CF5396">
            <w:pPr>
              <w:pStyle w:val="Default"/>
              <w:rPr>
                <w:rFonts w:ascii="Times New Roman" w:eastAsia="Times New Roman" w:hAnsi="Times New Roman" w:cs="Times New Roman"/>
                <w:sz w:val="20"/>
                <w:szCs w:val="20"/>
                <w:lang w:eastAsia="es-ES"/>
              </w:rPr>
            </w:pPr>
            <w:r w:rsidRPr="001055C1">
              <w:rPr>
                <w:rFonts w:ascii="Times New Roman" w:eastAsia="Times New Roman" w:hAnsi="Times New Roman" w:cs="Times New Roman"/>
                <w:sz w:val="20"/>
                <w:szCs w:val="20"/>
                <w:lang w:eastAsia="es-ES"/>
              </w:rPr>
              <w:t>Obligación (de los auditores independientes habilitados por el INCOOP) de remitir información anual.</w:t>
            </w:r>
          </w:p>
        </w:tc>
        <w:tc>
          <w:tcPr>
            <w:tcW w:w="7230" w:type="dxa"/>
            <w:gridSpan w:val="2"/>
            <w:tcBorders>
              <w:top w:val="single" w:sz="4" w:space="0" w:color="auto"/>
              <w:bottom w:val="single" w:sz="4" w:space="0" w:color="auto"/>
            </w:tcBorders>
          </w:tcPr>
          <w:p w14:paraId="0D9472B6" w14:textId="7CCFF6F4" w:rsidR="0092103F" w:rsidRPr="001055C1" w:rsidRDefault="0092103F" w:rsidP="002E0CCD">
            <w:pPr>
              <w:pStyle w:val="Sinespaciado"/>
              <w:jc w:val="both"/>
              <w:rPr>
                <w:rFonts w:ascii="Times New Roman" w:hAnsi="Times New Roman"/>
                <w:sz w:val="20"/>
                <w:szCs w:val="20"/>
              </w:rPr>
            </w:pPr>
            <w:r w:rsidRPr="001055C1">
              <w:rPr>
                <w:rFonts w:ascii="Times New Roman" w:hAnsi="Times New Roman"/>
                <w:sz w:val="20"/>
                <w:szCs w:val="20"/>
              </w:rPr>
              <w:t xml:space="preserve">A más tardar el </w:t>
            </w:r>
            <w:r w:rsidRPr="001055C1">
              <w:rPr>
                <w:rFonts w:ascii="Times New Roman" w:hAnsi="Times New Roman"/>
                <w:b/>
                <w:sz w:val="20"/>
                <w:szCs w:val="20"/>
              </w:rPr>
              <w:t xml:space="preserve">último día hábil del mes de marzo </w:t>
            </w:r>
            <w:r w:rsidRPr="001055C1">
              <w:rPr>
                <w:rFonts w:ascii="Times New Roman" w:hAnsi="Times New Roman"/>
                <w:sz w:val="20"/>
                <w:szCs w:val="20"/>
              </w:rPr>
              <w:t>del año siguiente al que se informa.</w:t>
            </w:r>
          </w:p>
          <w:p w14:paraId="78EF2AF1" w14:textId="1157F1F3" w:rsidR="0092103F" w:rsidRPr="001055C1" w:rsidRDefault="0092103F" w:rsidP="00575340">
            <w:pPr>
              <w:pStyle w:val="Sinespaciado"/>
              <w:rPr>
                <w:rFonts w:ascii="Times New Roman" w:eastAsia="Times New Roman" w:hAnsi="Times New Roman"/>
                <w:sz w:val="20"/>
                <w:szCs w:val="20"/>
                <w:lang w:eastAsia="es-ES"/>
              </w:rPr>
            </w:pPr>
          </w:p>
        </w:tc>
      </w:tr>
      <w:tr w:rsidR="0092103F" w:rsidRPr="00A37DDF" w14:paraId="1BB7E088" w14:textId="77777777" w:rsidTr="00442575">
        <w:trPr>
          <w:trHeight w:val="598"/>
        </w:trPr>
        <w:tc>
          <w:tcPr>
            <w:tcW w:w="2268" w:type="dxa"/>
            <w:tcBorders>
              <w:top w:val="single" w:sz="4" w:space="0" w:color="auto"/>
            </w:tcBorders>
            <w:shd w:val="clear" w:color="auto" w:fill="95B3D7" w:themeFill="accent1" w:themeFillTint="99"/>
          </w:tcPr>
          <w:p w14:paraId="55112F95" w14:textId="308B3EDD" w:rsidR="0092103F" w:rsidRPr="001055C1" w:rsidRDefault="0092103F" w:rsidP="00A37DDF">
            <w:pPr>
              <w:spacing w:after="0" w:line="240" w:lineRule="auto"/>
              <w:jc w:val="both"/>
              <w:rPr>
                <w:rFonts w:ascii="Times New Roman" w:eastAsia="Times New Roman" w:hAnsi="Times New Roman"/>
                <w:b/>
                <w:bCs/>
                <w:sz w:val="20"/>
                <w:szCs w:val="20"/>
                <w:lang w:eastAsia="es-ES"/>
              </w:rPr>
            </w:pPr>
            <w:r w:rsidRPr="001055C1">
              <w:rPr>
                <w:rFonts w:ascii="Times New Roman" w:eastAsia="Times New Roman" w:hAnsi="Times New Roman"/>
                <w:b/>
                <w:bCs/>
                <w:sz w:val="20"/>
                <w:szCs w:val="20"/>
                <w:lang w:eastAsia="es-ES"/>
              </w:rPr>
              <w:lastRenderedPageBreak/>
              <w:t xml:space="preserve"> Numeral 16.14 inciso f)</w:t>
            </w:r>
          </w:p>
        </w:tc>
        <w:tc>
          <w:tcPr>
            <w:tcW w:w="6095" w:type="dxa"/>
            <w:tcBorders>
              <w:top w:val="single" w:sz="4" w:space="0" w:color="auto"/>
            </w:tcBorders>
          </w:tcPr>
          <w:p w14:paraId="7FAF97B6" w14:textId="77777777" w:rsidR="0092103F" w:rsidRDefault="0092103F" w:rsidP="0057021F">
            <w:pPr>
              <w:pStyle w:val="Default"/>
              <w:rPr>
                <w:rFonts w:ascii="Times New Roman" w:hAnsi="Times New Roman" w:cs="Times New Roman"/>
                <w:sz w:val="20"/>
                <w:szCs w:val="20"/>
                <w:lang w:val="es-MX"/>
              </w:rPr>
            </w:pPr>
            <w:r w:rsidRPr="001055C1">
              <w:rPr>
                <w:rFonts w:ascii="Times New Roman" w:eastAsia="Times New Roman" w:hAnsi="Times New Roman" w:cs="Times New Roman"/>
                <w:sz w:val="20"/>
                <w:szCs w:val="20"/>
                <w:lang w:eastAsia="es-ES"/>
              </w:rPr>
              <w:t xml:space="preserve">Obligación (de la auditoría interna) de presentar al </w:t>
            </w:r>
            <w:r w:rsidRPr="001055C1">
              <w:rPr>
                <w:rFonts w:ascii="Times New Roman" w:hAnsi="Times New Roman" w:cs="Times New Roman"/>
                <w:sz w:val="20"/>
                <w:szCs w:val="20"/>
                <w:lang w:val="es-MX"/>
              </w:rPr>
              <w:t xml:space="preserve"> Consejo de Administración, con copia a la Junta de Vigilancia, su programa integral de trabajos para el siguiente ejercicio. </w:t>
            </w:r>
          </w:p>
          <w:p w14:paraId="0F5B5A5F" w14:textId="388F5361" w:rsidR="00D71A7F" w:rsidRPr="00834020" w:rsidRDefault="00D71A7F" w:rsidP="0057021F">
            <w:pPr>
              <w:pStyle w:val="Default"/>
              <w:rPr>
                <w:rFonts w:ascii="Times New Roman" w:eastAsia="Times New Roman" w:hAnsi="Times New Roman" w:cs="Times New Roman"/>
                <w:sz w:val="20"/>
                <w:szCs w:val="20"/>
                <w:lang w:eastAsia="es-ES"/>
              </w:rPr>
            </w:pPr>
          </w:p>
        </w:tc>
        <w:tc>
          <w:tcPr>
            <w:tcW w:w="7230" w:type="dxa"/>
            <w:gridSpan w:val="2"/>
            <w:tcBorders>
              <w:top w:val="single" w:sz="4" w:space="0" w:color="auto"/>
            </w:tcBorders>
          </w:tcPr>
          <w:p w14:paraId="3EA6AFED" w14:textId="013135E2" w:rsidR="0092103F" w:rsidRPr="001055C1" w:rsidRDefault="0092103F" w:rsidP="0057021F">
            <w:pPr>
              <w:pStyle w:val="Sinespaciado"/>
              <w:rPr>
                <w:rFonts w:ascii="Times New Roman" w:hAnsi="Times New Roman"/>
                <w:sz w:val="20"/>
                <w:szCs w:val="20"/>
              </w:rPr>
            </w:pPr>
            <w:r w:rsidRPr="001055C1">
              <w:rPr>
                <w:rFonts w:ascii="Times New Roman" w:eastAsia="Times New Roman" w:hAnsi="Times New Roman"/>
                <w:sz w:val="20"/>
                <w:szCs w:val="20"/>
                <w:lang w:eastAsia="es-ES"/>
              </w:rPr>
              <w:t xml:space="preserve">Dentro de la </w:t>
            </w:r>
            <w:r w:rsidRPr="001055C1">
              <w:rPr>
                <w:rFonts w:ascii="Times New Roman" w:eastAsia="Times New Roman" w:hAnsi="Times New Roman"/>
                <w:b/>
                <w:sz w:val="20"/>
                <w:szCs w:val="20"/>
                <w:lang w:eastAsia="es-ES"/>
              </w:rPr>
              <w:t>primera quincena del mes de diciembre</w:t>
            </w:r>
            <w:r w:rsidRPr="001055C1">
              <w:rPr>
                <w:rFonts w:ascii="Times New Roman" w:eastAsia="Times New Roman" w:hAnsi="Times New Roman"/>
                <w:sz w:val="20"/>
                <w:szCs w:val="20"/>
                <w:lang w:eastAsia="es-ES"/>
              </w:rPr>
              <w:t xml:space="preserve"> de cada año</w:t>
            </w:r>
          </w:p>
        </w:tc>
      </w:tr>
      <w:tr w:rsidR="0092103F" w:rsidRPr="00A37DDF" w14:paraId="5CC4191D" w14:textId="77777777" w:rsidTr="00442575">
        <w:trPr>
          <w:trHeight w:val="678"/>
        </w:trPr>
        <w:tc>
          <w:tcPr>
            <w:tcW w:w="2268" w:type="dxa"/>
            <w:tcBorders>
              <w:top w:val="single" w:sz="4" w:space="0" w:color="auto"/>
              <w:bottom w:val="single" w:sz="4" w:space="0" w:color="auto"/>
            </w:tcBorders>
            <w:shd w:val="clear" w:color="auto" w:fill="95B3D7" w:themeFill="accent1" w:themeFillTint="99"/>
          </w:tcPr>
          <w:p w14:paraId="534EF077" w14:textId="77B6E56E" w:rsidR="0092103F" w:rsidRPr="001055C1" w:rsidRDefault="0092103F" w:rsidP="0057021F">
            <w:pPr>
              <w:spacing w:after="0" w:line="240" w:lineRule="auto"/>
              <w:jc w:val="both"/>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16.14 inciso g</w:t>
            </w:r>
            <w:r w:rsidRPr="001055C1">
              <w:rPr>
                <w:rFonts w:ascii="Times New Roman" w:eastAsia="Times New Roman" w:hAnsi="Times New Roman"/>
                <w:b/>
                <w:bCs/>
                <w:sz w:val="20"/>
                <w:szCs w:val="20"/>
                <w:lang w:eastAsia="es-ES"/>
              </w:rPr>
              <w:t>)</w:t>
            </w:r>
          </w:p>
        </w:tc>
        <w:tc>
          <w:tcPr>
            <w:tcW w:w="6095" w:type="dxa"/>
            <w:tcBorders>
              <w:top w:val="single" w:sz="4" w:space="0" w:color="auto"/>
              <w:bottom w:val="single" w:sz="4" w:space="0" w:color="auto"/>
            </w:tcBorders>
          </w:tcPr>
          <w:p w14:paraId="24BBA80F" w14:textId="77777777" w:rsidR="0092103F" w:rsidRPr="001055C1" w:rsidRDefault="0092103F" w:rsidP="0057021F">
            <w:pPr>
              <w:pStyle w:val="Default"/>
              <w:rPr>
                <w:rFonts w:ascii="Times New Roman" w:hAnsi="Times New Roman" w:cs="Times New Roman"/>
                <w:sz w:val="20"/>
                <w:szCs w:val="20"/>
                <w:lang w:val="es-MX"/>
              </w:rPr>
            </w:pPr>
            <w:r w:rsidRPr="001055C1">
              <w:rPr>
                <w:rFonts w:ascii="Times New Roman" w:eastAsia="Times New Roman" w:hAnsi="Times New Roman" w:cs="Times New Roman"/>
                <w:sz w:val="20"/>
                <w:szCs w:val="20"/>
                <w:lang w:eastAsia="es-ES"/>
              </w:rPr>
              <w:t xml:space="preserve">Obligación (de la auditoría interna) de presentar informes al </w:t>
            </w:r>
            <w:r w:rsidRPr="001055C1">
              <w:rPr>
                <w:rFonts w:ascii="Times New Roman" w:hAnsi="Times New Roman" w:cs="Times New Roman"/>
                <w:sz w:val="20"/>
                <w:szCs w:val="20"/>
                <w:lang w:val="es-MX"/>
              </w:rPr>
              <w:t xml:space="preserve"> Consejo de Administración, con copia a la Junta de Vigilancia</w:t>
            </w:r>
          </w:p>
          <w:p w14:paraId="166BDA34" w14:textId="59C27ECF" w:rsidR="0092103F" w:rsidRPr="00834020" w:rsidRDefault="0092103F" w:rsidP="0057021F">
            <w:pPr>
              <w:pStyle w:val="Default"/>
              <w:rPr>
                <w:rFonts w:ascii="Times New Roman" w:eastAsia="Times New Roman" w:hAnsi="Times New Roman" w:cs="Times New Roman"/>
                <w:sz w:val="20"/>
                <w:szCs w:val="20"/>
                <w:lang w:eastAsia="es-ES"/>
              </w:rPr>
            </w:pPr>
          </w:p>
        </w:tc>
        <w:tc>
          <w:tcPr>
            <w:tcW w:w="7230" w:type="dxa"/>
            <w:gridSpan w:val="2"/>
            <w:tcBorders>
              <w:top w:val="single" w:sz="4" w:space="0" w:color="auto"/>
              <w:bottom w:val="single" w:sz="4" w:space="0" w:color="auto"/>
            </w:tcBorders>
          </w:tcPr>
          <w:p w14:paraId="429EAF9E" w14:textId="7E6B8181" w:rsidR="0092103F" w:rsidRPr="001055C1" w:rsidRDefault="0092103F" w:rsidP="00496972">
            <w:pPr>
              <w:pStyle w:val="Sinespaciado"/>
              <w:rPr>
                <w:rFonts w:ascii="Times New Roman" w:eastAsia="Times New Roman" w:hAnsi="Times New Roman"/>
                <w:sz w:val="20"/>
                <w:szCs w:val="20"/>
                <w:lang w:eastAsia="es-ES"/>
              </w:rPr>
            </w:pPr>
            <w:r w:rsidRPr="001055C1">
              <w:rPr>
                <w:rFonts w:ascii="Times New Roman" w:hAnsi="Times New Roman"/>
                <w:b/>
                <w:sz w:val="20"/>
                <w:szCs w:val="20"/>
                <w:lang w:val="es-MX"/>
              </w:rPr>
              <w:t>Mensualmente, dentro de los diez (10) días siguientes</w:t>
            </w:r>
            <w:r w:rsidRPr="001055C1">
              <w:rPr>
                <w:rFonts w:ascii="Times New Roman" w:hAnsi="Times New Roman"/>
                <w:sz w:val="20"/>
                <w:szCs w:val="20"/>
                <w:lang w:val="es-MX"/>
              </w:rPr>
              <w:t xml:space="preserve"> al cierre de cada mes</w:t>
            </w:r>
          </w:p>
        </w:tc>
      </w:tr>
      <w:tr w:rsidR="0092103F" w:rsidRPr="00A37DDF" w14:paraId="13463CDF" w14:textId="77777777" w:rsidTr="00442575">
        <w:trPr>
          <w:trHeight w:val="609"/>
        </w:trPr>
        <w:tc>
          <w:tcPr>
            <w:tcW w:w="2268" w:type="dxa"/>
            <w:tcBorders>
              <w:top w:val="single" w:sz="4" w:space="0" w:color="auto"/>
            </w:tcBorders>
            <w:shd w:val="clear" w:color="auto" w:fill="95B3D7" w:themeFill="accent1" w:themeFillTint="99"/>
          </w:tcPr>
          <w:p w14:paraId="5EB51722" w14:textId="54E9D25D" w:rsidR="0092103F" w:rsidRPr="00834020" w:rsidRDefault="0092103F" w:rsidP="0057021F">
            <w:pPr>
              <w:spacing w:after="0" w:line="240" w:lineRule="auto"/>
              <w:jc w:val="both"/>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19.1</w:t>
            </w:r>
          </w:p>
        </w:tc>
        <w:tc>
          <w:tcPr>
            <w:tcW w:w="6095" w:type="dxa"/>
            <w:tcBorders>
              <w:top w:val="single" w:sz="4" w:space="0" w:color="auto"/>
            </w:tcBorders>
          </w:tcPr>
          <w:p w14:paraId="1FE9B578" w14:textId="77777777" w:rsidR="0092103F" w:rsidRDefault="0092103F" w:rsidP="00D71A7F">
            <w:pPr>
              <w:pStyle w:val="Default"/>
              <w:rPr>
                <w:rFonts w:ascii="Times New Roman" w:hAnsi="Times New Roman" w:cs="Times New Roman"/>
                <w:sz w:val="20"/>
                <w:szCs w:val="20"/>
              </w:rPr>
            </w:pPr>
            <w:r w:rsidRPr="001055C1">
              <w:rPr>
                <w:rFonts w:ascii="Times New Roman" w:eastAsia="Times New Roman" w:hAnsi="Times New Roman" w:cs="Times New Roman"/>
                <w:sz w:val="20"/>
                <w:szCs w:val="20"/>
                <w:lang w:eastAsia="es-ES"/>
              </w:rPr>
              <w:t xml:space="preserve">Plazo general de adecuación </w:t>
            </w:r>
            <w:r w:rsidRPr="001055C1">
              <w:rPr>
                <w:rFonts w:ascii="Times New Roman" w:hAnsi="Times New Roman" w:cs="Times New Roman"/>
                <w:sz w:val="20"/>
                <w:szCs w:val="20"/>
              </w:rPr>
              <w:t>de sus procesos internos, reglamentos, manuales, contabilidad, así como las demás actividades y documentaciones necesarias para su cumplimiento, incluidas las autorizaciones para operaciones básicas, adicionales o especiales, si las entidades no contaren aún con la autorización expresa del INCOOP</w:t>
            </w:r>
            <w:r w:rsidR="00D71A7F">
              <w:rPr>
                <w:rFonts w:ascii="Times New Roman" w:hAnsi="Times New Roman" w:cs="Times New Roman"/>
                <w:sz w:val="20"/>
                <w:szCs w:val="20"/>
              </w:rPr>
              <w:t>.</w:t>
            </w:r>
            <w:r w:rsidRPr="001055C1">
              <w:rPr>
                <w:rFonts w:ascii="Times New Roman" w:hAnsi="Times New Roman" w:cs="Times New Roman"/>
                <w:sz w:val="20"/>
                <w:szCs w:val="20"/>
              </w:rPr>
              <w:t xml:space="preserve"> </w:t>
            </w:r>
          </w:p>
          <w:p w14:paraId="644559DA" w14:textId="03138BE0" w:rsidR="00D71A7F" w:rsidRPr="00834020" w:rsidRDefault="00D71A7F" w:rsidP="00D71A7F">
            <w:pPr>
              <w:pStyle w:val="Default"/>
              <w:rPr>
                <w:rFonts w:ascii="Times New Roman" w:eastAsia="Times New Roman" w:hAnsi="Times New Roman" w:cs="Times New Roman"/>
                <w:sz w:val="20"/>
                <w:szCs w:val="20"/>
                <w:lang w:eastAsia="es-ES"/>
              </w:rPr>
            </w:pPr>
          </w:p>
        </w:tc>
        <w:tc>
          <w:tcPr>
            <w:tcW w:w="7230" w:type="dxa"/>
            <w:gridSpan w:val="2"/>
            <w:tcBorders>
              <w:top w:val="single" w:sz="4" w:space="0" w:color="auto"/>
            </w:tcBorders>
          </w:tcPr>
          <w:p w14:paraId="7C787AD5" w14:textId="398FB8B5" w:rsidR="0092103F" w:rsidRPr="001055C1" w:rsidRDefault="007D0B2E" w:rsidP="0092103F">
            <w:pPr>
              <w:autoSpaceDE w:val="0"/>
              <w:autoSpaceDN w:val="0"/>
              <w:adjustRightInd w:val="0"/>
              <w:ind w:left="567" w:hanging="567"/>
              <w:jc w:val="both"/>
              <w:rPr>
                <w:rFonts w:ascii="Times New Roman" w:hAnsi="Times New Roman"/>
                <w:b/>
                <w:sz w:val="20"/>
                <w:szCs w:val="20"/>
              </w:rPr>
            </w:pPr>
            <w:r w:rsidRPr="001055C1">
              <w:rPr>
                <w:rFonts w:ascii="Times New Roman" w:hAnsi="Times New Roman"/>
                <w:b/>
                <w:sz w:val="20"/>
                <w:szCs w:val="20"/>
              </w:rPr>
              <w:t>Inmediato</w:t>
            </w:r>
          </w:p>
          <w:p w14:paraId="254F3C78" w14:textId="0AAD81CA" w:rsidR="007D0B2E" w:rsidRPr="001055C1" w:rsidRDefault="007D0B2E" w:rsidP="007D0B2E">
            <w:pPr>
              <w:tabs>
                <w:tab w:val="left" w:pos="567"/>
              </w:tabs>
              <w:ind w:firstLine="567"/>
              <w:jc w:val="both"/>
              <w:rPr>
                <w:rFonts w:ascii="Times New Roman" w:hAnsi="Times New Roman"/>
                <w:sz w:val="20"/>
                <w:szCs w:val="20"/>
              </w:rPr>
            </w:pPr>
          </w:p>
          <w:p w14:paraId="5394EC9E" w14:textId="7CDA6B3E" w:rsidR="0092103F" w:rsidRPr="001055C1" w:rsidRDefault="0092103F" w:rsidP="00575340">
            <w:pPr>
              <w:pStyle w:val="Default"/>
              <w:ind w:left="567" w:hanging="567"/>
              <w:jc w:val="both"/>
              <w:rPr>
                <w:rFonts w:ascii="Times New Roman" w:hAnsi="Times New Roman" w:cs="Times New Roman"/>
                <w:b/>
                <w:sz w:val="20"/>
                <w:szCs w:val="20"/>
                <w:lang w:val="es-MX"/>
              </w:rPr>
            </w:pPr>
          </w:p>
        </w:tc>
      </w:tr>
      <w:tr w:rsidR="0092103F" w:rsidRPr="00A37DDF" w14:paraId="4ACF8B69" w14:textId="77777777" w:rsidTr="00442575">
        <w:trPr>
          <w:trHeight w:val="150"/>
        </w:trPr>
        <w:tc>
          <w:tcPr>
            <w:tcW w:w="2268" w:type="dxa"/>
            <w:shd w:val="clear" w:color="auto" w:fill="95B3D7" w:themeFill="accent1" w:themeFillTint="99"/>
            <w:hideMark/>
          </w:tcPr>
          <w:p w14:paraId="5C926B84" w14:textId="77777777" w:rsidR="0092103F" w:rsidRPr="00A37DDF" w:rsidRDefault="0092103F" w:rsidP="00A37DDF">
            <w:pPr>
              <w:spacing w:after="0" w:line="240" w:lineRule="auto"/>
              <w:rPr>
                <w:rFonts w:ascii="Times New Roman" w:eastAsia="Times New Roman" w:hAnsi="Times New Roman"/>
                <w:b/>
                <w:bCs/>
                <w:sz w:val="20"/>
                <w:szCs w:val="20"/>
                <w:lang w:eastAsia="es-ES"/>
              </w:rPr>
            </w:pPr>
          </w:p>
        </w:tc>
        <w:tc>
          <w:tcPr>
            <w:tcW w:w="6095" w:type="dxa"/>
            <w:hideMark/>
          </w:tcPr>
          <w:p w14:paraId="783380CA" w14:textId="77777777" w:rsidR="0092103F" w:rsidRPr="00A37DDF" w:rsidRDefault="0092103F" w:rsidP="00A37DDF">
            <w:pPr>
              <w:spacing w:after="0" w:line="240" w:lineRule="auto"/>
              <w:jc w:val="both"/>
              <w:rPr>
                <w:rFonts w:ascii="Times New Roman" w:eastAsia="Times New Roman" w:hAnsi="Times New Roman"/>
                <w:sz w:val="20"/>
                <w:szCs w:val="20"/>
                <w:lang w:eastAsia="es-ES"/>
              </w:rPr>
            </w:pPr>
          </w:p>
        </w:tc>
        <w:tc>
          <w:tcPr>
            <w:tcW w:w="7230" w:type="dxa"/>
            <w:gridSpan w:val="2"/>
            <w:hideMark/>
          </w:tcPr>
          <w:p w14:paraId="6AE0BD6A" w14:textId="77777777" w:rsidR="0092103F" w:rsidRPr="00A37DDF" w:rsidRDefault="0092103F" w:rsidP="00A37DDF">
            <w:pPr>
              <w:spacing w:after="0" w:line="240" w:lineRule="auto"/>
              <w:jc w:val="both"/>
              <w:rPr>
                <w:rFonts w:ascii="Times New Roman" w:eastAsia="Times New Roman" w:hAnsi="Times New Roman"/>
                <w:sz w:val="20"/>
                <w:szCs w:val="20"/>
                <w:lang w:eastAsia="es-ES"/>
              </w:rPr>
            </w:pPr>
          </w:p>
        </w:tc>
      </w:tr>
      <w:tr w:rsidR="0092103F" w:rsidRPr="00A37DDF" w14:paraId="1704A8DF" w14:textId="77777777" w:rsidTr="00442575">
        <w:trPr>
          <w:trHeight w:val="150"/>
        </w:trPr>
        <w:tc>
          <w:tcPr>
            <w:tcW w:w="2268" w:type="dxa"/>
            <w:shd w:val="clear" w:color="auto" w:fill="95B3D7" w:themeFill="accent1" w:themeFillTint="99"/>
          </w:tcPr>
          <w:p w14:paraId="3DC30485" w14:textId="003E8F17" w:rsidR="0092103F" w:rsidRPr="00904938" w:rsidRDefault="00BA426B" w:rsidP="00987AAB">
            <w:pPr>
              <w:spacing w:after="0" w:line="240" w:lineRule="auto"/>
              <w:jc w:val="center"/>
              <w:rPr>
                <w:rFonts w:ascii="Times New Roman" w:eastAsia="Times New Roman" w:hAnsi="Times New Roman"/>
                <w:b/>
                <w:bCs/>
                <w:sz w:val="20"/>
                <w:szCs w:val="20"/>
                <w:lang w:eastAsia="es-ES"/>
              </w:rPr>
            </w:pPr>
            <w:r w:rsidRPr="00904938">
              <w:rPr>
                <w:rFonts w:ascii="Times New Roman" w:eastAsia="Times New Roman" w:hAnsi="Times New Roman"/>
                <w:b/>
                <w:bCs/>
                <w:sz w:val="20"/>
                <w:szCs w:val="20"/>
                <w:lang w:eastAsia="es-ES"/>
              </w:rPr>
              <w:t xml:space="preserve">Resolución </w:t>
            </w:r>
            <w:r w:rsidR="00FF6029" w:rsidRPr="00904938">
              <w:rPr>
                <w:rFonts w:ascii="Times New Roman" w:eastAsia="Times New Roman" w:hAnsi="Times New Roman"/>
                <w:b/>
                <w:bCs/>
                <w:sz w:val="20"/>
                <w:szCs w:val="20"/>
                <w:lang w:eastAsia="es-ES"/>
              </w:rPr>
              <w:t xml:space="preserve">INCOOP </w:t>
            </w:r>
            <w:r w:rsidRPr="00904938">
              <w:rPr>
                <w:rFonts w:ascii="Times New Roman" w:eastAsia="Times New Roman" w:hAnsi="Times New Roman"/>
                <w:b/>
                <w:bCs/>
                <w:sz w:val="20"/>
                <w:szCs w:val="20"/>
                <w:lang w:eastAsia="es-ES"/>
              </w:rPr>
              <w:t>N° 15.017/2016</w:t>
            </w:r>
          </w:p>
        </w:tc>
        <w:tc>
          <w:tcPr>
            <w:tcW w:w="6095" w:type="dxa"/>
            <w:shd w:val="clear" w:color="auto" w:fill="8DB3E2" w:themeFill="text2" w:themeFillTint="66"/>
          </w:tcPr>
          <w:p w14:paraId="335AC2AB" w14:textId="77777777" w:rsidR="00BB21E5" w:rsidRDefault="00BB21E5" w:rsidP="00703313">
            <w:pPr>
              <w:spacing w:after="0" w:line="240" w:lineRule="auto"/>
              <w:jc w:val="both"/>
              <w:rPr>
                <w:rFonts w:ascii="Times New Roman" w:eastAsia="Times New Roman" w:hAnsi="Times New Roman"/>
                <w:b/>
                <w:bCs/>
                <w:lang w:eastAsia="es-ES"/>
              </w:rPr>
            </w:pPr>
          </w:p>
          <w:p w14:paraId="3BEAE81F" w14:textId="77777777" w:rsidR="0092103F" w:rsidRDefault="00BB21E5" w:rsidP="00D71A7F">
            <w:pPr>
              <w:spacing w:after="0" w:line="240" w:lineRule="auto"/>
              <w:jc w:val="center"/>
              <w:rPr>
                <w:rFonts w:ascii="Times New Roman" w:eastAsia="Times New Roman" w:hAnsi="Times New Roman"/>
                <w:b/>
                <w:bCs/>
                <w:lang w:eastAsia="es-ES"/>
              </w:rPr>
            </w:pPr>
            <w:r>
              <w:rPr>
                <w:rFonts w:ascii="Times New Roman" w:eastAsia="Times New Roman" w:hAnsi="Times New Roman"/>
                <w:b/>
                <w:bCs/>
                <w:lang w:eastAsia="es-ES"/>
              </w:rPr>
              <w:t>MARCO REGULATORIO PARA COOPERATIVAS DEL SECTOR DE PRODUCCIÓN</w:t>
            </w:r>
          </w:p>
          <w:p w14:paraId="7D913BDA" w14:textId="27DBB927" w:rsidR="00BB21E5" w:rsidRPr="00703313" w:rsidRDefault="00BB21E5" w:rsidP="00D71A7F">
            <w:pPr>
              <w:spacing w:after="0" w:line="240" w:lineRule="auto"/>
              <w:jc w:val="center"/>
              <w:rPr>
                <w:rFonts w:ascii="Times New Roman" w:eastAsia="Times New Roman" w:hAnsi="Times New Roman"/>
                <w:lang w:eastAsia="es-ES"/>
              </w:rPr>
            </w:pPr>
          </w:p>
        </w:tc>
        <w:tc>
          <w:tcPr>
            <w:tcW w:w="7230" w:type="dxa"/>
            <w:gridSpan w:val="2"/>
          </w:tcPr>
          <w:p w14:paraId="47B21CB8" w14:textId="77777777" w:rsidR="0092103F" w:rsidRPr="00A37DDF" w:rsidRDefault="0092103F" w:rsidP="00A37DDF">
            <w:pPr>
              <w:spacing w:after="0" w:line="240" w:lineRule="auto"/>
              <w:jc w:val="both"/>
              <w:rPr>
                <w:rFonts w:ascii="Times New Roman" w:eastAsia="Times New Roman" w:hAnsi="Times New Roman"/>
                <w:sz w:val="20"/>
                <w:szCs w:val="20"/>
                <w:lang w:eastAsia="es-ES"/>
              </w:rPr>
            </w:pPr>
          </w:p>
        </w:tc>
      </w:tr>
      <w:tr w:rsidR="00703313" w:rsidRPr="00A37DDF" w14:paraId="58C1197C" w14:textId="77777777" w:rsidTr="00442575">
        <w:trPr>
          <w:trHeight w:val="150"/>
        </w:trPr>
        <w:tc>
          <w:tcPr>
            <w:tcW w:w="2268" w:type="dxa"/>
            <w:shd w:val="clear" w:color="auto" w:fill="95B3D7" w:themeFill="accent1" w:themeFillTint="99"/>
          </w:tcPr>
          <w:p w14:paraId="5AA6F242" w14:textId="18547F20" w:rsidR="00703313" w:rsidRDefault="00703313"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1.4</w:t>
            </w:r>
          </w:p>
        </w:tc>
        <w:tc>
          <w:tcPr>
            <w:tcW w:w="6095" w:type="dxa"/>
          </w:tcPr>
          <w:p w14:paraId="63E37832" w14:textId="77777777" w:rsidR="00703313" w:rsidRDefault="00703313" w:rsidP="00A37DDF">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 xml:space="preserve">Plazo de adecuación a las disposiciones que rigen para el tipo en el cual fueron clasificadas, para las Cooperativas que hayan sido </w:t>
            </w:r>
            <w:proofErr w:type="spellStart"/>
            <w:r w:rsidRPr="001055C1">
              <w:rPr>
                <w:rFonts w:ascii="Times New Roman" w:eastAsia="Times New Roman" w:hAnsi="Times New Roman"/>
                <w:sz w:val="20"/>
                <w:szCs w:val="20"/>
                <w:lang w:eastAsia="es-ES"/>
              </w:rPr>
              <w:t>retipificadas</w:t>
            </w:r>
            <w:proofErr w:type="spellEnd"/>
            <w:r w:rsidRPr="001055C1">
              <w:rPr>
                <w:rFonts w:ascii="Times New Roman" w:eastAsia="Times New Roman" w:hAnsi="Times New Roman"/>
                <w:sz w:val="20"/>
                <w:szCs w:val="20"/>
                <w:lang w:eastAsia="es-ES"/>
              </w:rPr>
              <w:t xml:space="preserve"> a una categoría superior.</w:t>
            </w:r>
          </w:p>
          <w:p w14:paraId="51A8A617" w14:textId="7C9D9BBA" w:rsidR="00D71A7F" w:rsidRPr="00A37DDF" w:rsidRDefault="00D71A7F" w:rsidP="00A37DDF">
            <w:pPr>
              <w:spacing w:after="0" w:line="240" w:lineRule="auto"/>
              <w:jc w:val="both"/>
              <w:rPr>
                <w:rFonts w:ascii="Times New Roman" w:eastAsia="Times New Roman" w:hAnsi="Times New Roman"/>
                <w:sz w:val="20"/>
                <w:szCs w:val="20"/>
                <w:lang w:eastAsia="es-ES"/>
              </w:rPr>
            </w:pPr>
          </w:p>
        </w:tc>
        <w:tc>
          <w:tcPr>
            <w:tcW w:w="7230" w:type="dxa"/>
            <w:gridSpan w:val="2"/>
          </w:tcPr>
          <w:p w14:paraId="456C3C1C" w14:textId="77777777" w:rsidR="00703313" w:rsidRPr="001055C1" w:rsidRDefault="00703313" w:rsidP="007D5D31">
            <w:pPr>
              <w:tabs>
                <w:tab w:val="left" w:pos="567"/>
              </w:tabs>
              <w:spacing w:after="0" w:line="240" w:lineRule="auto"/>
              <w:rPr>
                <w:rFonts w:ascii="Times New Roman" w:hAnsi="Times New Roman"/>
                <w:sz w:val="20"/>
                <w:szCs w:val="20"/>
              </w:rPr>
            </w:pPr>
            <w:r w:rsidRPr="001055C1">
              <w:rPr>
                <w:rFonts w:ascii="Times New Roman" w:hAnsi="Times New Roman"/>
                <w:b/>
                <w:sz w:val="20"/>
                <w:szCs w:val="20"/>
              </w:rPr>
              <w:t xml:space="preserve">Seis (6) meses </w:t>
            </w:r>
            <w:r w:rsidRPr="001055C1">
              <w:rPr>
                <w:rFonts w:ascii="Times New Roman" w:hAnsi="Times New Roman"/>
                <w:sz w:val="20"/>
                <w:szCs w:val="20"/>
              </w:rPr>
              <w:t>computados desde la fecha límite de presentación</w:t>
            </w:r>
          </w:p>
          <w:p w14:paraId="4DF8B192" w14:textId="6E7A56B3" w:rsidR="00703313" w:rsidRPr="00A37DDF" w:rsidRDefault="00703313" w:rsidP="00A37DDF">
            <w:pPr>
              <w:spacing w:after="0" w:line="240" w:lineRule="auto"/>
              <w:jc w:val="both"/>
              <w:rPr>
                <w:rFonts w:ascii="Times New Roman" w:eastAsia="Times New Roman" w:hAnsi="Times New Roman"/>
                <w:sz w:val="20"/>
                <w:szCs w:val="20"/>
                <w:lang w:eastAsia="es-ES"/>
              </w:rPr>
            </w:pPr>
          </w:p>
        </w:tc>
      </w:tr>
      <w:tr w:rsidR="006E13B8" w:rsidRPr="00A37DDF" w14:paraId="2A3AD2D9" w14:textId="32374D8E" w:rsidTr="00442575">
        <w:trPr>
          <w:trHeight w:val="595"/>
        </w:trPr>
        <w:tc>
          <w:tcPr>
            <w:tcW w:w="2268" w:type="dxa"/>
            <w:shd w:val="clear" w:color="auto" w:fill="95B3D7" w:themeFill="accent1" w:themeFillTint="99"/>
          </w:tcPr>
          <w:p w14:paraId="14242CE8" w14:textId="5D740653" w:rsidR="006E13B8" w:rsidRDefault="006E13B8"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4.2.</w:t>
            </w:r>
          </w:p>
        </w:tc>
        <w:tc>
          <w:tcPr>
            <w:tcW w:w="6095" w:type="dxa"/>
            <w:tcBorders>
              <w:right w:val="single" w:sz="4" w:space="0" w:color="auto"/>
            </w:tcBorders>
          </w:tcPr>
          <w:p w14:paraId="4ADB8A9C" w14:textId="1EBBABA5" w:rsidR="006E13B8" w:rsidRPr="007A7C5B" w:rsidRDefault="006E13B8" w:rsidP="00703313">
            <w:pPr>
              <w:spacing w:after="0" w:line="240" w:lineRule="auto"/>
              <w:jc w:val="both"/>
              <w:rPr>
                <w:rFonts w:ascii="Times New Roman" w:eastAsia="Times New Roman" w:hAnsi="Times New Roman"/>
                <w:sz w:val="20"/>
                <w:szCs w:val="20"/>
                <w:lang w:eastAsia="es-ES"/>
              </w:rPr>
            </w:pPr>
            <w:r w:rsidRPr="001055C1">
              <w:rPr>
                <w:rFonts w:ascii="Times New Roman" w:hAnsi="Times New Roman"/>
                <w:sz w:val="20"/>
                <w:szCs w:val="20"/>
              </w:rPr>
              <w:t xml:space="preserve">Obligación de adopción (por la Cooperativa) de acciones correctivas tendientes al cumplimiento del límite a la concentración de recursos. </w:t>
            </w:r>
          </w:p>
        </w:tc>
        <w:tc>
          <w:tcPr>
            <w:tcW w:w="7230" w:type="dxa"/>
            <w:gridSpan w:val="2"/>
            <w:tcBorders>
              <w:left w:val="nil"/>
              <w:right w:val="single" w:sz="4" w:space="0" w:color="auto"/>
            </w:tcBorders>
          </w:tcPr>
          <w:p w14:paraId="0EA70227" w14:textId="367FDFCB" w:rsidR="006E13B8" w:rsidRPr="00703313" w:rsidRDefault="006E13B8" w:rsidP="009707CF">
            <w:pPr>
              <w:spacing w:after="0" w:line="240" w:lineRule="auto"/>
              <w:rPr>
                <w:rFonts w:ascii="Times New Roman" w:eastAsia="Times New Roman" w:hAnsi="Times New Roman"/>
                <w:b/>
                <w:bCs/>
                <w:sz w:val="18"/>
                <w:szCs w:val="20"/>
                <w:lang w:eastAsia="es-ES"/>
              </w:rPr>
            </w:pPr>
            <w:r w:rsidRPr="001055C1">
              <w:rPr>
                <w:rFonts w:ascii="Times New Roman" w:hAnsi="Times New Roman"/>
                <w:b/>
                <w:sz w:val="20"/>
                <w:szCs w:val="20"/>
              </w:rPr>
              <w:t>60 días corridos</w:t>
            </w:r>
            <w:r w:rsidRPr="001055C1">
              <w:rPr>
                <w:rFonts w:ascii="Times New Roman" w:hAnsi="Times New Roman"/>
                <w:sz w:val="20"/>
                <w:szCs w:val="20"/>
              </w:rPr>
              <w:t>, a partir de la fecha en que se produjo el hecho</w:t>
            </w:r>
          </w:p>
        </w:tc>
      </w:tr>
      <w:tr w:rsidR="00350598" w:rsidRPr="00A37DDF" w14:paraId="54AC481B" w14:textId="77777777" w:rsidTr="00442575">
        <w:trPr>
          <w:trHeight w:val="660"/>
        </w:trPr>
        <w:tc>
          <w:tcPr>
            <w:tcW w:w="2268" w:type="dxa"/>
            <w:tcBorders>
              <w:top w:val="single" w:sz="4" w:space="0" w:color="auto"/>
            </w:tcBorders>
            <w:shd w:val="clear" w:color="auto" w:fill="95B3D7" w:themeFill="accent1" w:themeFillTint="99"/>
          </w:tcPr>
          <w:p w14:paraId="7D361BD0" w14:textId="32472DDC" w:rsidR="00350598" w:rsidRDefault="00350598" w:rsidP="00350598">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5.</w:t>
            </w:r>
            <w:r>
              <w:rPr>
                <w:rFonts w:ascii="Times New Roman" w:eastAsia="Times New Roman" w:hAnsi="Times New Roman"/>
                <w:b/>
                <w:bCs/>
                <w:sz w:val="20"/>
                <w:szCs w:val="20"/>
                <w:lang w:eastAsia="es-ES"/>
              </w:rPr>
              <w:t>6</w:t>
            </w:r>
          </w:p>
        </w:tc>
        <w:tc>
          <w:tcPr>
            <w:tcW w:w="6095" w:type="dxa"/>
            <w:tcBorders>
              <w:top w:val="single" w:sz="4" w:space="0" w:color="auto"/>
              <w:right w:val="single" w:sz="4" w:space="0" w:color="auto"/>
            </w:tcBorders>
          </w:tcPr>
          <w:p w14:paraId="63F7073B" w14:textId="2886FF2E" w:rsidR="00350598" w:rsidRDefault="00350598" w:rsidP="00AB19C3">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Obligación de mantener actualizado el Reglamento de Créditos y el Manual de Créditos, atendiendo la expansión de la entidad y las cambiantes condiciones del mercado financiero</w:t>
            </w:r>
            <w:r w:rsidR="00D71A7F">
              <w:rPr>
                <w:rFonts w:ascii="Times New Roman" w:eastAsia="Times New Roman" w:hAnsi="Times New Roman"/>
                <w:sz w:val="20"/>
                <w:szCs w:val="20"/>
                <w:lang w:eastAsia="es-ES"/>
              </w:rPr>
              <w:t>.</w:t>
            </w:r>
          </w:p>
          <w:p w14:paraId="1FD6009D" w14:textId="02A3E0E3" w:rsidR="00AB19C3" w:rsidRPr="00D05BE2" w:rsidRDefault="00AB19C3" w:rsidP="00AB19C3">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nil"/>
              <w:bottom w:val="single" w:sz="4" w:space="0" w:color="auto"/>
              <w:right w:val="single" w:sz="4" w:space="0" w:color="auto"/>
            </w:tcBorders>
          </w:tcPr>
          <w:p w14:paraId="57EDC33D" w14:textId="77777777" w:rsidR="00350598" w:rsidRPr="001055C1" w:rsidRDefault="00350598" w:rsidP="007D5D31">
            <w:pPr>
              <w:tabs>
                <w:tab w:val="left" w:pos="567"/>
              </w:tabs>
              <w:jc w:val="both"/>
              <w:rPr>
                <w:rFonts w:ascii="Times New Roman" w:hAnsi="Times New Roman"/>
                <w:sz w:val="20"/>
                <w:szCs w:val="20"/>
              </w:rPr>
            </w:pPr>
            <w:r w:rsidRPr="001055C1">
              <w:rPr>
                <w:rFonts w:ascii="Times New Roman" w:eastAsia="Times New Roman" w:hAnsi="Times New Roman"/>
                <w:sz w:val="20"/>
                <w:szCs w:val="20"/>
                <w:lang w:eastAsia="es-ES"/>
              </w:rPr>
              <w:t xml:space="preserve">Actualización </w:t>
            </w:r>
            <w:r w:rsidRPr="001055C1">
              <w:rPr>
                <w:rFonts w:ascii="Times New Roman" w:eastAsia="Times New Roman" w:hAnsi="Times New Roman"/>
                <w:b/>
                <w:bCs/>
                <w:sz w:val="20"/>
                <w:szCs w:val="20"/>
                <w:lang w:eastAsia="es-ES"/>
              </w:rPr>
              <w:t>permanente</w:t>
            </w:r>
            <w:r w:rsidRPr="001055C1">
              <w:rPr>
                <w:rFonts w:ascii="Times New Roman" w:eastAsia="Times New Roman" w:hAnsi="Times New Roman"/>
                <w:sz w:val="20"/>
                <w:szCs w:val="20"/>
                <w:lang w:eastAsia="es-ES"/>
              </w:rPr>
              <w:t xml:space="preserve"> y disponibilidad </w:t>
            </w:r>
            <w:r w:rsidRPr="001055C1">
              <w:rPr>
                <w:rFonts w:ascii="Times New Roman" w:eastAsia="Times New Roman" w:hAnsi="Times New Roman"/>
                <w:b/>
                <w:bCs/>
                <w:sz w:val="20"/>
                <w:szCs w:val="20"/>
                <w:lang w:eastAsia="es-ES"/>
              </w:rPr>
              <w:t>inmediata</w:t>
            </w:r>
          </w:p>
          <w:p w14:paraId="6FE238DC" w14:textId="77777777" w:rsidR="00350598" w:rsidRPr="00703313" w:rsidRDefault="00350598">
            <w:pPr>
              <w:spacing w:after="0" w:line="240" w:lineRule="auto"/>
              <w:jc w:val="center"/>
              <w:rPr>
                <w:rFonts w:ascii="Times New Roman" w:eastAsia="Times New Roman" w:hAnsi="Times New Roman"/>
                <w:b/>
                <w:bCs/>
                <w:sz w:val="18"/>
                <w:szCs w:val="20"/>
                <w:lang w:eastAsia="es-ES"/>
              </w:rPr>
            </w:pPr>
          </w:p>
        </w:tc>
      </w:tr>
      <w:tr w:rsidR="00B81702" w:rsidRPr="00A37DDF" w14:paraId="60050DC8" w14:textId="77777777" w:rsidTr="00442575">
        <w:trPr>
          <w:trHeight w:val="660"/>
        </w:trPr>
        <w:tc>
          <w:tcPr>
            <w:tcW w:w="2268" w:type="dxa"/>
            <w:tcBorders>
              <w:top w:val="single" w:sz="4" w:space="0" w:color="auto"/>
            </w:tcBorders>
            <w:shd w:val="clear" w:color="auto" w:fill="95B3D7" w:themeFill="accent1" w:themeFillTint="99"/>
          </w:tcPr>
          <w:p w14:paraId="668FDFD0" w14:textId="2AB74747" w:rsidR="00B81702" w:rsidRPr="00834020" w:rsidRDefault="00B81702" w:rsidP="00350598">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Numeral 5.7</w:t>
            </w:r>
            <w:r w:rsidRPr="00834020">
              <w:rPr>
                <w:rFonts w:ascii="Times New Roman" w:eastAsia="Times New Roman" w:hAnsi="Times New Roman"/>
                <w:b/>
                <w:bCs/>
                <w:sz w:val="20"/>
                <w:szCs w:val="20"/>
                <w:lang w:eastAsia="es-ES"/>
              </w:rPr>
              <w:t xml:space="preserve"> inciso </w:t>
            </w:r>
            <w:r>
              <w:rPr>
                <w:rFonts w:ascii="Times New Roman" w:eastAsia="Times New Roman" w:hAnsi="Times New Roman"/>
                <w:b/>
                <w:bCs/>
                <w:sz w:val="20"/>
                <w:szCs w:val="20"/>
                <w:lang w:eastAsia="es-ES"/>
              </w:rPr>
              <w:t>e</w:t>
            </w:r>
            <w:r w:rsidRPr="00834020">
              <w:rPr>
                <w:rFonts w:ascii="Times New Roman" w:eastAsia="Times New Roman" w:hAnsi="Times New Roman"/>
                <w:b/>
                <w:bCs/>
                <w:sz w:val="20"/>
                <w:szCs w:val="20"/>
                <w:lang w:eastAsia="es-ES"/>
              </w:rPr>
              <w:t>)</w:t>
            </w:r>
          </w:p>
        </w:tc>
        <w:tc>
          <w:tcPr>
            <w:tcW w:w="6095" w:type="dxa"/>
            <w:tcBorders>
              <w:top w:val="single" w:sz="4" w:space="0" w:color="auto"/>
              <w:right w:val="single" w:sz="4" w:space="0" w:color="auto"/>
            </w:tcBorders>
          </w:tcPr>
          <w:p w14:paraId="388A1823" w14:textId="2161E239" w:rsidR="00B81702" w:rsidRPr="001055C1" w:rsidRDefault="00B81702" w:rsidP="00AB19C3">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Obligación de remisión (Junta de Vigilancia) de las o</w:t>
            </w:r>
            <w:r w:rsidRPr="001055C1">
              <w:rPr>
                <w:rFonts w:ascii="Times New Roman" w:hAnsi="Times New Roman"/>
                <w:sz w:val="20"/>
                <w:szCs w:val="20"/>
              </w:rPr>
              <w:t xml:space="preserve">bservaciones y recomendaciones al Consejo de Administración.  </w:t>
            </w:r>
          </w:p>
        </w:tc>
        <w:tc>
          <w:tcPr>
            <w:tcW w:w="7230" w:type="dxa"/>
            <w:gridSpan w:val="2"/>
            <w:tcBorders>
              <w:top w:val="single" w:sz="4" w:space="0" w:color="auto"/>
              <w:left w:val="nil"/>
              <w:bottom w:val="single" w:sz="4" w:space="0" w:color="auto"/>
              <w:right w:val="single" w:sz="4" w:space="0" w:color="auto"/>
            </w:tcBorders>
          </w:tcPr>
          <w:p w14:paraId="24CCCDEF" w14:textId="1DF12C0D" w:rsidR="00B81702" w:rsidRPr="001055C1" w:rsidRDefault="00B81702" w:rsidP="007D5D31">
            <w:pPr>
              <w:tabs>
                <w:tab w:val="left" w:pos="567"/>
              </w:tabs>
              <w:jc w:val="both"/>
              <w:rPr>
                <w:rFonts w:ascii="Times New Roman" w:eastAsia="Times New Roman" w:hAnsi="Times New Roman"/>
                <w:sz w:val="20"/>
                <w:szCs w:val="20"/>
                <w:lang w:eastAsia="es-ES"/>
              </w:rPr>
            </w:pPr>
            <w:r w:rsidRPr="001055C1">
              <w:rPr>
                <w:rFonts w:ascii="Times New Roman" w:hAnsi="Times New Roman"/>
                <w:b/>
                <w:sz w:val="20"/>
                <w:szCs w:val="20"/>
              </w:rPr>
              <w:t>Trimestralmente (</w:t>
            </w:r>
            <w:r w:rsidR="00A9266F">
              <w:rPr>
                <w:rFonts w:ascii="Times New Roman" w:hAnsi="Times New Roman"/>
                <w:b/>
                <w:sz w:val="20"/>
                <w:szCs w:val="20"/>
              </w:rPr>
              <w:t>mínimo</w:t>
            </w:r>
            <w:r w:rsidRPr="001055C1">
              <w:rPr>
                <w:rFonts w:ascii="Times New Roman" w:hAnsi="Times New Roman"/>
                <w:b/>
                <w:sz w:val="20"/>
                <w:szCs w:val="20"/>
              </w:rPr>
              <w:t>)</w:t>
            </w:r>
          </w:p>
        </w:tc>
      </w:tr>
      <w:tr w:rsidR="0027429A" w:rsidRPr="00A37DDF" w14:paraId="6DC5D9E6" w14:textId="77777777" w:rsidTr="00442575">
        <w:trPr>
          <w:trHeight w:val="660"/>
        </w:trPr>
        <w:tc>
          <w:tcPr>
            <w:tcW w:w="2268" w:type="dxa"/>
            <w:tcBorders>
              <w:top w:val="single" w:sz="4" w:space="0" w:color="auto"/>
            </w:tcBorders>
            <w:shd w:val="clear" w:color="auto" w:fill="95B3D7" w:themeFill="accent1" w:themeFillTint="99"/>
          </w:tcPr>
          <w:p w14:paraId="549AFA39" w14:textId="255212F5" w:rsidR="0027429A" w:rsidRDefault="0027429A" w:rsidP="0027429A">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5.</w:t>
            </w:r>
            <w:r>
              <w:rPr>
                <w:rFonts w:ascii="Times New Roman" w:eastAsia="Times New Roman" w:hAnsi="Times New Roman"/>
                <w:b/>
                <w:bCs/>
                <w:sz w:val="20"/>
                <w:szCs w:val="20"/>
                <w:lang w:eastAsia="es-ES"/>
              </w:rPr>
              <w:t xml:space="preserve">7 </w:t>
            </w:r>
            <w:r w:rsidRPr="00834020">
              <w:rPr>
                <w:rFonts w:ascii="Times New Roman" w:eastAsia="Times New Roman" w:hAnsi="Times New Roman"/>
                <w:b/>
                <w:bCs/>
                <w:sz w:val="20"/>
                <w:szCs w:val="20"/>
                <w:lang w:eastAsia="es-ES"/>
              </w:rPr>
              <w:t xml:space="preserve">inciso </w:t>
            </w:r>
            <w:r>
              <w:rPr>
                <w:rFonts w:ascii="Times New Roman" w:eastAsia="Times New Roman" w:hAnsi="Times New Roman"/>
                <w:b/>
                <w:bCs/>
                <w:sz w:val="20"/>
                <w:szCs w:val="20"/>
                <w:lang w:eastAsia="es-ES"/>
              </w:rPr>
              <w:t>e</w:t>
            </w:r>
            <w:r w:rsidRPr="00834020">
              <w:rPr>
                <w:rFonts w:ascii="Times New Roman" w:eastAsia="Times New Roman" w:hAnsi="Times New Roman"/>
                <w:b/>
                <w:bCs/>
                <w:sz w:val="20"/>
                <w:szCs w:val="20"/>
                <w:lang w:eastAsia="es-ES"/>
              </w:rPr>
              <w:t>)</w:t>
            </w:r>
          </w:p>
        </w:tc>
        <w:tc>
          <w:tcPr>
            <w:tcW w:w="6095" w:type="dxa"/>
            <w:tcBorders>
              <w:top w:val="single" w:sz="4" w:space="0" w:color="auto"/>
              <w:right w:val="single" w:sz="4" w:space="0" w:color="auto"/>
            </w:tcBorders>
          </w:tcPr>
          <w:p w14:paraId="3AC16EA4" w14:textId="77777777" w:rsidR="0027429A" w:rsidRPr="001055C1" w:rsidRDefault="0027429A" w:rsidP="00B7344D">
            <w:pPr>
              <w:spacing w:after="0" w:line="240" w:lineRule="auto"/>
              <w:jc w:val="both"/>
              <w:rPr>
                <w:rFonts w:ascii="Times New Roman" w:hAnsi="Times New Roman"/>
                <w:sz w:val="20"/>
                <w:szCs w:val="20"/>
              </w:rPr>
            </w:pPr>
            <w:r w:rsidRPr="001055C1">
              <w:rPr>
                <w:rFonts w:ascii="Times New Roman" w:hAnsi="Times New Roman"/>
                <w:sz w:val="20"/>
                <w:szCs w:val="20"/>
              </w:rPr>
              <w:t>Obligación de mantener (Junta de Vigilancia) los reportes de observaciones a disposición del auditor externo y del INCOOP</w:t>
            </w:r>
          </w:p>
          <w:p w14:paraId="587E31AD" w14:textId="77777777" w:rsidR="0027429A" w:rsidRPr="001055C1" w:rsidRDefault="0027429A" w:rsidP="00AB19C3">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nil"/>
              <w:bottom w:val="single" w:sz="4" w:space="0" w:color="auto"/>
              <w:right w:val="single" w:sz="4" w:space="0" w:color="auto"/>
            </w:tcBorders>
          </w:tcPr>
          <w:p w14:paraId="7C4492EF" w14:textId="29BE6FEF" w:rsidR="0027429A" w:rsidRPr="001055C1" w:rsidRDefault="0027429A" w:rsidP="007D5D31">
            <w:pPr>
              <w:tabs>
                <w:tab w:val="left" w:pos="567"/>
              </w:tabs>
              <w:jc w:val="both"/>
              <w:rPr>
                <w:rFonts w:ascii="Times New Roman" w:hAnsi="Times New Roman"/>
                <w:b/>
                <w:sz w:val="20"/>
                <w:szCs w:val="20"/>
              </w:rPr>
            </w:pPr>
            <w:r w:rsidRPr="001055C1">
              <w:rPr>
                <w:rFonts w:ascii="Times New Roman" w:eastAsia="Times New Roman" w:hAnsi="Times New Roman"/>
                <w:sz w:val="20"/>
                <w:szCs w:val="20"/>
                <w:lang w:eastAsia="es-ES"/>
              </w:rPr>
              <w:t xml:space="preserve">Actualización </w:t>
            </w:r>
            <w:r w:rsidRPr="001055C1">
              <w:rPr>
                <w:rFonts w:ascii="Times New Roman" w:eastAsia="Times New Roman" w:hAnsi="Times New Roman"/>
                <w:b/>
                <w:bCs/>
                <w:sz w:val="20"/>
                <w:szCs w:val="20"/>
                <w:lang w:eastAsia="es-ES"/>
              </w:rPr>
              <w:t>permanente</w:t>
            </w:r>
            <w:r w:rsidRPr="001055C1">
              <w:rPr>
                <w:rFonts w:ascii="Times New Roman" w:eastAsia="Times New Roman" w:hAnsi="Times New Roman"/>
                <w:sz w:val="20"/>
                <w:szCs w:val="20"/>
                <w:lang w:eastAsia="es-ES"/>
              </w:rPr>
              <w:t xml:space="preserve">  y d</w:t>
            </w:r>
            <w:r w:rsidRPr="001055C1">
              <w:rPr>
                <w:rFonts w:ascii="Times New Roman" w:eastAsia="Times New Roman" w:hAnsi="Times New Roman"/>
                <w:b/>
                <w:sz w:val="20"/>
                <w:szCs w:val="20"/>
                <w:lang w:eastAsia="es-ES"/>
              </w:rPr>
              <w:t xml:space="preserve">isponibilidad </w:t>
            </w:r>
            <w:r w:rsidRPr="001055C1">
              <w:rPr>
                <w:rFonts w:ascii="Times New Roman" w:eastAsia="Times New Roman" w:hAnsi="Times New Roman"/>
                <w:b/>
                <w:bCs/>
                <w:sz w:val="20"/>
                <w:szCs w:val="20"/>
                <w:lang w:eastAsia="es-ES"/>
              </w:rPr>
              <w:t>inmediata</w:t>
            </w:r>
          </w:p>
        </w:tc>
      </w:tr>
      <w:tr w:rsidR="0027429A" w:rsidRPr="00A37DDF" w14:paraId="32D61EA0" w14:textId="77777777" w:rsidTr="00442575">
        <w:trPr>
          <w:trHeight w:val="1142"/>
        </w:trPr>
        <w:tc>
          <w:tcPr>
            <w:tcW w:w="2268" w:type="dxa"/>
            <w:tcBorders>
              <w:top w:val="single" w:sz="4" w:space="0" w:color="auto"/>
              <w:bottom w:val="single" w:sz="4" w:space="0" w:color="auto"/>
            </w:tcBorders>
            <w:shd w:val="clear" w:color="auto" w:fill="95B3D7" w:themeFill="accent1" w:themeFillTint="99"/>
          </w:tcPr>
          <w:p w14:paraId="672C93A1" w14:textId="01D1F00A" w:rsidR="0027429A" w:rsidRPr="00834020" w:rsidRDefault="0027429A" w:rsidP="00350598">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lastRenderedPageBreak/>
              <w:t>Numeral 5.7</w:t>
            </w:r>
            <w:r w:rsidRPr="00834020">
              <w:rPr>
                <w:rFonts w:ascii="Times New Roman" w:eastAsia="Times New Roman" w:hAnsi="Times New Roman"/>
                <w:b/>
                <w:bCs/>
                <w:sz w:val="20"/>
                <w:szCs w:val="20"/>
                <w:lang w:eastAsia="es-ES"/>
              </w:rPr>
              <w:t xml:space="preserve"> inciso </w:t>
            </w:r>
            <w:r>
              <w:rPr>
                <w:rFonts w:ascii="Times New Roman" w:eastAsia="Times New Roman" w:hAnsi="Times New Roman"/>
                <w:b/>
                <w:bCs/>
                <w:sz w:val="20"/>
                <w:szCs w:val="20"/>
                <w:lang w:eastAsia="es-ES"/>
              </w:rPr>
              <w:t>e</w:t>
            </w:r>
            <w:r w:rsidRPr="00834020">
              <w:rPr>
                <w:rFonts w:ascii="Times New Roman" w:eastAsia="Times New Roman" w:hAnsi="Times New Roman"/>
                <w:b/>
                <w:bCs/>
                <w:sz w:val="20"/>
                <w:szCs w:val="20"/>
                <w:lang w:eastAsia="es-ES"/>
              </w:rPr>
              <w:t>)</w:t>
            </w:r>
          </w:p>
        </w:tc>
        <w:tc>
          <w:tcPr>
            <w:tcW w:w="6095" w:type="dxa"/>
            <w:tcBorders>
              <w:top w:val="single" w:sz="4" w:space="0" w:color="auto"/>
              <w:bottom w:val="single" w:sz="4" w:space="0" w:color="auto"/>
              <w:right w:val="single" w:sz="4" w:space="0" w:color="auto"/>
            </w:tcBorders>
          </w:tcPr>
          <w:p w14:paraId="16DD4711" w14:textId="77777777" w:rsidR="0027429A" w:rsidRDefault="0027429A" w:rsidP="00350598">
            <w:pPr>
              <w:spacing w:after="0" w:line="240" w:lineRule="auto"/>
              <w:jc w:val="both"/>
              <w:rPr>
                <w:rFonts w:ascii="Times New Roman" w:hAnsi="Times New Roman"/>
                <w:sz w:val="20"/>
                <w:szCs w:val="20"/>
              </w:rPr>
            </w:pPr>
            <w:r w:rsidRPr="001055C1">
              <w:rPr>
                <w:rFonts w:ascii="Times New Roman" w:hAnsi="Times New Roman"/>
                <w:sz w:val="20"/>
                <w:szCs w:val="20"/>
              </w:rPr>
              <w:t>Obligación de subsanar (Consejo de Administración) las observaciones que versaren sobre irregularidades en materia de concesión, administración y recuperación de créditos que comprometan de manera significativa el patrimonio económico de la Cooperativa, elevadas por la Junta de Vigilancia.</w:t>
            </w:r>
          </w:p>
          <w:p w14:paraId="3428830C" w14:textId="5BF9445E" w:rsidR="0027429A" w:rsidRPr="001055C1" w:rsidRDefault="0027429A" w:rsidP="00350598">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nil"/>
              <w:bottom w:val="single" w:sz="4" w:space="0" w:color="auto"/>
              <w:right w:val="single" w:sz="4" w:space="0" w:color="auto"/>
            </w:tcBorders>
          </w:tcPr>
          <w:p w14:paraId="11382AFE" w14:textId="2CAD1AA5" w:rsidR="0027429A" w:rsidRPr="001055C1" w:rsidRDefault="0027429A" w:rsidP="007D5D31">
            <w:pPr>
              <w:tabs>
                <w:tab w:val="left" w:pos="567"/>
              </w:tabs>
              <w:jc w:val="both"/>
              <w:rPr>
                <w:rFonts w:ascii="Times New Roman" w:eastAsia="Times New Roman" w:hAnsi="Times New Roman"/>
                <w:sz w:val="20"/>
                <w:szCs w:val="20"/>
                <w:lang w:eastAsia="es-ES"/>
              </w:rPr>
            </w:pPr>
            <w:r w:rsidRPr="001055C1">
              <w:rPr>
                <w:rFonts w:ascii="Times New Roman" w:hAnsi="Times New Roman"/>
                <w:b/>
                <w:sz w:val="20"/>
                <w:szCs w:val="20"/>
              </w:rPr>
              <w:t xml:space="preserve">20 días corridos (máximo), </w:t>
            </w:r>
            <w:r w:rsidRPr="001055C1">
              <w:rPr>
                <w:rFonts w:ascii="Times New Roman" w:hAnsi="Times New Roman"/>
                <w:sz w:val="20"/>
                <w:szCs w:val="20"/>
              </w:rPr>
              <w:t>posteriores en que se produjo el hecho</w:t>
            </w:r>
          </w:p>
        </w:tc>
      </w:tr>
      <w:tr w:rsidR="0027429A" w:rsidRPr="00A37DDF" w14:paraId="1D9BF21C" w14:textId="77777777" w:rsidTr="00442575">
        <w:trPr>
          <w:trHeight w:val="468"/>
        </w:trPr>
        <w:tc>
          <w:tcPr>
            <w:tcW w:w="2268" w:type="dxa"/>
            <w:tcBorders>
              <w:top w:val="single" w:sz="4" w:space="0" w:color="auto"/>
            </w:tcBorders>
            <w:shd w:val="clear" w:color="auto" w:fill="95B3D7" w:themeFill="accent1" w:themeFillTint="99"/>
          </w:tcPr>
          <w:p w14:paraId="48F59AF8" w14:textId="67A99F5F" w:rsidR="0027429A" w:rsidRDefault="0027429A" w:rsidP="00350598">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9.1</w:t>
            </w:r>
            <w:r>
              <w:rPr>
                <w:rFonts w:ascii="Times New Roman" w:eastAsia="Times New Roman" w:hAnsi="Times New Roman"/>
                <w:b/>
                <w:bCs/>
                <w:sz w:val="20"/>
                <w:szCs w:val="20"/>
                <w:lang w:eastAsia="es-ES"/>
              </w:rPr>
              <w:t xml:space="preserve"> incisos a) y b)</w:t>
            </w:r>
          </w:p>
        </w:tc>
        <w:tc>
          <w:tcPr>
            <w:tcW w:w="6095" w:type="dxa"/>
            <w:tcBorders>
              <w:top w:val="single" w:sz="4" w:space="0" w:color="auto"/>
              <w:right w:val="single" w:sz="4" w:space="0" w:color="auto"/>
            </w:tcBorders>
          </w:tcPr>
          <w:p w14:paraId="660E5396" w14:textId="77777777" w:rsidR="0027429A" w:rsidRDefault="0027429A" w:rsidP="00350598">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Obligación de mantener actualizado el Reglamento de Captaciones y el Manual de Captaciones, para adaptarse a las condiciones del mercado.</w:t>
            </w:r>
          </w:p>
          <w:p w14:paraId="1146FBB5" w14:textId="2CF07628" w:rsidR="00FF6029" w:rsidRDefault="00FF6029" w:rsidP="00350598">
            <w:pPr>
              <w:spacing w:after="0" w:line="240" w:lineRule="auto"/>
              <w:jc w:val="both"/>
              <w:rPr>
                <w:rFonts w:ascii="Times New Roman" w:hAnsi="Times New Roman"/>
                <w:sz w:val="20"/>
                <w:szCs w:val="20"/>
              </w:rPr>
            </w:pPr>
          </w:p>
        </w:tc>
        <w:tc>
          <w:tcPr>
            <w:tcW w:w="7230" w:type="dxa"/>
            <w:gridSpan w:val="2"/>
            <w:tcBorders>
              <w:top w:val="single" w:sz="4" w:space="0" w:color="auto"/>
              <w:left w:val="nil"/>
              <w:bottom w:val="single" w:sz="4" w:space="0" w:color="auto"/>
              <w:right w:val="single" w:sz="4" w:space="0" w:color="auto"/>
            </w:tcBorders>
          </w:tcPr>
          <w:p w14:paraId="6B32F989" w14:textId="1FF19FD2" w:rsidR="0027429A" w:rsidRPr="001055C1" w:rsidRDefault="0027429A" w:rsidP="007D5D31">
            <w:pPr>
              <w:tabs>
                <w:tab w:val="left" w:pos="567"/>
              </w:tabs>
              <w:jc w:val="both"/>
              <w:rPr>
                <w:rFonts w:ascii="Times New Roman" w:hAnsi="Times New Roman"/>
                <w:b/>
                <w:sz w:val="20"/>
                <w:szCs w:val="20"/>
              </w:rPr>
            </w:pPr>
            <w:r w:rsidRPr="001055C1">
              <w:rPr>
                <w:rFonts w:ascii="Times New Roman" w:eastAsia="Times New Roman" w:hAnsi="Times New Roman"/>
                <w:sz w:val="20"/>
                <w:szCs w:val="20"/>
                <w:lang w:eastAsia="es-ES"/>
              </w:rPr>
              <w:t xml:space="preserve">Actualización </w:t>
            </w:r>
            <w:r w:rsidRPr="001055C1">
              <w:rPr>
                <w:rFonts w:ascii="Times New Roman" w:eastAsia="Times New Roman" w:hAnsi="Times New Roman"/>
                <w:b/>
                <w:bCs/>
                <w:sz w:val="20"/>
                <w:szCs w:val="20"/>
                <w:lang w:eastAsia="es-ES"/>
              </w:rPr>
              <w:t>permanente</w:t>
            </w:r>
            <w:r w:rsidRPr="001055C1">
              <w:rPr>
                <w:rFonts w:ascii="Times New Roman" w:eastAsia="Times New Roman" w:hAnsi="Times New Roman"/>
                <w:sz w:val="20"/>
                <w:szCs w:val="20"/>
                <w:lang w:eastAsia="es-ES"/>
              </w:rPr>
              <w:t xml:space="preserve"> y disponibilidad </w:t>
            </w:r>
            <w:r w:rsidRPr="001055C1">
              <w:rPr>
                <w:rFonts w:ascii="Times New Roman" w:eastAsia="Times New Roman" w:hAnsi="Times New Roman"/>
                <w:b/>
                <w:bCs/>
                <w:sz w:val="20"/>
                <w:szCs w:val="20"/>
                <w:lang w:eastAsia="es-ES"/>
              </w:rPr>
              <w:t>inmediata</w:t>
            </w:r>
          </w:p>
        </w:tc>
      </w:tr>
      <w:tr w:rsidR="0027429A" w:rsidRPr="00A37DDF" w14:paraId="7BB4B904" w14:textId="77777777" w:rsidTr="00442575">
        <w:trPr>
          <w:trHeight w:val="413"/>
        </w:trPr>
        <w:tc>
          <w:tcPr>
            <w:tcW w:w="2268" w:type="dxa"/>
            <w:vMerge w:val="restart"/>
            <w:tcBorders>
              <w:top w:val="single" w:sz="4" w:space="0" w:color="auto"/>
            </w:tcBorders>
            <w:shd w:val="clear" w:color="auto" w:fill="95B3D7" w:themeFill="accent1" w:themeFillTint="99"/>
          </w:tcPr>
          <w:p w14:paraId="402B8C9B" w14:textId="5C7FB6AB" w:rsidR="0027429A" w:rsidRDefault="0027429A" w:rsidP="00350598">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Numeral 11.2</w:t>
            </w:r>
          </w:p>
        </w:tc>
        <w:tc>
          <w:tcPr>
            <w:tcW w:w="6095" w:type="dxa"/>
            <w:tcBorders>
              <w:top w:val="single" w:sz="4" w:space="0" w:color="auto"/>
              <w:bottom w:val="single" w:sz="4" w:space="0" w:color="auto"/>
              <w:right w:val="single" w:sz="4" w:space="0" w:color="auto"/>
            </w:tcBorders>
          </w:tcPr>
          <w:p w14:paraId="0C135039" w14:textId="0F131233" w:rsidR="0027429A" w:rsidRDefault="0027429A" w:rsidP="00350598">
            <w:pPr>
              <w:spacing w:after="0" w:line="240" w:lineRule="auto"/>
              <w:jc w:val="both"/>
              <w:rPr>
                <w:rFonts w:ascii="Times New Roman" w:hAnsi="Times New Roman"/>
                <w:sz w:val="20"/>
                <w:szCs w:val="20"/>
              </w:rPr>
            </w:pPr>
            <w:r w:rsidRPr="001055C1">
              <w:rPr>
                <w:rFonts w:ascii="Times New Roman" w:hAnsi="Times New Roman"/>
                <w:sz w:val="20"/>
                <w:szCs w:val="20"/>
              </w:rPr>
              <w:t>Obligación de remitir informaciones:</w:t>
            </w:r>
          </w:p>
          <w:p w14:paraId="61BDEA74" w14:textId="77777777" w:rsidR="0027429A" w:rsidRPr="001055C1" w:rsidRDefault="0027429A" w:rsidP="00350598">
            <w:pPr>
              <w:spacing w:after="0" w:line="240" w:lineRule="auto"/>
              <w:jc w:val="both"/>
              <w:rPr>
                <w:rFonts w:ascii="Times New Roman" w:hAnsi="Times New Roman"/>
                <w:sz w:val="20"/>
                <w:szCs w:val="20"/>
              </w:rPr>
            </w:pPr>
          </w:p>
        </w:tc>
        <w:tc>
          <w:tcPr>
            <w:tcW w:w="7230" w:type="dxa"/>
            <w:gridSpan w:val="2"/>
            <w:tcBorders>
              <w:top w:val="single" w:sz="4" w:space="0" w:color="auto"/>
              <w:left w:val="nil"/>
              <w:bottom w:val="single" w:sz="4" w:space="0" w:color="auto"/>
              <w:right w:val="single" w:sz="4" w:space="0" w:color="auto"/>
            </w:tcBorders>
          </w:tcPr>
          <w:p w14:paraId="4DD83D4E" w14:textId="77777777" w:rsidR="0027429A" w:rsidRPr="001055C1" w:rsidRDefault="0027429A" w:rsidP="009707CF">
            <w:pPr>
              <w:spacing w:after="160" w:line="259" w:lineRule="auto"/>
              <w:ind w:left="360"/>
              <w:jc w:val="both"/>
              <w:rPr>
                <w:rFonts w:ascii="Times New Roman" w:hAnsi="Times New Roman"/>
                <w:b/>
                <w:sz w:val="20"/>
                <w:szCs w:val="20"/>
              </w:rPr>
            </w:pPr>
          </w:p>
        </w:tc>
      </w:tr>
      <w:tr w:rsidR="0027429A" w:rsidRPr="00A37DDF" w14:paraId="7CBB341F" w14:textId="77777777" w:rsidTr="00442575">
        <w:trPr>
          <w:trHeight w:val="3227"/>
        </w:trPr>
        <w:tc>
          <w:tcPr>
            <w:tcW w:w="2268" w:type="dxa"/>
            <w:vMerge/>
            <w:shd w:val="clear" w:color="auto" w:fill="95B3D7" w:themeFill="accent1" w:themeFillTint="99"/>
          </w:tcPr>
          <w:p w14:paraId="7CB9F747" w14:textId="77777777" w:rsidR="0027429A" w:rsidRDefault="0027429A" w:rsidP="00350598">
            <w:pPr>
              <w:spacing w:after="0" w:line="240" w:lineRule="auto"/>
              <w:rPr>
                <w:rFonts w:ascii="Times New Roman" w:eastAsia="Times New Roman" w:hAnsi="Times New Roman"/>
                <w:b/>
                <w:bCs/>
                <w:sz w:val="20"/>
                <w:szCs w:val="20"/>
                <w:lang w:eastAsia="es-ES"/>
              </w:rPr>
            </w:pPr>
          </w:p>
        </w:tc>
        <w:tc>
          <w:tcPr>
            <w:tcW w:w="6095" w:type="dxa"/>
            <w:tcBorders>
              <w:top w:val="single" w:sz="4" w:space="0" w:color="auto"/>
              <w:bottom w:val="single" w:sz="4" w:space="0" w:color="auto"/>
              <w:right w:val="single" w:sz="4" w:space="0" w:color="auto"/>
            </w:tcBorders>
            <w:shd w:val="clear" w:color="auto" w:fill="auto"/>
          </w:tcPr>
          <w:p w14:paraId="12180580" w14:textId="77777777" w:rsidR="0027429A" w:rsidRPr="00916072" w:rsidRDefault="0027429A" w:rsidP="009707CF">
            <w:pPr>
              <w:pStyle w:val="Sinespaciado"/>
              <w:rPr>
                <w:rFonts w:ascii="Times New Roman" w:hAnsi="Times New Roman"/>
                <w:sz w:val="20"/>
                <w:szCs w:val="20"/>
              </w:rPr>
            </w:pPr>
            <w:r w:rsidRPr="00916072">
              <w:rPr>
                <w:rFonts w:ascii="Times New Roman" w:hAnsi="Times New Roman"/>
                <w:sz w:val="20"/>
                <w:szCs w:val="20"/>
              </w:rPr>
              <w:t>Balance general</w:t>
            </w:r>
          </w:p>
          <w:p w14:paraId="3E97C123" w14:textId="77777777" w:rsidR="0027429A" w:rsidRPr="00916072" w:rsidRDefault="0027429A" w:rsidP="009707CF">
            <w:pPr>
              <w:pStyle w:val="Sinespaciado"/>
              <w:rPr>
                <w:rFonts w:ascii="Times New Roman" w:hAnsi="Times New Roman"/>
                <w:sz w:val="20"/>
                <w:szCs w:val="20"/>
              </w:rPr>
            </w:pPr>
            <w:r w:rsidRPr="00916072">
              <w:rPr>
                <w:rFonts w:ascii="Times New Roman" w:hAnsi="Times New Roman"/>
                <w:sz w:val="20"/>
                <w:szCs w:val="20"/>
              </w:rPr>
              <w:t>Cuadro de resultados</w:t>
            </w:r>
          </w:p>
          <w:p w14:paraId="5ED93A0C" w14:textId="77777777" w:rsidR="0027429A" w:rsidRPr="00916072" w:rsidRDefault="0027429A" w:rsidP="009707CF">
            <w:pPr>
              <w:pStyle w:val="Sinespaciado"/>
              <w:rPr>
                <w:rFonts w:ascii="Times New Roman" w:hAnsi="Times New Roman"/>
                <w:sz w:val="20"/>
                <w:szCs w:val="20"/>
              </w:rPr>
            </w:pPr>
            <w:r w:rsidRPr="00916072">
              <w:rPr>
                <w:rFonts w:ascii="Times New Roman" w:hAnsi="Times New Roman"/>
                <w:sz w:val="20"/>
                <w:szCs w:val="20"/>
              </w:rPr>
              <w:t>Solvencia patrimonial</w:t>
            </w:r>
          </w:p>
          <w:p w14:paraId="4E94D27F" w14:textId="77777777" w:rsidR="0027429A" w:rsidRPr="00916072" w:rsidRDefault="0027429A" w:rsidP="009707CF">
            <w:pPr>
              <w:pStyle w:val="Sinespaciado"/>
              <w:rPr>
                <w:rFonts w:ascii="Times New Roman" w:hAnsi="Times New Roman"/>
                <w:sz w:val="20"/>
                <w:szCs w:val="20"/>
              </w:rPr>
            </w:pPr>
            <w:r w:rsidRPr="00916072">
              <w:rPr>
                <w:rFonts w:ascii="Times New Roman" w:hAnsi="Times New Roman"/>
                <w:sz w:val="20"/>
                <w:szCs w:val="20"/>
              </w:rPr>
              <w:t>Ejecución presupuestaria de ingresos y egresos</w:t>
            </w:r>
          </w:p>
          <w:p w14:paraId="3E5C40CE" w14:textId="77777777" w:rsidR="0027429A" w:rsidRPr="00916072" w:rsidRDefault="0027429A" w:rsidP="009707CF">
            <w:pPr>
              <w:pStyle w:val="Sinespaciado"/>
              <w:rPr>
                <w:rFonts w:ascii="Times New Roman" w:hAnsi="Times New Roman"/>
                <w:sz w:val="20"/>
                <w:szCs w:val="20"/>
              </w:rPr>
            </w:pPr>
            <w:r w:rsidRPr="00916072">
              <w:rPr>
                <w:rFonts w:ascii="Times New Roman" w:hAnsi="Times New Roman"/>
                <w:sz w:val="20"/>
                <w:szCs w:val="20"/>
              </w:rPr>
              <w:t>Ratios financieros</w:t>
            </w:r>
          </w:p>
          <w:p w14:paraId="4AA7A3C4" w14:textId="77777777" w:rsidR="0027429A" w:rsidRPr="00916072" w:rsidRDefault="0027429A" w:rsidP="009707CF">
            <w:pPr>
              <w:pStyle w:val="Sinespaciado"/>
              <w:rPr>
                <w:rFonts w:ascii="Times New Roman" w:hAnsi="Times New Roman"/>
                <w:sz w:val="20"/>
                <w:szCs w:val="20"/>
              </w:rPr>
            </w:pPr>
            <w:r w:rsidRPr="00916072">
              <w:rPr>
                <w:rFonts w:ascii="Times New Roman" w:hAnsi="Times New Roman"/>
                <w:sz w:val="20"/>
                <w:szCs w:val="20"/>
              </w:rPr>
              <w:t>Calificación de cartera de créditos y constitución de previsiones</w:t>
            </w:r>
          </w:p>
          <w:p w14:paraId="1C427FEE" w14:textId="77777777" w:rsidR="0027429A" w:rsidRPr="00916072" w:rsidRDefault="0027429A" w:rsidP="009707CF">
            <w:pPr>
              <w:pStyle w:val="Sinespaciado"/>
              <w:rPr>
                <w:rFonts w:ascii="Times New Roman" w:hAnsi="Times New Roman"/>
                <w:sz w:val="20"/>
                <w:szCs w:val="20"/>
              </w:rPr>
            </w:pPr>
            <w:r w:rsidRPr="00916072">
              <w:rPr>
                <w:rFonts w:ascii="Times New Roman" w:hAnsi="Times New Roman"/>
                <w:sz w:val="20"/>
                <w:szCs w:val="20"/>
              </w:rPr>
              <w:t>Estado de morosidad de créditos de los miembros del Consejo de Administración, de la Junta de Vigilancia, del Tribunal Electoral, de  miembros de comités de crédito, gerentes, empleados con potestad de decisión para el otorgamiento de créditos y sus respectivos cónyuges</w:t>
            </w:r>
          </w:p>
          <w:p w14:paraId="3E328C40" w14:textId="77777777" w:rsidR="0027429A" w:rsidRPr="00916072" w:rsidRDefault="0027429A" w:rsidP="009707CF">
            <w:pPr>
              <w:pStyle w:val="Sinespaciado"/>
              <w:rPr>
                <w:rFonts w:ascii="Times New Roman" w:hAnsi="Times New Roman"/>
                <w:sz w:val="20"/>
                <w:szCs w:val="20"/>
              </w:rPr>
            </w:pPr>
            <w:r w:rsidRPr="00916072">
              <w:rPr>
                <w:rFonts w:ascii="Times New Roman" w:hAnsi="Times New Roman"/>
                <w:sz w:val="20"/>
                <w:szCs w:val="20"/>
              </w:rPr>
              <w:t>Créditos depurados y su estado de cobranza</w:t>
            </w:r>
          </w:p>
          <w:p w14:paraId="343B5555" w14:textId="77777777" w:rsidR="0027429A" w:rsidRDefault="0027429A" w:rsidP="009707CF">
            <w:pPr>
              <w:pStyle w:val="Sinespaciado"/>
              <w:rPr>
                <w:rFonts w:ascii="Times New Roman" w:hAnsi="Times New Roman"/>
                <w:sz w:val="20"/>
                <w:szCs w:val="20"/>
              </w:rPr>
            </w:pPr>
            <w:r w:rsidRPr="00916072">
              <w:rPr>
                <w:rFonts w:ascii="Times New Roman" w:hAnsi="Times New Roman"/>
                <w:sz w:val="20"/>
                <w:szCs w:val="20"/>
              </w:rPr>
              <w:t>Previsiones sobre otros activos de riesgo</w:t>
            </w:r>
          </w:p>
          <w:p w14:paraId="0550490C" w14:textId="1A29FFEC" w:rsidR="0027429A" w:rsidRPr="001055C1" w:rsidRDefault="0027429A" w:rsidP="007C7889">
            <w:pPr>
              <w:pStyle w:val="Sinespaciado"/>
              <w:rPr>
                <w:rFonts w:ascii="Times New Roman" w:hAnsi="Times New Roman"/>
                <w:sz w:val="20"/>
                <w:szCs w:val="20"/>
              </w:rPr>
            </w:pPr>
            <w:r w:rsidRPr="00916072">
              <w:rPr>
                <w:rFonts w:ascii="Times New Roman" w:hAnsi="Times New Roman"/>
              </w:rPr>
              <w:t>Notas a los estados financieros</w:t>
            </w:r>
          </w:p>
        </w:tc>
        <w:tc>
          <w:tcPr>
            <w:tcW w:w="7230" w:type="dxa"/>
            <w:gridSpan w:val="2"/>
            <w:tcBorders>
              <w:top w:val="single" w:sz="4" w:space="0" w:color="auto"/>
              <w:left w:val="nil"/>
              <w:bottom w:val="single" w:sz="4" w:space="0" w:color="auto"/>
              <w:right w:val="single" w:sz="4" w:space="0" w:color="auto"/>
            </w:tcBorders>
            <w:shd w:val="clear" w:color="auto" w:fill="auto"/>
          </w:tcPr>
          <w:p w14:paraId="2A2D5151" w14:textId="079A9884" w:rsidR="0027429A" w:rsidRPr="001055C1" w:rsidRDefault="0027429A" w:rsidP="007C7889">
            <w:pPr>
              <w:spacing w:after="0" w:line="240" w:lineRule="auto"/>
              <w:jc w:val="both"/>
              <w:rPr>
                <w:rFonts w:ascii="Times New Roman" w:hAnsi="Times New Roman"/>
                <w:b/>
                <w:sz w:val="20"/>
                <w:szCs w:val="20"/>
                <w:lang w:val="es-MX"/>
              </w:rPr>
            </w:pPr>
            <w:r w:rsidRPr="001055C1">
              <w:rPr>
                <w:rFonts w:ascii="Times New Roman" w:hAnsi="Times New Roman"/>
                <w:sz w:val="20"/>
                <w:szCs w:val="20"/>
              </w:rPr>
              <w:t xml:space="preserve">Tipo “A” </w:t>
            </w:r>
            <w:r w:rsidRPr="001055C1">
              <w:rPr>
                <w:rFonts w:ascii="Times New Roman" w:eastAsia="Times New Roman" w:hAnsi="Times New Roman"/>
                <w:sz w:val="20"/>
                <w:szCs w:val="20"/>
                <w:lang w:eastAsia="es-ES"/>
              </w:rPr>
              <w:t xml:space="preserve"> </w:t>
            </w:r>
            <w:r>
              <w:rPr>
                <w:rFonts w:ascii="Times New Roman" w:eastAsia="Times New Roman" w:hAnsi="Times New Roman"/>
                <w:b/>
                <w:sz w:val="20"/>
                <w:szCs w:val="20"/>
                <w:lang w:eastAsia="es-ES"/>
              </w:rPr>
              <w:t>Trimestra</w:t>
            </w:r>
            <w:r w:rsidRPr="001055C1">
              <w:rPr>
                <w:rFonts w:ascii="Times New Roman" w:eastAsia="Times New Roman" w:hAnsi="Times New Roman"/>
                <w:b/>
                <w:sz w:val="20"/>
                <w:szCs w:val="20"/>
                <w:lang w:eastAsia="es-ES"/>
              </w:rPr>
              <w:t>lmente</w:t>
            </w:r>
          </w:p>
          <w:p w14:paraId="27955CB4" w14:textId="4B834FD6" w:rsidR="0027429A" w:rsidRPr="001055C1" w:rsidRDefault="0027429A" w:rsidP="007C7889">
            <w:pPr>
              <w:spacing w:after="0" w:line="240" w:lineRule="auto"/>
              <w:jc w:val="both"/>
              <w:rPr>
                <w:rFonts w:ascii="Times New Roman" w:hAnsi="Times New Roman"/>
                <w:sz w:val="20"/>
                <w:szCs w:val="20"/>
                <w:lang w:val="es-MX"/>
              </w:rPr>
            </w:pPr>
            <w:r w:rsidRPr="001055C1">
              <w:rPr>
                <w:rFonts w:ascii="Times New Roman" w:hAnsi="Times New Roman"/>
                <w:sz w:val="20"/>
                <w:szCs w:val="20"/>
                <w:lang w:val="es-MX"/>
              </w:rPr>
              <w:t xml:space="preserve">Tipo “B”  </w:t>
            </w:r>
            <w:r>
              <w:rPr>
                <w:rFonts w:ascii="Times New Roman" w:hAnsi="Times New Roman"/>
                <w:b/>
                <w:sz w:val="20"/>
                <w:szCs w:val="20"/>
                <w:lang w:val="es-MX"/>
              </w:rPr>
              <w:t>Semestralm</w:t>
            </w:r>
            <w:r w:rsidRPr="001055C1">
              <w:rPr>
                <w:rFonts w:ascii="Times New Roman" w:hAnsi="Times New Roman"/>
                <w:b/>
                <w:sz w:val="20"/>
                <w:szCs w:val="20"/>
                <w:lang w:val="es-MX"/>
              </w:rPr>
              <w:t>ente</w:t>
            </w:r>
          </w:p>
          <w:p w14:paraId="22B91C77" w14:textId="77777777" w:rsidR="0027429A" w:rsidRPr="00916072" w:rsidRDefault="0027429A" w:rsidP="00916072">
            <w:pPr>
              <w:pStyle w:val="Sinespaciado"/>
              <w:rPr>
                <w:rFonts w:ascii="Times New Roman" w:hAnsi="Times New Roman"/>
                <w:sz w:val="20"/>
                <w:szCs w:val="20"/>
                <w:lang w:val="es-MX"/>
              </w:rPr>
            </w:pPr>
            <w:r w:rsidRPr="00916072">
              <w:rPr>
                <w:rFonts w:ascii="Times New Roman" w:eastAsia="Times New Roman" w:hAnsi="Times New Roman"/>
                <w:sz w:val="20"/>
                <w:szCs w:val="20"/>
                <w:lang w:eastAsia="es-ES"/>
              </w:rPr>
              <w:t>Dentro de los treinta y cinco</w:t>
            </w:r>
            <w:r w:rsidRPr="00916072">
              <w:rPr>
                <w:rFonts w:ascii="Times New Roman" w:hAnsi="Times New Roman"/>
                <w:sz w:val="20"/>
                <w:szCs w:val="20"/>
                <w:lang w:val="es-MX"/>
              </w:rPr>
              <w:t xml:space="preserve"> (35) días corridos, luego del cierre de cada periodo.</w:t>
            </w:r>
          </w:p>
          <w:p w14:paraId="3285C8B7" w14:textId="77777777" w:rsidR="0027429A" w:rsidRPr="00916072" w:rsidRDefault="0027429A" w:rsidP="00916072">
            <w:pPr>
              <w:pStyle w:val="Sinespaciado"/>
              <w:rPr>
                <w:rFonts w:ascii="Times New Roman" w:hAnsi="Times New Roman"/>
                <w:sz w:val="20"/>
                <w:szCs w:val="20"/>
                <w:lang w:val="es-MX"/>
              </w:rPr>
            </w:pPr>
          </w:p>
          <w:p w14:paraId="766A1210" w14:textId="77777777" w:rsidR="0027429A" w:rsidRDefault="0027429A" w:rsidP="00916072">
            <w:pPr>
              <w:pStyle w:val="Sinespaciado"/>
              <w:rPr>
                <w:rFonts w:ascii="Times New Roman" w:hAnsi="Times New Roman"/>
                <w:sz w:val="20"/>
                <w:szCs w:val="20"/>
                <w:lang w:val="es-MX"/>
              </w:rPr>
            </w:pPr>
          </w:p>
          <w:p w14:paraId="5E8C520E" w14:textId="44DDF0B2" w:rsidR="0027429A" w:rsidRDefault="0027429A" w:rsidP="00916072">
            <w:pPr>
              <w:pStyle w:val="Sinespaciado"/>
              <w:rPr>
                <w:rFonts w:ascii="Times New Roman" w:hAnsi="Times New Roman"/>
                <w:sz w:val="20"/>
                <w:szCs w:val="20"/>
                <w:lang w:val="es-MX"/>
              </w:rPr>
            </w:pPr>
            <w:r w:rsidRPr="00916072">
              <w:rPr>
                <w:rFonts w:ascii="Times New Roman" w:hAnsi="Times New Roman"/>
                <w:sz w:val="20"/>
                <w:szCs w:val="20"/>
                <w:lang w:val="es-MX"/>
              </w:rPr>
              <w:t xml:space="preserve">Tipo “C” </w:t>
            </w:r>
            <w:r w:rsidRPr="00916072">
              <w:rPr>
                <w:rFonts w:ascii="Times New Roman" w:hAnsi="Times New Roman"/>
                <w:b/>
                <w:sz w:val="20"/>
                <w:szCs w:val="20"/>
                <w:lang w:val="es-MX"/>
              </w:rPr>
              <w:t>Anualmente</w:t>
            </w:r>
            <w:r w:rsidRPr="00916072">
              <w:rPr>
                <w:rFonts w:ascii="Times New Roman" w:hAnsi="Times New Roman"/>
                <w:sz w:val="20"/>
                <w:szCs w:val="20"/>
                <w:lang w:val="es-MX"/>
              </w:rPr>
              <w:t xml:space="preserve"> (*)</w:t>
            </w:r>
          </w:p>
          <w:p w14:paraId="4F69CCEE" w14:textId="77777777" w:rsidR="0027429A" w:rsidRPr="00916072" w:rsidRDefault="0027429A" w:rsidP="00916072">
            <w:pPr>
              <w:pStyle w:val="Sinespaciado"/>
              <w:rPr>
                <w:rFonts w:ascii="Times New Roman" w:hAnsi="Times New Roman"/>
                <w:sz w:val="20"/>
                <w:szCs w:val="20"/>
                <w:lang w:val="es-ES_tradnl"/>
              </w:rPr>
            </w:pPr>
            <w:r w:rsidRPr="00916072">
              <w:rPr>
                <w:rFonts w:ascii="Times New Roman" w:hAnsi="Times New Roman"/>
                <w:sz w:val="20"/>
                <w:szCs w:val="20"/>
                <w:lang w:val="es-MX"/>
              </w:rPr>
              <w:t>(*) Cooperativas asentadas en la Capital y en el Departamento Central, dentro de los q</w:t>
            </w:r>
            <w:proofErr w:type="spellStart"/>
            <w:r w:rsidRPr="00916072">
              <w:rPr>
                <w:rFonts w:ascii="Times New Roman" w:hAnsi="Times New Roman"/>
                <w:sz w:val="20"/>
                <w:szCs w:val="20"/>
                <w:lang w:val="es-ES_tradnl"/>
              </w:rPr>
              <w:t>uince</w:t>
            </w:r>
            <w:proofErr w:type="spellEnd"/>
            <w:r w:rsidRPr="00916072">
              <w:rPr>
                <w:rFonts w:ascii="Times New Roman" w:hAnsi="Times New Roman"/>
                <w:sz w:val="20"/>
                <w:szCs w:val="20"/>
                <w:lang w:val="es-ES_tradnl"/>
              </w:rPr>
              <w:t xml:space="preserve"> días (15) corridos posteriores a la asamblea.</w:t>
            </w:r>
          </w:p>
          <w:p w14:paraId="740EF433" w14:textId="28E79DE7" w:rsidR="0027429A" w:rsidRPr="001055C1" w:rsidRDefault="0027429A" w:rsidP="00916072">
            <w:pPr>
              <w:pStyle w:val="Sinespaciado"/>
            </w:pPr>
            <w:r w:rsidRPr="00916072">
              <w:rPr>
                <w:rFonts w:ascii="Times New Roman" w:hAnsi="Times New Roman"/>
                <w:sz w:val="20"/>
                <w:szCs w:val="20"/>
                <w:lang w:val="es-ES_tradnl"/>
              </w:rPr>
              <w:t>Cooperativas asentadas en otros Departamentos veinte días (20) corridos, posteriores a la asamblea</w:t>
            </w:r>
          </w:p>
        </w:tc>
      </w:tr>
      <w:tr w:rsidR="0027429A" w:rsidRPr="00A37DDF" w14:paraId="4B868178" w14:textId="77777777" w:rsidTr="00442575">
        <w:trPr>
          <w:trHeight w:val="689"/>
        </w:trPr>
        <w:tc>
          <w:tcPr>
            <w:tcW w:w="2268" w:type="dxa"/>
            <w:vMerge/>
            <w:shd w:val="clear" w:color="auto" w:fill="95B3D7" w:themeFill="accent1" w:themeFillTint="99"/>
          </w:tcPr>
          <w:p w14:paraId="3C8A3E60" w14:textId="77777777" w:rsidR="0027429A" w:rsidRDefault="0027429A" w:rsidP="00350598">
            <w:pPr>
              <w:spacing w:after="0" w:line="240" w:lineRule="auto"/>
              <w:rPr>
                <w:rFonts w:ascii="Times New Roman" w:eastAsia="Times New Roman" w:hAnsi="Times New Roman"/>
                <w:b/>
                <w:bCs/>
                <w:sz w:val="20"/>
                <w:szCs w:val="20"/>
                <w:lang w:eastAsia="es-ES"/>
              </w:rPr>
            </w:pPr>
          </w:p>
        </w:tc>
        <w:tc>
          <w:tcPr>
            <w:tcW w:w="6095" w:type="dxa"/>
            <w:tcBorders>
              <w:top w:val="single" w:sz="4" w:space="0" w:color="auto"/>
              <w:bottom w:val="single" w:sz="4" w:space="0" w:color="auto"/>
              <w:right w:val="single" w:sz="4" w:space="0" w:color="auto"/>
            </w:tcBorders>
            <w:shd w:val="clear" w:color="auto" w:fill="auto"/>
          </w:tcPr>
          <w:p w14:paraId="73A43033" w14:textId="77777777" w:rsidR="0027429A" w:rsidRPr="0058768E" w:rsidRDefault="0027429A" w:rsidP="00916072">
            <w:pPr>
              <w:pStyle w:val="Sinespaciado"/>
              <w:rPr>
                <w:rFonts w:ascii="Times New Roman" w:hAnsi="Times New Roman"/>
                <w:sz w:val="20"/>
                <w:szCs w:val="20"/>
              </w:rPr>
            </w:pPr>
            <w:r w:rsidRPr="0058768E">
              <w:rPr>
                <w:rFonts w:ascii="Times New Roman" w:hAnsi="Times New Roman"/>
                <w:sz w:val="20"/>
                <w:szCs w:val="20"/>
              </w:rPr>
              <w:t>Índice de morosidad</w:t>
            </w:r>
          </w:p>
          <w:p w14:paraId="38C5DFDD" w14:textId="77777777" w:rsidR="0027429A" w:rsidRDefault="0027429A" w:rsidP="00350598">
            <w:pPr>
              <w:spacing w:after="0" w:line="240" w:lineRule="auto"/>
              <w:jc w:val="both"/>
              <w:rPr>
                <w:rFonts w:ascii="Times New Roman" w:hAnsi="Times New Roman"/>
                <w:sz w:val="20"/>
                <w:szCs w:val="20"/>
              </w:rPr>
            </w:pPr>
          </w:p>
          <w:p w14:paraId="1E87B0F5" w14:textId="77777777" w:rsidR="0027429A" w:rsidRPr="00916072" w:rsidRDefault="0027429A" w:rsidP="00350598">
            <w:pPr>
              <w:spacing w:after="0" w:line="240" w:lineRule="auto"/>
              <w:jc w:val="both"/>
              <w:rPr>
                <w:rFonts w:ascii="Times New Roman" w:hAnsi="Times New Roman"/>
                <w:sz w:val="20"/>
                <w:szCs w:val="20"/>
              </w:rPr>
            </w:pPr>
          </w:p>
        </w:tc>
        <w:tc>
          <w:tcPr>
            <w:tcW w:w="7230" w:type="dxa"/>
            <w:gridSpan w:val="2"/>
            <w:tcBorders>
              <w:top w:val="single" w:sz="4" w:space="0" w:color="auto"/>
              <w:left w:val="nil"/>
              <w:bottom w:val="single" w:sz="4" w:space="0" w:color="auto"/>
              <w:right w:val="single" w:sz="4" w:space="0" w:color="auto"/>
            </w:tcBorders>
            <w:shd w:val="clear" w:color="auto" w:fill="auto"/>
          </w:tcPr>
          <w:p w14:paraId="392803C1" w14:textId="512B38BC" w:rsidR="0027429A" w:rsidRPr="001055C1" w:rsidRDefault="0027429A" w:rsidP="00916072">
            <w:pPr>
              <w:spacing w:after="0" w:line="240" w:lineRule="auto"/>
              <w:jc w:val="both"/>
              <w:rPr>
                <w:rFonts w:ascii="Times New Roman" w:hAnsi="Times New Roman"/>
                <w:b/>
                <w:sz w:val="20"/>
                <w:szCs w:val="20"/>
                <w:lang w:val="es-MX"/>
              </w:rPr>
            </w:pPr>
            <w:r w:rsidRPr="001055C1">
              <w:rPr>
                <w:rFonts w:ascii="Times New Roman" w:hAnsi="Times New Roman"/>
                <w:sz w:val="20"/>
                <w:szCs w:val="20"/>
              </w:rPr>
              <w:t>Tipo</w:t>
            </w:r>
            <w:r>
              <w:rPr>
                <w:rFonts w:ascii="Times New Roman" w:hAnsi="Times New Roman"/>
                <w:sz w:val="20"/>
                <w:szCs w:val="20"/>
              </w:rPr>
              <w:t>s</w:t>
            </w:r>
            <w:r w:rsidRPr="001055C1">
              <w:rPr>
                <w:rFonts w:ascii="Times New Roman" w:hAnsi="Times New Roman"/>
                <w:sz w:val="20"/>
                <w:szCs w:val="20"/>
              </w:rPr>
              <w:t xml:space="preserve"> “A”</w:t>
            </w:r>
            <w:r>
              <w:rPr>
                <w:rFonts w:ascii="Times New Roman" w:hAnsi="Times New Roman"/>
                <w:sz w:val="20"/>
                <w:szCs w:val="20"/>
              </w:rPr>
              <w:t xml:space="preserve"> y “B”</w:t>
            </w:r>
            <w:r w:rsidRPr="001055C1">
              <w:rPr>
                <w:rFonts w:ascii="Times New Roman" w:hAnsi="Times New Roman"/>
                <w:sz w:val="20"/>
                <w:szCs w:val="20"/>
              </w:rPr>
              <w:t xml:space="preserve"> </w:t>
            </w:r>
            <w:r w:rsidRPr="001055C1">
              <w:rPr>
                <w:rFonts w:ascii="Times New Roman" w:eastAsia="Times New Roman" w:hAnsi="Times New Roman"/>
                <w:sz w:val="20"/>
                <w:szCs w:val="20"/>
                <w:lang w:eastAsia="es-ES"/>
              </w:rPr>
              <w:t xml:space="preserve"> </w:t>
            </w:r>
            <w:r>
              <w:rPr>
                <w:rFonts w:ascii="Times New Roman" w:eastAsia="Times New Roman" w:hAnsi="Times New Roman"/>
                <w:b/>
                <w:sz w:val="20"/>
                <w:szCs w:val="20"/>
                <w:lang w:eastAsia="es-ES"/>
              </w:rPr>
              <w:t>Trimestra</w:t>
            </w:r>
            <w:r w:rsidRPr="001055C1">
              <w:rPr>
                <w:rFonts w:ascii="Times New Roman" w:eastAsia="Times New Roman" w:hAnsi="Times New Roman"/>
                <w:b/>
                <w:sz w:val="20"/>
                <w:szCs w:val="20"/>
                <w:lang w:eastAsia="es-ES"/>
              </w:rPr>
              <w:t>lmente</w:t>
            </w:r>
          </w:p>
          <w:p w14:paraId="3370A13E" w14:textId="77777777" w:rsidR="0027429A" w:rsidRPr="0058768E" w:rsidRDefault="0027429A" w:rsidP="00916072">
            <w:pPr>
              <w:pStyle w:val="Sinespaciado"/>
              <w:rPr>
                <w:rFonts w:ascii="Times New Roman" w:hAnsi="Times New Roman"/>
                <w:sz w:val="20"/>
                <w:szCs w:val="20"/>
                <w:lang w:val="es-MX"/>
              </w:rPr>
            </w:pPr>
            <w:r w:rsidRPr="0058768E">
              <w:rPr>
                <w:rFonts w:ascii="Times New Roman" w:eastAsia="Times New Roman" w:hAnsi="Times New Roman"/>
                <w:sz w:val="20"/>
                <w:szCs w:val="20"/>
                <w:lang w:eastAsia="es-ES"/>
              </w:rPr>
              <w:t>Dentro de los treinta y cinco</w:t>
            </w:r>
            <w:r w:rsidRPr="0058768E">
              <w:rPr>
                <w:rFonts w:ascii="Times New Roman" w:hAnsi="Times New Roman"/>
                <w:sz w:val="20"/>
                <w:szCs w:val="20"/>
                <w:lang w:val="es-MX"/>
              </w:rPr>
              <w:t xml:space="preserve"> (35) días corridos, luego del cierre de cada periodo.</w:t>
            </w:r>
          </w:p>
          <w:p w14:paraId="3A62273D" w14:textId="77777777" w:rsidR="0027429A" w:rsidRDefault="0027429A" w:rsidP="00916072">
            <w:pPr>
              <w:pStyle w:val="Sinespaciado"/>
              <w:rPr>
                <w:rFonts w:ascii="Times New Roman" w:hAnsi="Times New Roman"/>
                <w:sz w:val="20"/>
                <w:szCs w:val="20"/>
                <w:lang w:val="es-MX"/>
              </w:rPr>
            </w:pPr>
          </w:p>
          <w:p w14:paraId="5500C584" w14:textId="77777777" w:rsidR="0027429A" w:rsidRPr="0058768E" w:rsidRDefault="0027429A" w:rsidP="00916072">
            <w:pPr>
              <w:pStyle w:val="Sinespaciado"/>
              <w:rPr>
                <w:rFonts w:ascii="Times New Roman" w:hAnsi="Times New Roman"/>
                <w:sz w:val="20"/>
                <w:szCs w:val="20"/>
                <w:lang w:val="es-MX"/>
              </w:rPr>
            </w:pPr>
            <w:r w:rsidRPr="0058768E">
              <w:rPr>
                <w:rFonts w:ascii="Times New Roman" w:hAnsi="Times New Roman"/>
                <w:sz w:val="20"/>
                <w:szCs w:val="20"/>
                <w:lang w:val="es-MX"/>
              </w:rPr>
              <w:t xml:space="preserve">Tipo “C” </w:t>
            </w:r>
            <w:r w:rsidRPr="00916072">
              <w:rPr>
                <w:rFonts w:ascii="Times New Roman" w:hAnsi="Times New Roman"/>
                <w:b/>
                <w:sz w:val="20"/>
                <w:szCs w:val="20"/>
                <w:lang w:val="es-MX"/>
              </w:rPr>
              <w:t xml:space="preserve">Anualmente </w:t>
            </w:r>
            <w:r w:rsidRPr="0058768E">
              <w:rPr>
                <w:rFonts w:ascii="Times New Roman" w:hAnsi="Times New Roman"/>
                <w:sz w:val="20"/>
                <w:szCs w:val="20"/>
                <w:lang w:val="es-MX"/>
              </w:rPr>
              <w:t>(*)</w:t>
            </w:r>
          </w:p>
          <w:p w14:paraId="11C17889" w14:textId="77777777" w:rsidR="0027429A" w:rsidRPr="0058768E" w:rsidRDefault="0027429A" w:rsidP="00916072">
            <w:pPr>
              <w:pStyle w:val="Sinespaciado"/>
              <w:rPr>
                <w:rFonts w:ascii="Times New Roman" w:hAnsi="Times New Roman"/>
                <w:sz w:val="20"/>
                <w:szCs w:val="20"/>
                <w:lang w:val="es-ES_tradnl"/>
              </w:rPr>
            </w:pPr>
            <w:r w:rsidRPr="0058768E">
              <w:rPr>
                <w:rFonts w:ascii="Times New Roman" w:hAnsi="Times New Roman"/>
                <w:sz w:val="20"/>
                <w:szCs w:val="20"/>
                <w:lang w:val="es-MX"/>
              </w:rPr>
              <w:t>(*) Cooperativas asentadas en la Capital y en el Departamento Central, dentro de los q</w:t>
            </w:r>
            <w:proofErr w:type="spellStart"/>
            <w:r w:rsidRPr="0058768E">
              <w:rPr>
                <w:rFonts w:ascii="Times New Roman" w:hAnsi="Times New Roman"/>
                <w:sz w:val="20"/>
                <w:szCs w:val="20"/>
                <w:lang w:val="es-ES_tradnl"/>
              </w:rPr>
              <w:t>uince</w:t>
            </w:r>
            <w:proofErr w:type="spellEnd"/>
            <w:r w:rsidRPr="0058768E">
              <w:rPr>
                <w:rFonts w:ascii="Times New Roman" w:hAnsi="Times New Roman"/>
                <w:sz w:val="20"/>
                <w:szCs w:val="20"/>
                <w:lang w:val="es-ES_tradnl"/>
              </w:rPr>
              <w:t xml:space="preserve"> días (15) corridos posteriores a la asamblea.</w:t>
            </w:r>
          </w:p>
          <w:p w14:paraId="569C76CD" w14:textId="4639E694" w:rsidR="0027429A" w:rsidRPr="001055C1" w:rsidRDefault="0027429A" w:rsidP="00916072">
            <w:pPr>
              <w:spacing w:after="0" w:line="240" w:lineRule="auto"/>
              <w:jc w:val="both"/>
              <w:rPr>
                <w:rFonts w:ascii="Times New Roman" w:hAnsi="Times New Roman"/>
                <w:sz w:val="20"/>
                <w:szCs w:val="20"/>
              </w:rPr>
            </w:pPr>
            <w:r w:rsidRPr="0058768E">
              <w:rPr>
                <w:rFonts w:ascii="Times New Roman" w:hAnsi="Times New Roman"/>
                <w:sz w:val="20"/>
                <w:szCs w:val="20"/>
                <w:lang w:val="es-ES_tradnl"/>
              </w:rPr>
              <w:t>Cooperativas asentadas en otros Departamentos veinte días (20) corridos, posteriores a la asamblea</w:t>
            </w:r>
          </w:p>
        </w:tc>
      </w:tr>
      <w:tr w:rsidR="0027429A" w:rsidRPr="00A37DDF" w14:paraId="7E5FFD87" w14:textId="77777777" w:rsidTr="00442575">
        <w:trPr>
          <w:trHeight w:val="1158"/>
        </w:trPr>
        <w:tc>
          <w:tcPr>
            <w:tcW w:w="2268" w:type="dxa"/>
            <w:vMerge/>
            <w:shd w:val="clear" w:color="auto" w:fill="95B3D7" w:themeFill="accent1" w:themeFillTint="99"/>
          </w:tcPr>
          <w:p w14:paraId="3FB78122" w14:textId="77777777" w:rsidR="0027429A" w:rsidRDefault="0027429A" w:rsidP="00350598">
            <w:pPr>
              <w:spacing w:after="0" w:line="240" w:lineRule="auto"/>
              <w:rPr>
                <w:rFonts w:ascii="Times New Roman" w:eastAsia="Times New Roman" w:hAnsi="Times New Roman"/>
                <w:b/>
                <w:bCs/>
                <w:sz w:val="20"/>
                <w:szCs w:val="20"/>
                <w:lang w:eastAsia="es-ES"/>
              </w:rPr>
            </w:pPr>
          </w:p>
        </w:tc>
        <w:tc>
          <w:tcPr>
            <w:tcW w:w="6095" w:type="dxa"/>
            <w:tcBorders>
              <w:top w:val="single" w:sz="4" w:space="0" w:color="auto"/>
              <w:bottom w:val="single" w:sz="4" w:space="0" w:color="auto"/>
              <w:right w:val="single" w:sz="4" w:space="0" w:color="auto"/>
            </w:tcBorders>
          </w:tcPr>
          <w:p w14:paraId="1F61E183" w14:textId="77777777" w:rsidR="0027429A" w:rsidRPr="009707CF" w:rsidRDefault="0027429A" w:rsidP="009707CF">
            <w:pPr>
              <w:pStyle w:val="Sinespaciado"/>
              <w:rPr>
                <w:rFonts w:ascii="Times New Roman" w:hAnsi="Times New Roman"/>
                <w:sz w:val="20"/>
                <w:szCs w:val="20"/>
              </w:rPr>
            </w:pPr>
            <w:r w:rsidRPr="009707CF">
              <w:rPr>
                <w:rFonts w:ascii="Times New Roman" w:hAnsi="Times New Roman"/>
                <w:sz w:val="20"/>
                <w:szCs w:val="20"/>
              </w:rPr>
              <w:t>Estado de flujo de efectivo</w:t>
            </w:r>
          </w:p>
          <w:p w14:paraId="091519F0" w14:textId="77777777" w:rsidR="0027429A" w:rsidRPr="009707CF" w:rsidRDefault="0027429A" w:rsidP="009707CF">
            <w:pPr>
              <w:pStyle w:val="Sinespaciado"/>
              <w:rPr>
                <w:rFonts w:ascii="Times New Roman" w:hAnsi="Times New Roman"/>
                <w:sz w:val="20"/>
                <w:szCs w:val="20"/>
              </w:rPr>
            </w:pPr>
            <w:r w:rsidRPr="009707CF">
              <w:rPr>
                <w:rFonts w:ascii="Times New Roman" w:hAnsi="Times New Roman"/>
                <w:sz w:val="20"/>
                <w:szCs w:val="20"/>
              </w:rPr>
              <w:t>Estado de variación del patrimonio</w:t>
            </w:r>
          </w:p>
          <w:p w14:paraId="7DE1CF1D" w14:textId="00433DF9" w:rsidR="0027429A" w:rsidRPr="00916072" w:rsidRDefault="0027429A" w:rsidP="00350598">
            <w:pPr>
              <w:spacing w:after="0" w:line="240" w:lineRule="auto"/>
              <w:jc w:val="both"/>
              <w:rPr>
                <w:rFonts w:ascii="Times New Roman" w:hAnsi="Times New Roman"/>
                <w:sz w:val="20"/>
                <w:szCs w:val="20"/>
              </w:rPr>
            </w:pPr>
          </w:p>
        </w:tc>
        <w:tc>
          <w:tcPr>
            <w:tcW w:w="7230" w:type="dxa"/>
            <w:gridSpan w:val="2"/>
            <w:tcBorders>
              <w:top w:val="single" w:sz="4" w:space="0" w:color="auto"/>
              <w:left w:val="nil"/>
              <w:bottom w:val="single" w:sz="4" w:space="0" w:color="auto"/>
              <w:right w:val="single" w:sz="4" w:space="0" w:color="auto"/>
            </w:tcBorders>
          </w:tcPr>
          <w:p w14:paraId="67F35A66" w14:textId="77777777" w:rsidR="0027429A" w:rsidRPr="001055C1" w:rsidRDefault="0027429A" w:rsidP="007C7889">
            <w:pPr>
              <w:spacing w:after="0" w:line="240" w:lineRule="auto"/>
              <w:jc w:val="both"/>
              <w:rPr>
                <w:rFonts w:ascii="Times New Roman" w:eastAsia="Times New Roman" w:hAnsi="Times New Roman"/>
                <w:b/>
                <w:sz w:val="20"/>
                <w:szCs w:val="20"/>
                <w:lang w:eastAsia="es-ES"/>
              </w:rPr>
            </w:pPr>
            <w:r w:rsidRPr="00834020">
              <w:rPr>
                <w:rFonts w:ascii="Times New Roman" w:eastAsia="Times New Roman" w:hAnsi="Times New Roman"/>
                <w:sz w:val="20"/>
                <w:szCs w:val="20"/>
                <w:lang w:eastAsia="es-ES"/>
              </w:rPr>
              <w:t xml:space="preserve">Tipo “A” </w:t>
            </w:r>
            <w:r w:rsidRPr="00834020">
              <w:rPr>
                <w:rFonts w:ascii="Times New Roman" w:eastAsia="Times New Roman" w:hAnsi="Times New Roman"/>
                <w:b/>
                <w:sz w:val="20"/>
                <w:szCs w:val="20"/>
                <w:lang w:eastAsia="es-ES"/>
              </w:rPr>
              <w:t>anualmente</w:t>
            </w:r>
            <w:r w:rsidRPr="001055C1">
              <w:rPr>
                <w:rFonts w:ascii="Times New Roman" w:eastAsia="Times New Roman" w:hAnsi="Times New Roman"/>
                <w:b/>
                <w:sz w:val="20"/>
                <w:szCs w:val="20"/>
                <w:lang w:eastAsia="es-ES"/>
              </w:rPr>
              <w:t xml:space="preserve"> </w:t>
            </w:r>
          </w:p>
          <w:p w14:paraId="7DDFE6F3" w14:textId="77777777" w:rsidR="0027429A" w:rsidRPr="001055C1" w:rsidRDefault="0027429A" w:rsidP="007C7889">
            <w:pPr>
              <w:spacing w:after="0" w:line="240" w:lineRule="auto"/>
              <w:jc w:val="both"/>
              <w:rPr>
                <w:rFonts w:ascii="Times New Roman" w:hAnsi="Times New Roman"/>
                <w:sz w:val="20"/>
                <w:szCs w:val="20"/>
                <w:lang w:val="es-ES_tradnl"/>
              </w:rPr>
            </w:pPr>
            <w:r w:rsidRPr="001055C1">
              <w:rPr>
                <w:rFonts w:ascii="Times New Roman" w:hAnsi="Times New Roman"/>
                <w:sz w:val="20"/>
                <w:szCs w:val="20"/>
                <w:lang w:val="es-MX"/>
              </w:rPr>
              <w:t xml:space="preserve">Cooperativas asentadas en la Capital y en el Departamento Central, dentro de los </w:t>
            </w:r>
            <w:r w:rsidRPr="001055C1">
              <w:rPr>
                <w:rFonts w:ascii="Times New Roman" w:hAnsi="Times New Roman"/>
                <w:b/>
                <w:sz w:val="20"/>
                <w:szCs w:val="20"/>
                <w:lang w:val="es-MX"/>
              </w:rPr>
              <w:t>q</w:t>
            </w:r>
            <w:proofErr w:type="spellStart"/>
            <w:r w:rsidRPr="001055C1">
              <w:rPr>
                <w:rFonts w:ascii="Times New Roman" w:hAnsi="Times New Roman"/>
                <w:b/>
                <w:sz w:val="20"/>
                <w:szCs w:val="20"/>
                <w:lang w:val="es-ES_tradnl"/>
              </w:rPr>
              <w:t>uince</w:t>
            </w:r>
            <w:proofErr w:type="spellEnd"/>
            <w:r w:rsidRPr="001055C1">
              <w:rPr>
                <w:rFonts w:ascii="Times New Roman" w:hAnsi="Times New Roman"/>
                <w:b/>
                <w:sz w:val="20"/>
                <w:szCs w:val="20"/>
                <w:lang w:val="es-ES_tradnl"/>
              </w:rPr>
              <w:t xml:space="preserve"> días (15) corridos</w:t>
            </w:r>
            <w:r w:rsidRPr="001055C1">
              <w:rPr>
                <w:rFonts w:ascii="Times New Roman" w:hAnsi="Times New Roman"/>
                <w:sz w:val="20"/>
                <w:szCs w:val="20"/>
                <w:lang w:val="es-ES_tradnl"/>
              </w:rPr>
              <w:t xml:space="preserve"> posteriores a la asamblea</w:t>
            </w:r>
          </w:p>
          <w:p w14:paraId="5AD37C9A" w14:textId="54FB4262" w:rsidR="0027429A" w:rsidRPr="001055C1" w:rsidRDefault="0027429A" w:rsidP="009707CF">
            <w:pPr>
              <w:spacing w:after="160" w:line="259" w:lineRule="auto"/>
              <w:jc w:val="both"/>
              <w:rPr>
                <w:rFonts w:ascii="Times New Roman" w:hAnsi="Times New Roman"/>
                <w:b/>
                <w:sz w:val="20"/>
                <w:szCs w:val="20"/>
              </w:rPr>
            </w:pPr>
            <w:r w:rsidRPr="001055C1">
              <w:rPr>
                <w:rFonts w:ascii="Times New Roman" w:hAnsi="Times New Roman"/>
                <w:sz w:val="20"/>
                <w:szCs w:val="20"/>
                <w:lang w:val="es-ES_tradnl"/>
              </w:rPr>
              <w:t xml:space="preserve">Cooperativas asentadas en otros Departamentos </w:t>
            </w:r>
            <w:r w:rsidRPr="001055C1">
              <w:rPr>
                <w:rFonts w:ascii="Times New Roman" w:hAnsi="Times New Roman"/>
                <w:b/>
                <w:sz w:val="20"/>
                <w:szCs w:val="20"/>
                <w:lang w:val="es-ES_tradnl"/>
              </w:rPr>
              <w:t>veinte días (20) corridos</w:t>
            </w:r>
            <w:r w:rsidRPr="001055C1">
              <w:rPr>
                <w:rFonts w:ascii="Times New Roman" w:hAnsi="Times New Roman"/>
                <w:sz w:val="20"/>
                <w:szCs w:val="20"/>
                <w:lang w:val="es-ES_tradnl"/>
              </w:rPr>
              <w:t xml:space="preserve">, posteriores </w:t>
            </w:r>
            <w:r w:rsidRPr="001055C1">
              <w:rPr>
                <w:rFonts w:ascii="Times New Roman" w:hAnsi="Times New Roman"/>
                <w:sz w:val="20"/>
                <w:szCs w:val="20"/>
                <w:lang w:val="es-ES_tradnl"/>
              </w:rPr>
              <w:lastRenderedPageBreak/>
              <w:t>a la asamblea.</w:t>
            </w:r>
          </w:p>
        </w:tc>
      </w:tr>
      <w:tr w:rsidR="0027429A" w:rsidRPr="00A37DDF" w14:paraId="5798EEF2" w14:textId="77777777" w:rsidTr="00442575">
        <w:trPr>
          <w:trHeight w:val="1208"/>
        </w:trPr>
        <w:tc>
          <w:tcPr>
            <w:tcW w:w="2268" w:type="dxa"/>
            <w:vMerge/>
            <w:shd w:val="clear" w:color="auto" w:fill="95B3D7" w:themeFill="accent1" w:themeFillTint="99"/>
          </w:tcPr>
          <w:p w14:paraId="3FEDC675" w14:textId="77777777" w:rsidR="0027429A" w:rsidRDefault="0027429A" w:rsidP="00350598">
            <w:pPr>
              <w:spacing w:after="0" w:line="240" w:lineRule="auto"/>
              <w:rPr>
                <w:rFonts w:ascii="Times New Roman" w:eastAsia="Times New Roman" w:hAnsi="Times New Roman"/>
                <w:b/>
                <w:bCs/>
                <w:sz w:val="20"/>
                <w:szCs w:val="20"/>
                <w:lang w:eastAsia="es-ES"/>
              </w:rPr>
            </w:pPr>
          </w:p>
        </w:tc>
        <w:tc>
          <w:tcPr>
            <w:tcW w:w="6095" w:type="dxa"/>
            <w:tcBorders>
              <w:top w:val="single" w:sz="4" w:space="0" w:color="auto"/>
              <w:bottom w:val="single" w:sz="4" w:space="0" w:color="auto"/>
              <w:right w:val="single" w:sz="4" w:space="0" w:color="auto"/>
            </w:tcBorders>
          </w:tcPr>
          <w:p w14:paraId="29D1540A" w14:textId="77777777" w:rsidR="0027429A" w:rsidRPr="009707CF" w:rsidRDefault="0027429A" w:rsidP="008A7ACA">
            <w:pPr>
              <w:pStyle w:val="Sinespaciado"/>
              <w:rPr>
                <w:rFonts w:ascii="Times New Roman" w:hAnsi="Times New Roman"/>
                <w:sz w:val="20"/>
                <w:szCs w:val="20"/>
              </w:rPr>
            </w:pPr>
            <w:r w:rsidRPr="009707CF">
              <w:rPr>
                <w:rFonts w:ascii="Times New Roman" w:hAnsi="Times New Roman"/>
                <w:sz w:val="20"/>
                <w:szCs w:val="20"/>
              </w:rPr>
              <w:t>Informe detallado y dictamen de la Junta de Vigilancia</w:t>
            </w:r>
          </w:p>
          <w:p w14:paraId="5E91BAC7" w14:textId="77777777" w:rsidR="0027429A" w:rsidRPr="009707CF" w:rsidRDefault="0027429A" w:rsidP="008A7ACA">
            <w:pPr>
              <w:pStyle w:val="Sinespaciado"/>
              <w:rPr>
                <w:rFonts w:ascii="Times New Roman" w:hAnsi="Times New Roman"/>
                <w:sz w:val="20"/>
                <w:szCs w:val="20"/>
              </w:rPr>
            </w:pPr>
            <w:r w:rsidRPr="009707CF">
              <w:rPr>
                <w:rFonts w:ascii="Times New Roman" w:hAnsi="Times New Roman"/>
                <w:sz w:val="20"/>
                <w:szCs w:val="20"/>
              </w:rPr>
              <w:t>Dictamen de los auditores independientes</w:t>
            </w:r>
          </w:p>
          <w:p w14:paraId="2EF18642" w14:textId="77777777" w:rsidR="0027429A" w:rsidRDefault="0027429A" w:rsidP="00350598">
            <w:pPr>
              <w:spacing w:after="0" w:line="240" w:lineRule="auto"/>
              <w:jc w:val="both"/>
              <w:rPr>
                <w:rFonts w:ascii="Times New Roman" w:hAnsi="Times New Roman"/>
                <w:sz w:val="20"/>
                <w:szCs w:val="20"/>
              </w:rPr>
            </w:pPr>
          </w:p>
          <w:p w14:paraId="02B84FA6" w14:textId="77777777" w:rsidR="0027429A" w:rsidRDefault="0027429A" w:rsidP="00350598">
            <w:pPr>
              <w:spacing w:after="0" w:line="240" w:lineRule="auto"/>
              <w:jc w:val="both"/>
              <w:rPr>
                <w:rFonts w:ascii="Times New Roman" w:hAnsi="Times New Roman"/>
                <w:sz w:val="20"/>
                <w:szCs w:val="20"/>
              </w:rPr>
            </w:pPr>
          </w:p>
          <w:p w14:paraId="73D43EB9" w14:textId="77777777" w:rsidR="0027429A" w:rsidRDefault="0027429A" w:rsidP="00350598">
            <w:pPr>
              <w:spacing w:after="0" w:line="240" w:lineRule="auto"/>
              <w:jc w:val="both"/>
              <w:rPr>
                <w:rFonts w:ascii="Times New Roman" w:hAnsi="Times New Roman"/>
                <w:sz w:val="20"/>
                <w:szCs w:val="20"/>
              </w:rPr>
            </w:pPr>
          </w:p>
          <w:p w14:paraId="1FE34614" w14:textId="21A10201" w:rsidR="0027429A" w:rsidRPr="007C7889" w:rsidRDefault="0027429A" w:rsidP="00350598">
            <w:pPr>
              <w:spacing w:after="0" w:line="240" w:lineRule="auto"/>
              <w:jc w:val="both"/>
              <w:rPr>
                <w:rFonts w:ascii="Times New Roman" w:hAnsi="Times New Roman"/>
                <w:sz w:val="20"/>
                <w:szCs w:val="20"/>
              </w:rPr>
            </w:pPr>
          </w:p>
        </w:tc>
        <w:tc>
          <w:tcPr>
            <w:tcW w:w="7230" w:type="dxa"/>
            <w:gridSpan w:val="2"/>
            <w:tcBorders>
              <w:top w:val="single" w:sz="4" w:space="0" w:color="auto"/>
              <w:left w:val="nil"/>
              <w:bottom w:val="single" w:sz="4" w:space="0" w:color="auto"/>
              <w:right w:val="single" w:sz="4" w:space="0" w:color="auto"/>
            </w:tcBorders>
          </w:tcPr>
          <w:p w14:paraId="3BB5E753" w14:textId="77777777" w:rsidR="0027429A" w:rsidRPr="001055C1" w:rsidRDefault="0027429A" w:rsidP="007C7889">
            <w:pPr>
              <w:spacing w:after="0" w:line="240" w:lineRule="auto"/>
              <w:jc w:val="both"/>
              <w:rPr>
                <w:rFonts w:ascii="Times New Roman" w:eastAsia="Times New Roman" w:hAnsi="Times New Roman"/>
                <w:b/>
                <w:sz w:val="20"/>
                <w:szCs w:val="20"/>
                <w:lang w:eastAsia="es-ES"/>
              </w:rPr>
            </w:pPr>
            <w:r w:rsidRPr="00834020">
              <w:rPr>
                <w:rFonts w:ascii="Times New Roman" w:eastAsia="Times New Roman" w:hAnsi="Times New Roman"/>
                <w:sz w:val="20"/>
                <w:szCs w:val="20"/>
                <w:lang w:eastAsia="es-ES"/>
              </w:rPr>
              <w:t>Tipos “A”, “B” y “C”</w:t>
            </w:r>
            <w:r w:rsidRPr="001055C1">
              <w:rPr>
                <w:rFonts w:ascii="Times New Roman" w:eastAsia="Times New Roman" w:hAnsi="Times New Roman"/>
                <w:sz w:val="20"/>
                <w:szCs w:val="20"/>
                <w:lang w:eastAsia="es-ES"/>
              </w:rPr>
              <w:t xml:space="preserve"> </w:t>
            </w:r>
            <w:r w:rsidRPr="001055C1">
              <w:rPr>
                <w:rFonts w:ascii="Times New Roman" w:eastAsia="Times New Roman" w:hAnsi="Times New Roman"/>
                <w:b/>
                <w:sz w:val="20"/>
                <w:szCs w:val="20"/>
                <w:lang w:eastAsia="es-ES"/>
              </w:rPr>
              <w:t>anualmente</w:t>
            </w:r>
          </w:p>
          <w:p w14:paraId="4C782495" w14:textId="77777777" w:rsidR="0027429A" w:rsidRPr="001055C1" w:rsidRDefault="0027429A" w:rsidP="007C7889">
            <w:pPr>
              <w:spacing w:after="0" w:line="240" w:lineRule="auto"/>
              <w:jc w:val="both"/>
              <w:rPr>
                <w:rFonts w:ascii="Times New Roman" w:hAnsi="Times New Roman"/>
                <w:sz w:val="20"/>
                <w:szCs w:val="20"/>
                <w:lang w:val="es-ES_tradnl"/>
              </w:rPr>
            </w:pPr>
            <w:r w:rsidRPr="001055C1">
              <w:rPr>
                <w:rFonts w:ascii="Times New Roman" w:hAnsi="Times New Roman"/>
                <w:sz w:val="20"/>
                <w:szCs w:val="20"/>
                <w:lang w:val="es-MX"/>
              </w:rPr>
              <w:t xml:space="preserve">Cooperativas asentadas en la Capital y en el Departamento Central, dentro de los </w:t>
            </w:r>
            <w:r w:rsidRPr="001055C1">
              <w:rPr>
                <w:rFonts w:ascii="Times New Roman" w:hAnsi="Times New Roman"/>
                <w:b/>
                <w:sz w:val="20"/>
                <w:szCs w:val="20"/>
                <w:lang w:val="es-MX"/>
              </w:rPr>
              <w:t>q</w:t>
            </w:r>
            <w:proofErr w:type="spellStart"/>
            <w:r w:rsidRPr="001055C1">
              <w:rPr>
                <w:rFonts w:ascii="Times New Roman" w:hAnsi="Times New Roman"/>
                <w:b/>
                <w:sz w:val="20"/>
                <w:szCs w:val="20"/>
                <w:lang w:val="es-ES_tradnl"/>
              </w:rPr>
              <w:t>uince</w:t>
            </w:r>
            <w:proofErr w:type="spellEnd"/>
            <w:r w:rsidRPr="001055C1">
              <w:rPr>
                <w:rFonts w:ascii="Times New Roman" w:hAnsi="Times New Roman"/>
                <w:b/>
                <w:sz w:val="20"/>
                <w:szCs w:val="20"/>
                <w:lang w:val="es-ES_tradnl"/>
              </w:rPr>
              <w:t xml:space="preserve"> días (15) corridos</w:t>
            </w:r>
            <w:r w:rsidRPr="001055C1">
              <w:rPr>
                <w:rFonts w:ascii="Times New Roman" w:hAnsi="Times New Roman"/>
                <w:sz w:val="20"/>
                <w:szCs w:val="20"/>
                <w:lang w:val="es-ES_tradnl"/>
              </w:rPr>
              <w:t xml:space="preserve"> posteriores a la asamblea.</w:t>
            </w:r>
          </w:p>
          <w:p w14:paraId="6D04435B" w14:textId="38204245" w:rsidR="0027429A" w:rsidRPr="00834020" w:rsidRDefault="0027429A" w:rsidP="007C7889">
            <w:pPr>
              <w:spacing w:after="160" w:line="259" w:lineRule="auto"/>
              <w:jc w:val="both"/>
              <w:rPr>
                <w:rFonts w:ascii="Times New Roman" w:eastAsia="Times New Roman" w:hAnsi="Times New Roman"/>
                <w:sz w:val="20"/>
                <w:szCs w:val="20"/>
                <w:lang w:eastAsia="es-ES"/>
              </w:rPr>
            </w:pPr>
            <w:r w:rsidRPr="001055C1">
              <w:rPr>
                <w:rFonts w:ascii="Times New Roman" w:hAnsi="Times New Roman"/>
                <w:sz w:val="20"/>
                <w:szCs w:val="20"/>
                <w:lang w:val="es-ES_tradnl"/>
              </w:rPr>
              <w:t xml:space="preserve">Cooperativas asentadas en otros Departamentos </w:t>
            </w:r>
            <w:r w:rsidRPr="001055C1">
              <w:rPr>
                <w:rFonts w:ascii="Times New Roman" w:hAnsi="Times New Roman"/>
                <w:b/>
                <w:sz w:val="20"/>
                <w:szCs w:val="20"/>
                <w:lang w:val="es-ES_tradnl"/>
              </w:rPr>
              <w:t>veinte días (20) corridos</w:t>
            </w:r>
            <w:r w:rsidRPr="001055C1">
              <w:rPr>
                <w:rFonts w:ascii="Times New Roman" w:hAnsi="Times New Roman"/>
                <w:sz w:val="20"/>
                <w:szCs w:val="20"/>
                <w:lang w:val="es-ES_tradnl"/>
              </w:rPr>
              <w:t>, posteriores a la asamblea</w:t>
            </w:r>
          </w:p>
        </w:tc>
      </w:tr>
      <w:tr w:rsidR="0027429A" w:rsidRPr="00A37DDF" w14:paraId="2B13106B" w14:textId="77777777" w:rsidTr="00442575">
        <w:trPr>
          <w:trHeight w:val="1058"/>
        </w:trPr>
        <w:tc>
          <w:tcPr>
            <w:tcW w:w="2268" w:type="dxa"/>
            <w:tcBorders>
              <w:top w:val="single" w:sz="4" w:space="0" w:color="auto"/>
              <w:bottom w:val="single" w:sz="4" w:space="0" w:color="auto"/>
            </w:tcBorders>
            <w:shd w:val="clear" w:color="auto" w:fill="95B3D7" w:themeFill="accent1" w:themeFillTint="99"/>
          </w:tcPr>
          <w:p w14:paraId="573A5871" w14:textId="1B88251F" w:rsidR="0027429A" w:rsidRDefault="0027429A" w:rsidP="008A7ACA">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1</w:t>
            </w:r>
            <w:r>
              <w:rPr>
                <w:rFonts w:ascii="Times New Roman" w:eastAsia="Times New Roman" w:hAnsi="Times New Roman"/>
                <w:b/>
                <w:bCs/>
                <w:sz w:val="20"/>
                <w:szCs w:val="20"/>
                <w:lang w:eastAsia="es-ES"/>
              </w:rPr>
              <w:t>1</w:t>
            </w:r>
            <w:r w:rsidRPr="00834020">
              <w:rPr>
                <w:rFonts w:ascii="Times New Roman" w:eastAsia="Times New Roman" w:hAnsi="Times New Roman"/>
                <w:b/>
                <w:bCs/>
                <w:sz w:val="20"/>
                <w:szCs w:val="20"/>
                <w:lang w:eastAsia="es-ES"/>
              </w:rPr>
              <w:t>.</w:t>
            </w:r>
            <w:r>
              <w:rPr>
                <w:rFonts w:ascii="Times New Roman" w:eastAsia="Times New Roman" w:hAnsi="Times New Roman"/>
                <w:b/>
                <w:bCs/>
                <w:sz w:val="20"/>
                <w:szCs w:val="20"/>
                <w:lang w:eastAsia="es-ES"/>
              </w:rPr>
              <w:t>3</w:t>
            </w:r>
            <w:r w:rsidRPr="00834020">
              <w:rPr>
                <w:rFonts w:ascii="Times New Roman" w:eastAsia="Times New Roman" w:hAnsi="Times New Roman"/>
                <w:b/>
                <w:bCs/>
                <w:sz w:val="20"/>
                <w:szCs w:val="20"/>
                <w:lang w:eastAsia="es-ES"/>
              </w:rPr>
              <w:t xml:space="preserve"> </w:t>
            </w:r>
          </w:p>
        </w:tc>
        <w:tc>
          <w:tcPr>
            <w:tcW w:w="6095" w:type="dxa"/>
            <w:tcBorders>
              <w:top w:val="single" w:sz="4" w:space="0" w:color="auto"/>
              <w:bottom w:val="single" w:sz="4" w:space="0" w:color="auto"/>
              <w:right w:val="single" w:sz="4" w:space="0" w:color="auto"/>
            </w:tcBorders>
          </w:tcPr>
          <w:p w14:paraId="5DF83DE2" w14:textId="350C1F60" w:rsidR="0027429A" w:rsidRDefault="0027429A" w:rsidP="006B36B7">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 xml:space="preserve">Exigencia de publicidad </w:t>
            </w:r>
            <w:r>
              <w:rPr>
                <w:rFonts w:ascii="Times New Roman" w:eastAsia="Times New Roman" w:hAnsi="Times New Roman"/>
                <w:sz w:val="20"/>
                <w:szCs w:val="20"/>
                <w:lang w:eastAsia="es-ES"/>
              </w:rPr>
              <w:t>(e</w:t>
            </w:r>
            <w:r>
              <w:rPr>
                <w:rFonts w:ascii="Times New Roman" w:hAnsi="Times New Roman"/>
                <w:sz w:val="20"/>
                <w:szCs w:val="20"/>
              </w:rPr>
              <w:t xml:space="preserve">n murales del (de los) local (es) de atención, u otros medios de comunicación) </w:t>
            </w:r>
            <w:r w:rsidRPr="001055C1">
              <w:rPr>
                <w:rFonts w:ascii="Times New Roman" w:eastAsia="Times New Roman" w:hAnsi="Times New Roman"/>
                <w:sz w:val="20"/>
                <w:szCs w:val="20"/>
                <w:lang w:eastAsia="es-ES"/>
              </w:rPr>
              <w:t xml:space="preserve">del Balance General, Cuadro de Resultados, Notas a los Estados Contables y Dictamen de Auditores Independientes, </w:t>
            </w:r>
            <w:r>
              <w:rPr>
                <w:rFonts w:ascii="Times New Roman" w:eastAsia="Times New Roman" w:hAnsi="Times New Roman"/>
                <w:sz w:val="20"/>
                <w:szCs w:val="20"/>
                <w:lang w:eastAsia="es-ES"/>
              </w:rPr>
              <w:t xml:space="preserve">Dictamen de la Junta de Vigilancia, </w:t>
            </w:r>
            <w:r w:rsidRPr="001055C1">
              <w:rPr>
                <w:rFonts w:ascii="Times New Roman" w:eastAsia="Times New Roman" w:hAnsi="Times New Roman"/>
                <w:sz w:val="20"/>
                <w:szCs w:val="20"/>
                <w:lang w:eastAsia="es-ES"/>
              </w:rPr>
              <w:t>al cierre del ejercicio económico</w:t>
            </w:r>
          </w:p>
          <w:p w14:paraId="745FBB0B" w14:textId="3D5C0493" w:rsidR="00D71A7F" w:rsidRDefault="00D71A7F" w:rsidP="006B36B7">
            <w:pPr>
              <w:spacing w:after="0" w:line="240" w:lineRule="auto"/>
              <w:jc w:val="both"/>
              <w:rPr>
                <w:rFonts w:ascii="Times New Roman" w:hAnsi="Times New Roman"/>
                <w:sz w:val="20"/>
                <w:szCs w:val="20"/>
              </w:rPr>
            </w:pPr>
          </w:p>
        </w:tc>
        <w:tc>
          <w:tcPr>
            <w:tcW w:w="7230" w:type="dxa"/>
            <w:gridSpan w:val="2"/>
            <w:tcBorders>
              <w:top w:val="single" w:sz="4" w:space="0" w:color="auto"/>
              <w:left w:val="nil"/>
              <w:bottom w:val="single" w:sz="4" w:space="0" w:color="auto"/>
              <w:right w:val="single" w:sz="4" w:space="0" w:color="auto"/>
            </w:tcBorders>
          </w:tcPr>
          <w:p w14:paraId="17978697" w14:textId="0F501392" w:rsidR="0027429A" w:rsidRPr="001055C1" w:rsidRDefault="0027429A" w:rsidP="009707CF">
            <w:pPr>
              <w:tabs>
                <w:tab w:val="left" w:pos="567"/>
              </w:tabs>
              <w:autoSpaceDE w:val="0"/>
              <w:autoSpaceDN w:val="0"/>
              <w:adjustRightInd w:val="0"/>
              <w:jc w:val="both"/>
              <w:rPr>
                <w:rFonts w:ascii="Times New Roman" w:hAnsi="Times New Roman"/>
                <w:b/>
                <w:sz w:val="20"/>
                <w:szCs w:val="20"/>
              </w:rPr>
            </w:pPr>
            <w:r w:rsidRPr="009707CF">
              <w:rPr>
                <w:rFonts w:ascii="Times New Roman" w:hAnsi="Times New Roman"/>
                <w:b/>
                <w:sz w:val="20"/>
                <w:szCs w:val="20"/>
              </w:rPr>
              <w:t>Lapso mínimo de treinta (30) días</w:t>
            </w:r>
            <w:r>
              <w:rPr>
                <w:rFonts w:ascii="Times New Roman" w:hAnsi="Times New Roman"/>
                <w:sz w:val="20"/>
                <w:szCs w:val="20"/>
              </w:rPr>
              <w:t>, con posterioridad a la aprobación por asamblea.</w:t>
            </w:r>
          </w:p>
        </w:tc>
      </w:tr>
      <w:tr w:rsidR="0027429A" w:rsidRPr="00A37DDF" w14:paraId="50411827" w14:textId="77777777" w:rsidTr="00442575">
        <w:trPr>
          <w:trHeight w:val="1125"/>
        </w:trPr>
        <w:tc>
          <w:tcPr>
            <w:tcW w:w="2268" w:type="dxa"/>
            <w:vMerge w:val="restart"/>
            <w:tcBorders>
              <w:top w:val="single" w:sz="4" w:space="0" w:color="auto"/>
            </w:tcBorders>
            <w:shd w:val="clear" w:color="auto" w:fill="95B3D7" w:themeFill="accent1" w:themeFillTint="99"/>
          </w:tcPr>
          <w:p w14:paraId="115985A6" w14:textId="176AED75" w:rsidR="0027429A" w:rsidRPr="00834020" w:rsidRDefault="0027429A" w:rsidP="00E244C0">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 xml:space="preserve">Numeral </w:t>
            </w:r>
            <w:r>
              <w:rPr>
                <w:rFonts w:ascii="Times New Roman" w:eastAsia="Times New Roman" w:hAnsi="Times New Roman"/>
                <w:b/>
                <w:bCs/>
                <w:sz w:val="20"/>
                <w:szCs w:val="20"/>
                <w:lang w:eastAsia="es-ES"/>
              </w:rPr>
              <w:t>11.4</w:t>
            </w:r>
          </w:p>
        </w:tc>
        <w:tc>
          <w:tcPr>
            <w:tcW w:w="6095" w:type="dxa"/>
            <w:tcBorders>
              <w:top w:val="single" w:sz="4" w:space="0" w:color="auto"/>
              <w:bottom w:val="single" w:sz="4" w:space="0" w:color="auto"/>
              <w:right w:val="single" w:sz="4" w:space="0" w:color="auto"/>
            </w:tcBorders>
          </w:tcPr>
          <w:p w14:paraId="2FA40888" w14:textId="77777777" w:rsidR="0027429A" w:rsidRDefault="0027429A" w:rsidP="00350598">
            <w:pPr>
              <w:spacing w:after="0" w:line="240" w:lineRule="auto"/>
              <w:jc w:val="both"/>
              <w:rPr>
                <w:rFonts w:ascii="Times New Roman" w:hAnsi="Times New Roman"/>
                <w:sz w:val="20"/>
                <w:szCs w:val="20"/>
              </w:rPr>
            </w:pPr>
            <w:r w:rsidRPr="001055C1">
              <w:rPr>
                <w:rFonts w:ascii="Times New Roman" w:eastAsia="Times New Roman" w:hAnsi="Times New Roman"/>
                <w:sz w:val="20"/>
                <w:szCs w:val="20"/>
                <w:lang w:eastAsia="es-ES"/>
              </w:rPr>
              <w:t>Obligación de almacenar y resguardar los registros o archivos informáticos. Las de Tipo “A” deben</w:t>
            </w:r>
            <w:r w:rsidRPr="001055C1">
              <w:rPr>
                <w:rFonts w:ascii="Times New Roman" w:hAnsi="Times New Roman"/>
                <w:sz w:val="20"/>
                <w:szCs w:val="20"/>
              </w:rPr>
              <w:t xml:space="preserve"> almacenar los registros o archivos informáticos en dos lugares diferentes que cuenten con seguridad adecuada y estén geográficamente distantes entre ellos. </w:t>
            </w:r>
          </w:p>
          <w:p w14:paraId="3268FD48" w14:textId="7DC54DF4" w:rsidR="0027429A" w:rsidRPr="001055C1" w:rsidRDefault="0027429A" w:rsidP="00350598">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nil"/>
              <w:bottom w:val="single" w:sz="4" w:space="0" w:color="auto"/>
              <w:right w:val="single" w:sz="4" w:space="0" w:color="auto"/>
            </w:tcBorders>
          </w:tcPr>
          <w:p w14:paraId="00C9940B" w14:textId="6292AA81" w:rsidR="0027429A" w:rsidRDefault="0027429A" w:rsidP="00E244C0">
            <w:pPr>
              <w:tabs>
                <w:tab w:val="left" w:pos="567"/>
              </w:tabs>
              <w:autoSpaceDE w:val="0"/>
              <w:autoSpaceDN w:val="0"/>
              <w:adjustRightInd w:val="0"/>
              <w:jc w:val="both"/>
              <w:rPr>
                <w:rFonts w:ascii="Times New Roman" w:hAnsi="Times New Roman"/>
                <w:sz w:val="20"/>
                <w:szCs w:val="20"/>
              </w:rPr>
            </w:pPr>
            <w:r w:rsidRPr="001055C1">
              <w:rPr>
                <w:rFonts w:ascii="Times New Roman" w:hAnsi="Times New Roman"/>
                <w:sz w:val="20"/>
                <w:szCs w:val="20"/>
              </w:rPr>
              <w:t xml:space="preserve">El resguardo de la información sensible de las cuentas de ahorro de los socios, captaciones, créditos y la contabilidad, </w:t>
            </w:r>
            <w:r w:rsidRPr="001055C1">
              <w:rPr>
                <w:rFonts w:ascii="Times New Roman" w:hAnsi="Times New Roman"/>
                <w:b/>
                <w:sz w:val="20"/>
                <w:szCs w:val="20"/>
              </w:rPr>
              <w:t xml:space="preserve">deberá realizarse en línea o, como máximo cada </w:t>
            </w:r>
            <w:r>
              <w:rPr>
                <w:rFonts w:ascii="Times New Roman" w:hAnsi="Times New Roman"/>
                <w:b/>
                <w:sz w:val="20"/>
                <w:szCs w:val="20"/>
              </w:rPr>
              <w:t>48</w:t>
            </w:r>
            <w:r w:rsidRPr="001055C1">
              <w:rPr>
                <w:rFonts w:ascii="Times New Roman" w:hAnsi="Times New Roman"/>
                <w:b/>
                <w:sz w:val="20"/>
                <w:szCs w:val="20"/>
              </w:rPr>
              <w:t xml:space="preserve"> horas</w:t>
            </w:r>
            <w:r w:rsidRPr="001055C1">
              <w:rPr>
                <w:rFonts w:ascii="Times New Roman" w:hAnsi="Times New Roman"/>
                <w:sz w:val="20"/>
                <w:szCs w:val="20"/>
              </w:rPr>
              <w:t>, por los medios que la entidad considere más convenientes.</w:t>
            </w:r>
          </w:p>
        </w:tc>
      </w:tr>
      <w:tr w:rsidR="0027429A" w:rsidRPr="00A37DDF" w14:paraId="452345B8" w14:textId="77777777" w:rsidTr="00442575">
        <w:trPr>
          <w:trHeight w:val="1032"/>
        </w:trPr>
        <w:tc>
          <w:tcPr>
            <w:tcW w:w="2268" w:type="dxa"/>
            <w:vMerge/>
            <w:shd w:val="clear" w:color="auto" w:fill="95B3D7" w:themeFill="accent1" w:themeFillTint="99"/>
          </w:tcPr>
          <w:p w14:paraId="074FC4FF" w14:textId="77777777" w:rsidR="0027429A" w:rsidRPr="00834020" w:rsidRDefault="0027429A" w:rsidP="00E244C0">
            <w:pPr>
              <w:spacing w:after="0" w:line="240" w:lineRule="auto"/>
              <w:rPr>
                <w:rFonts w:ascii="Times New Roman" w:eastAsia="Times New Roman" w:hAnsi="Times New Roman"/>
                <w:b/>
                <w:bCs/>
                <w:sz w:val="20"/>
                <w:szCs w:val="20"/>
                <w:lang w:eastAsia="es-ES"/>
              </w:rPr>
            </w:pPr>
          </w:p>
        </w:tc>
        <w:tc>
          <w:tcPr>
            <w:tcW w:w="6095" w:type="dxa"/>
            <w:tcBorders>
              <w:top w:val="single" w:sz="4" w:space="0" w:color="auto"/>
              <w:bottom w:val="single" w:sz="4" w:space="0" w:color="auto"/>
              <w:right w:val="single" w:sz="4" w:space="0" w:color="auto"/>
            </w:tcBorders>
          </w:tcPr>
          <w:p w14:paraId="1A4517E5" w14:textId="7102C9D5" w:rsidR="0027429A" w:rsidRPr="001055C1" w:rsidRDefault="0027429A" w:rsidP="00E244C0">
            <w:pPr>
              <w:spacing w:after="0" w:line="240" w:lineRule="auto"/>
              <w:jc w:val="both"/>
              <w:rPr>
                <w:rFonts w:ascii="Times New Roman" w:eastAsia="Times New Roman" w:hAnsi="Times New Roman"/>
                <w:sz w:val="20"/>
                <w:szCs w:val="20"/>
                <w:lang w:eastAsia="es-ES"/>
              </w:rPr>
            </w:pPr>
            <w:r w:rsidRPr="009707CF">
              <w:rPr>
                <w:rFonts w:ascii="Times New Roman" w:hAnsi="Times New Roman"/>
                <w:sz w:val="20"/>
                <w:szCs w:val="20"/>
              </w:rPr>
              <w:t>Obligación (Cooperativas Tipos “B” y “C”, de contar con respaldos de la información contable y de las cuentas de aportes, ahorros y créditos, en dos medios o sistemas de almacenamiento diferentes, que deben estar en lugares diferentes y con las seguridades adecuadas.</w:t>
            </w:r>
          </w:p>
        </w:tc>
        <w:tc>
          <w:tcPr>
            <w:tcW w:w="7230" w:type="dxa"/>
            <w:gridSpan w:val="2"/>
            <w:tcBorders>
              <w:top w:val="single" w:sz="4" w:space="0" w:color="auto"/>
              <w:left w:val="nil"/>
              <w:bottom w:val="single" w:sz="4" w:space="0" w:color="auto"/>
              <w:right w:val="single" w:sz="4" w:space="0" w:color="auto"/>
            </w:tcBorders>
          </w:tcPr>
          <w:p w14:paraId="67B27AF0" w14:textId="77777777" w:rsidR="0027429A" w:rsidRPr="001055C1" w:rsidRDefault="0027429A" w:rsidP="00E244C0">
            <w:pPr>
              <w:tabs>
                <w:tab w:val="left" w:pos="567"/>
              </w:tabs>
              <w:autoSpaceDE w:val="0"/>
              <w:autoSpaceDN w:val="0"/>
              <w:adjustRightInd w:val="0"/>
              <w:jc w:val="both"/>
              <w:rPr>
                <w:rFonts w:ascii="Times New Roman" w:hAnsi="Times New Roman"/>
                <w:sz w:val="20"/>
                <w:szCs w:val="20"/>
              </w:rPr>
            </w:pPr>
          </w:p>
        </w:tc>
      </w:tr>
      <w:tr w:rsidR="0027429A" w:rsidRPr="00A37DDF" w14:paraId="26B51240" w14:textId="77777777" w:rsidTr="00442575">
        <w:trPr>
          <w:trHeight w:val="551"/>
        </w:trPr>
        <w:tc>
          <w:tcPr>
            <w:tcW w:w="2268" w:type="dxa"/>
            <w:vMerge/>
            <w:shd w:val="clear" w:color="auto" w:fill="95B3D7" w:themeFill="accent1" w:themeFillTint="99"/>
          </w:tcPr>
          <w:p w14:paraId="315B2C75" w14:textId="77777777" w:rsidR="0027429A" w:rsidRPr="00834020" w:rsidRDefault="0027429A" w:rsidP="00E244C0">
            <w:pPr>
              <w:spacing w:after="0" w:line="240" w:lineRule="auto"/>
              <w:rPr>
                <w:rFonts w:ascii="Times New Roman" w:eastAsia="Times New Roman" w:hAnsi="Times New Roman"/>
                <w:b/>
                <w:bCs/>
                <w:sz w:val="20"/>
                <w:szCs w:val="20"/>
                <w:lang w:eastAsia="es-ES"/>
              </w:rPr>
            </w:pPr>
          </w:p>
        </w:tc>
        <w:tc>
          <w:tcPr>
            <w:tcW w:w="6095" w:type="dxa"/>
            <w:tcBorders>
              <w:top w:val="single" w:sz="4" w:space="0" w:color="auto"/>
              <w:right w:val="single" w:sz="4" w:space="0" w:color="auto"/>
            </w:tcBorders>
          </w:tcPr>
          <w:p w14:paraId="11C54000" w14:textId="77777777" w:rsidR="0027429A" w:rsidRDefault="0027429A" w:rsidP="00E244C0">
            <w:pPr>
              <w:spacing w:after="0" w:line="240" w:lineRule="auto"/>
              <w:jc w:val="both"/>
            </w:pPr>
          </w:p>
        </w:tc>
        <w:tc>
          <w:tcPr>
            <w:tcW w:w="7230" w:type="dxa"/>
            <w:gridSpan w:val="2"/>
            <w:tcBorders>
              <w:top w:val="single" w:sz="4" w:space="0" w:color="auto"/>
              <w:left w:val="nil"/>
              <w:right w:val="single" w:sz="4" w:space="0" w:color="auto"/>
            </w:tcBorders>
          </w:tcPr>
          <w:p w14:paraId="5734FC04" w14:textId="35A096B1" w:rsidR="0027429A" w:rsidRPr="00E244C0" w:rsidRDefault="0027429A" w:rsidP="00E244C0">
            <w:pPr>
              <w:tabs>
                <w:tab w:val="left" w:pos="567"/>
              </w:tabs>
              <w:autoSpaceDE w:val="0"/>
              <w:autoSpaceDN w:val="0"/>
              <w:adjustRightInd w:val="0"/>
              <w:jc w:val="both"/>
              <w:rPr>
                <w:rFonts w:ascii="Times New Roman" w:hAnsi="Times New Roman"/>
                <w:sz w:val="20"/>
                <w:szCs w:val="20"/>
              </w:rPr>
            </w:pPr>
            <w:r w:rsidRPr="009707CF">
              <w:rPr>
                <w:rFonts w:ascii="Times New Roman" w:hAnsi="Times New Roman"/>
                <w:sz w:val="20"/>
                <w:szCs w:val="20"/>
              </w:rPr>
              <w:t>Todas las Cooperativas deben conservar los registros almacenados de sus actividades, por un periodo de cinco (5) años.</w:t>
            </w:r>
          </w:p>
        </w:tc>
      </w:tr>
      <w:tr w:rsidR="0027429A" w:rsidRPr="00A37DDF" w14:paraId="7B2955D5" w14:textId="77777777" w:rsidTr="00442575">
        <w:trPr>
          <w:trHeight w:val="847"/>
        </w:trPr>
        <w:tc>
          <w:tcPr>
            <w:tcW w:w="2268" w:type="dxa"/>
            <w:shd w:val="clear" w:color="auto" w:fill="95B3D7" w:themeFill="accent1" w:themeFillTint="99"/>
          </w:tcPr>
          <w:p w14:paraId="5E5A94C5" w14:textId="050CA691" w:rsidR="0027429A" w:rsidRPr="00834020" w:rsidRDefault="0027429A" w:rsidP="00E244C0">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Numeral 11.5 inciso c)</w:t>
            </w:r>
          </w:p>
        </w:tc>
        <w:tc>
          <w:tcPr>
            <w:tcW w:w="6095" w:type="dxa"/>
            <w:tcBorders>
              <w:top w:val="single" w:sz="4" w:space="0" w:color="auto"/>
              <w:right w:val="single" w:sz="4" w:space="0" w:color="auto"/>
            </w:tcBorders>
          </w:tcPr>
          <w:p w14:paraId="540A3503" w14:textId="768291A7" w:rsidR="0027429A" w:rsidRPr="009707CF" w:rsidRDefault="0027429A" w:rsidP="00E244C0">
            <w:pPr>
              <w:spacing w:after="0" w:line="240" w:lineRule="auto"/>
              <w:jc w:val="both"/>
              <w:rPr>
                <w:rFonts w:ascii="Times New Roman" w:hAnsi="Times New Roman"/>
              </w:rPr>
            </w:pPr>
            <w:r>
              <w:rPr>
                <w:rFonts w:ascii="Times New Roman" w:hAnsi="Times New Roman"/>
              </w:rPr>
              <w:t>Posibilidad de realizar la capitalización del excedente en base a los resultados económicos parciales registrados con anterioridad al cierre del ejercicio económico anual.</w:t>
            </w:r>
          </w:p>
        </w:tc>
        <w:tc>
          <w:tcPr>
            <w:tcW w:w="7230" w:type="dxa"/>
            <w:gridSpan w:val="2"/>
            <w:tcBorders>
              <w:top w:val="single" w:sz="4" w:space="0" w:color="auto"/>
              <w:left w:val="nil"/>
              <w:right w:val="single" w:sz="4" w:space="0" w:color="auto"/>
            </w:tcBorders>
          </w:tcPr>
          <w:p w14:paraId="72C4FE14" w14:textId="439C1DBB" w:rsidR="0027429A" w:rsidRPr="00534C2C" w:rsidRDefault="0027429A" w:rsidP="009707CF">
            <w:pPr>
              <w:tabs>
                <w:tab w:val="left" w:pos="567"/>
              </w:tabs>
              <w:autoSpaceDE w:val="0"/>
              <w:autoSpaceDN w:val="0"/>
              <w:adjustRightInd w:val="0"/>
              <w:rPr>
                <w:lang w:val="es-MX"/>
              </w:rPr>
            </w:pPr>
            <w:r w:rsidRPr="009707CF">
              <w:rPr>
                <w:rFonts w:ascii="Times New Roman" w:hAnsi="Times New Roman"/>
                <w:sz w:val="20"/>
                <w:szCs w:val="20"/>
              </w:rPr>
              <w:t>Hasta el 30 de setiembre.</w:t>
            </w:r>
          </w:p>
          <w:p w14:paraId="26A0A010" w14:textId="150FC8EA" w:rsidR="0027429A" w:rsidRPr="001055C1" w:rsidRDefault="0027429A" w:rsidP="006B36B7">
            <w:pPr>
              <w:tabs>
                <w:tab w:val="left" w:pos="567"/>
              </w:tabs>
              <w:autoSpaceDE w:val="0"/>
              <w:autoSpaceDN w:val="0"/>
              <w:adjustRightInd w:val="0"/>
              <w:jc w:val="both"/>
              <w:rPr>
                <w:rFonts w:ascii="Times New Roman" w:hAnsi="Times New Roman"/>
                <w:sz w:val="20"/>
                <w:szCs w:val="20"/>
              </w:rPr>
            </w:pPr>
          </w:p>
        </w:tc>
      </w:tr>
      <w:tr w:rsidR="0027429A" w:rsidRPr="00A37DDF" w14:paraId="71796B07" w14:textId="77777777" w:rsidTr="00442575">
        <w:trPr>
          <w:trHeight w:val="435"/>
        </w:trPr>
        <w:tc>
          <w:tcPr>
            <w:tcW w:w="2268" w:type="dxa"/>
            <w:shd w:val="clear" w:color="auto" w:fill="95B3D7" w:themeFill="accent1" w:themeFillTint="99"/>
          </w:tcPr>
          <w:p w14:paraId="4E8474A5" w14:textId="3298E861" w:rsidR="0027429A" w:rsidRDefault="0027429A" w:rsidP="00A37DDF">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Numeral 15.1 inciso c)</w:t>
            </w:r>
          </w:p>
        </w:tc>
        <w:tc>
          <w:tcPr>
            <w:tcW w:w="6095" w:type="dxa"/>
            <w:tcBorders>
              <w:right w:val="single" w:sz="4" w:space="0" w:color="auto"/>
            </w:tcBorders>
          </w:tcPr>
          <w:p w14:paraId="4A7BB0E3" w14:textId="3280F8BA" w:rsidR="0027429A" w:rsidRPr="00D05BE2" w:rsidRDefault="0027429A" w:rsidP="001C17AA">
            <w:pPr>
              <w:spacing w:after="0" w:line="240" w:lineRule="auto"/>
              <w:jc w:val="both"/>
              <w:rPr>
                <w:rFonts w:ascii="Times New Roman" w:eastAsia="Times New Roman" w:hAnsi="Times New Roman"/>
                <w:sz w:val="20"/>
                <w:szCs w:val="20"/>
                <w:lang w:eastAsia="es-ES"/>
              </w:rPr>
            </w:pPr>
            <w:r w:rsidRPr="001055C1">
              <w:rPr>
                <w:rFonts w:ascii="Times New Roman" w:hAnsi="Times New Roman"/>
                <w:sz w:val="20"/>
                <w:szCs w:val="20"/>
                <w:lang w:val="es-MX"/>
              </w:rPr>
              <w:t>Posibilidad de contratar el mismo auditor independiente, para emitir opinión sobre los estados financieros.</w:t>
            </w:r>
          </w:p>
        </w:tc>
        <w:tc>
          <w:tcPr>
            <w:tcW w:w="7230" w:type="dxa"/>
            <w:gridSpan w:val="2"/>
            <w:tcBorders>
              <w:top w:val="single" w:sz="4" w:space="0" w:color="auto"/>
              <w:left w:val="nil"/>
              <w:bottom w:val="single" w:sz="4" w:space="0" w:color="auto"/>
              <w:right w:val="single" w:sz="4" w:space="0" w:color="auto"/>
            </w:tcBorders>
          </w:tcPr>
          <w:p w14:paraId="1C973FDB" w14:textId="18D2CF50" w:rsidR="0027429A" w:rsidRDefault="0027429A">
            <w:pPr>
              <w:spacing w:after="0" w:line="240" w:lineRule="auto"/>
              <w:jc w:val="both"/>
              <w:rPr>
                <w:rFonts w:ascii="Times New Roman" w:eastAsia="Times New Roman" w:hAnsi="Times New Roman"/>
                <w:b/>
                <w:bCs/>
                <w:sz w:val="18"/>
                <w:szCs w:val="20"/>
                <w:lang w:eastAsia="es-ES"/>
              </w:rPr>
            </w:pPr>
            <w:r w:rsidRPr="001055C1">
              <w:rPr>
                <w:rFonts w:ascii="Times New Roman" w:hAnsi="Times New Roman"/>
                <w:b/>
                <w:sz w:val="20"/>
                <w:szCs w:val="20"/>
              </w:rPr>
              <w:t>Hasta 2 años consecutivos</w:t>
            </w:r>
            <w:r w:rsidRPr="001055C1">
              <w:rPr>
                <w:rFonts w:ascii="Times New Roman" w:hAnsi="Times New Roman"/>
                <w:sz w:val="20"/>
                <w:szCs w:val="20"/>
              </w:rPr>
              <w:t xml:space="preserve"> y, posteriormente, luego de por lo menos 1 ejercicio.</w:t>
            </w:r>
          </w:p>
        </w:tc>
      </w:tr>
      <w:tr w:rsidR="0027429A" w:rsidRPr="00A37DDF" w14:paraId="7C9D8FA1" w14:textId="77777777" w:rsidTr="00442575">
        <w:trPr>
          <w:trHeight w:val="794"/>
        </w:trPr>
        <w:tc>
          <w:tcPr>
            <w:tcW w:w="2268" w:type="dxa"/>
            <w:tcBorders>
              <w:bottom w:val="single" w:sz="4" w:space="0" w:color="auto"/>
            </w:tcBorders>
            <w:shd w:val="clear" w:color="auto" w:fill="95B3D7" w:themeFill="accent1" w:themeFillTint="99"/>
          </w:tcPr>
          <w:p w14:paraId="63D6C72C" w14:textId="1098B568" w:rsidR="0027429A" w:rsidRDefault="0027429A" w:rsidP="00A37DDF">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lastRenderedPageBreak/>
              <w:t>Numeral 15.2</w:t>
            </w:r>
          </w:p>
        </w:tc>
        <w:tc>
          <w:tcPr>
            <w:tcW w:w="6095" w:type="dxa"/>
            <w:tcBorders>
              <w:bottom w:val="single" w:sz="4" w:space="0" w:color="auto"/>
              <w:right w:val="single" w:sz="4" w:space="0" w:color="auto"/>
            </w:tcBorders>
          </w:tcPr>
          <w:p w14:paraId="6DBC0AFE" w14:textId="77777777" w:rsidR="0027429A" w:rsidRDefault="0027429A" w:rsidP="001C17AA">
            <w:pPr>
              <w:spacing w:after="0" w:line="240" w:lineRule="auto"/>
              <w:jc w:val="both"/>
              <w:rPr>
                <w:rFonts w:ascii="Times New Roman" w:hAnsi="Times New Roman"/>
                <w:sz w:val="20"/>
                <w:szCs w:val="20"/>
              </w:rPr>
            </w:pPr>
            <w:r w:rsidRPr="001055C1">
              <w:rPr>
                <w:rFonts w:ascii="Times New Roman" w:hAnsi="Times New Roman"/>
                <w:sz w:val="20"/>
                <w:szCs w:val="20"/>
              </w:rPr>
              <w:t>Obligación de los auditores independientes habilitados, de remitir toda información respecto a cambios generados en su organización o que, por su carácter, sea de importancia para el INCOOP.</w:t>
            </w:r>
          </w:p>
          <w:p w14:paraId="41A3D82C" w14:textId="53CAA642" w:rsidR="0027429A" w:rsidRPr="001055C1" w:rsidRDefault="0027429A" w:rsidP="001C17AA">
            <w:pPr>
              <w:spacing w:after="0" w:line="240" w:lineRule="auto"/>
              <w:jc w:val="both"/>
              <w:rPr>
                <w:rFonts w:ascii="Times New Roman" w:hAnsi="Times New Roman"/>
                <w:sz w:val="20"/>
                <w:szCs w:val="20"/>
                <w:lang w:val="es-MX"/>
              </w:rPr>
            </w:pPr>
          </w:p>
        </w:tc>
        <w:tc>
          <w:tcPr>
            <w:tcW w:w="7230" w:type="dxa"/>
            <w:gridSpan w:val="2"/>
            <w:tcBorders>
              <w:top w:val="single" w:sz="4" w:space="0" w:color="auto"/>
              <w:left w:val="nil"/>
              <w:bottom w:val="single" w:sz="4" w:space="0" w:color="auto"/>
              <w:right w:val="single" w:sz="4" w:space="0" w:color="auto"/>
            </w:tcBorders>
          </w:tcPr>
          <w:p w14:paraId="2059023A" w14:textId="06162A8A" w:rsidR="0027429A" w:rsidRPr="009707CF" w:rsidRDefault="0027429A" w:rsidP="00D37DD6">
            <w:pPr>
              <w:pStyle w:val="Sinespaciado"/>
              <w:rPr>
                <w:rFonts w:ascii="Times New Roman" w:hAnsi="Times New Roman"/>
                <w:b/>
                <w:sz w:val="20"/>
                <w:szCs w:val="20"/>
              </w:rPr>
            </w:pPr>
            <w:r w:rsidRPr="009707CF">
              <w:rPr>
                <w:rFonts w:ascii="Times New Roman" w:hAnsi="Times New Roman"/>
                <w:sz w:val="20"/>
                <w:szCs w:val="20"/>
              </w:rPr>
              <w:t>Dentro de los</w:t>
            </w:r>
            <w:r w:rsidRPr="00D37DD6">
              <w:rPr>
                <w:rFonts w:ascii="Times New Roman" w:hAnsi="Times New Roman"/>
                <w:b/>
                <w:sz w:val="20"/>
                <w:szCs w:val="20"/>
              </w:rPr>
              <w:t xml:space="preserve"> treinta (30) días </w:t>
            </w:r>
            <w:r w:rsidRPr="00D37DD6">
              <w:rPr>
                <w:rFonts w:ascii="Times New Roman" w:hAnsi="Times New Roman"/>
                <w:sz w:val="20"/>
                <w:szCs w:val="20"/>
              </w:rPr>
              <w:t xml:space="preserve">de producido </w:t>
            </w:r>
            <w:r w:rsidRPr="009707CF">
              <w:rPr>
                <w:rFonts w:ascii="Times New Roman" w:hAnsi="Times New Roman"/>
                <w:sz w:val="20"/>
                <w:szCs w:val="20"/>
              </w:rPr>
              <w:t>y perfeccionado legalmente</w:t>
            </w:r>
          </w:p>
          <w:p w14:paraId="45A8ED1F" w14:textId="77777777" w:rsidR="0027429A" w:rsidRPr="001055C1" w:rsidRDefault="0027429A">
            <w:pPr>
              <w:spacing w:after="0" w:line="240" w:lineRule="auto"/>
              <w:jc w:val="both"/>
              <w:rPr>
                <w:rFonts w:ascii="Times New Roman" w:hAnsi="Times New Roman"/>
                <w:b/>
                <w:sz w:val="20"/>
                <w:szCs w:val="20"/>
              </w:rPr>
            </w:pPr>
          </w:p>
        </w:tc>
      </w:tr>
      <w:tr w:rsidR="0027429A" w:rsidRPr="00A37DDF" w14:paraId="2E3582E5" w14:textId="77777777" w:rsidTr="00442575">
        <w:trPr>
          <w:trHeight w:val="339"/>
        </w:trPr>
        <w:tc>
          <w:tcPr>
            <w:tcW w:w="2268" w:type="dxa"/>
            <w:tcBorders>
              <w:top w:val="single" w:sz="4" w:space="0" w:color="auto"/>
            </w:tcBorders>
            <w:shd w:val="clear" w:color="auto" w:fill="95B3D7" w:themeFill="accent1" w:themeFillTint="99"/>
          </w:tcPr>
          <w:p w14:paraId="49C2FB55" w14:textId="64CC2A36" w:rsidR="0027429A" w:rsidRDefault="0027429A" w:rsidP="00A37DDF">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Numeral 15.2</w:t>
            </w:r>
          </w:p>
        </w:tc>
        <w:tc>
          <w:tcPr>
            <w:tcW w:w="6095" w:type="dxa"/>
            <w:tcBorders>
              <w:top w:val="single" w:sz="4" w:space="0" w:color="auto"/>
              <w:right w:val="single" w:sz="4" w:space="0" w:color="auto"/>
            </w:tcBorders>
          </w:tcPr>
          <w:p w14:paraId="5830CEEF" w14:textId="1C0DC28A" w:rsidR="0027429A" w:rsidRPr="001055C1" w:rsidRDefault="0027429A" w:rsidP="001C17AA">
            <w:pPr>
              <w:spacing w:after="0" w:line="240" w:lineRule="auto"/>
              <w:jc w:val="both"/>
              <w:rPr>
                <w:rFonts w:ascii="Times New Roman" w:hAnsi="Times New Roman"/>
                <w:sz w:val="20"/>
                <w:szCs w:val="20"/>
              </w:rPr>
            </w:pPr>
            <w:r w:rsidRPr="001055C1">
              <w:rPr>
                <w:rFonts w:ascii="Times New Roman" w:eastAsia="Times New Roman" w:hAnsi="Times New Roman"/>
                <w:sz w:val="20"/>
                <w:szCs w:val="20"/>
                <w:lang w:eastAsia="es-ES"/>
              </w:rPr>
              <w:t>Obligación (de los auditores independientes habilitados por el INCOOP) de remitir información anual.</w:t>
            </w:r>
          </w:p>
        </w:tc>
        <w:tc>
          <w:tcPr>
            <w:tcW w:w="7230" w:type="dxa"/>
            <w:gridSpan w:val="2"/>
            <w:tcBorders>
              <w:top w:val="single" w:sz="4" w:space="0" w:color="auto"/>
              <w:left w:val="nil"/>
              <w:bottom w:val="single" w:sz="4" w:space="0" w:color="auto"/>
              <w:right w:val="single" w:sz="4" w:space="0" w:color="auto"/>
            </w:tcBorders>
          </w:tcPr>
          <w:p w14:paraId="56ECE280" w14:textId="77777777" w:rsidR="0027429A" w:rsidRPr="001055C1" w:rsidRDefault="0027429A" w:rsidP="007D5D31">
            <w:pPr>
              <w:pStyle w:val="Sinespaciado"/>
              <w:jc w:val="both"/>
              <w:rPr>
                <w:rFonts w:ascii="Times New Roman" w:hAnsi="Times New Roman"/>
                <w:sz w:val="20"/>
                <w:szCs w:val="20"/>
              </w:rPr>
            </w:pPr>
            <w:r w:rsidRPr="001055C1">
              <w:rPr>
                <w:rFonts w:ascii="Times New Roman" w:hAnsi="Times New Roman"/>
                <w:sz w:val="20"/>
                <w:szCs w:val="20"/>
              </w:rPr>
              <w:t xml:space="preserve">A más tardar el </w:t>
            </w:r>
            <w:r w:rsidRPr="001055C1">
              <w:rPr>
                <w:rFonts w:ascii="Times New Roman" w:hAnsi="Times New Roman"/>
                <w:b/>
                <w:sz w:val="20"/>
                <w:szCs w:val="20"/>
              </w:rPr>
              <w:t xml:space="preserve">último día hábil del mes de marzo </w:t>
            </w:r>
            <w:r w:rsidRPr="001055C1">
              <w:rPr>
                <w:rFonts w:ascii="Times New Roman" w:hAnsi="Times New Roman"/>
                <w:sz w:val="20"/>
                <w:szCs w:val="20"/>
              </w:rPr>
              <w:t>del año siguiente al que se informa.</w:t>
            </w:r>
          </w:p>
          <w:p w14:paraId="637F859B" w14:textId="77777777" w:rsidR="0027429A" w:rsidRPr="00D37DD6" w:rsidRDefault="0027429A" w:rsidP="00D37DD6">
            <w:pPr>
              <w:spacing w:after="0" w:line="240" w:lineRule="auto"/>
              <w:jc w:val="both"/>
              <w:rPr>
                <w:rFonts w:ascii="Times New Roman" w:hAnsi="Times New Roman"/>
                <w:sz w:val="20"/>
                <w:szCs w:val="20"/>
              </w:rPr>
            </w:pPr>
          </w:p>
        </w:tc>
      </w:tr>
      <w:tr w:rsidR="0027429A" w:rsidRPr="00A37DDF" w14:paraId="0DEAADCC" w14:textId="77777777" w:rsidTr="00442575">
        <w:trPr>
          <w:trHeight w:val="435"/>
        </w:trPr>
        <w:tc>
          <w:tcPr>
            <w:tcW w:w="2268" w:type="dxa"/>
            <w:shd w:val="clear" w:color="auto" w:fill="95B3D7" w:themeFill="accent1" w:themeFillTint="99"/>
          </w:tcPr>
          <w:p w14:paraId="7750C425" w14:textId="0D4A94D8" w:rsidR="0027429A" w:rsidRDefault="0027429A" w:rsidP="00D37DD6">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1</w:t>
            </w:r>
            <w:r>
              <w:rPr>
                <w:rFonts w:ascii="Times New Roman" w:eastAsia="Times New Roman" w:hAnsi="Times New Roman"/>
                <w:b/>
                <w:bCs/>
                <w:sz w:val="20"/>
                <w:szCs w:val="20"/>
                <w:lang w:eastAsia="es-ES"/>
              </w:rPr>
              <w:t>5.3</w:t>
            </w:r>
            <w:r w:rsidRPr="00834020">
              <w:rPr>
                <w:rFonts w:ascii="Times New Roman" w:eastAsia="Times New Roman" w:hAnsi="Times New Roman"/>
                <w:b/>
                <w:bCs/>
                <w:sz w:val="20"/>
                <w:szCs w:val="20"/>
                <w:lang w:eastAsia="es-ES"/>
              </w:rPr>
              <w:t xml:space="preserve"> </w:t>
            </w:r>
          </w:p>
        </w:tc>
        <w:tc>
          <w:tcPr>
            <w:tcW w:w="6095" w:type="dxa"/>
            <w:tcBorders>
              <w:right w:val="single" w:sz="4" w:space="0" w:color="auto"/>
            </w:tcBorders>
          </w:tcPr>
          <w:p w14:paraId="7081B946" w14:textId="25CFB050" w:rsidR="0027429A" w:rsidRPr="00D05BE2" w:rsidRDefault="0027429A" w:rsidP="001C17AA">
            <w:pPr>
              <w:spacing w:after="0" w:line="240" w:lineRule="auto"/>
              <w:jc w:val="both"/>
              <w:rPr>
                <w:rFonts w:ascii="Times New Roman" w:eastAsia="Times New Roman" w:hAnsi="Times New Roman"/>
                <w:sz w:val="20"/>
                <w:szCs w:val="20"/>
                <w:lang w:eastAsia="es-ES"/>
              </w:rPr>
            </w:pPr>
            <w:r w:rsidRPr="001055C1">
              <w:rPr>
                <w:rFonts w:ascii="Times New Roman" w:hAnsi="Times New Roman"/>
                <w:sz w:val="20"/>
                <w:szCs w:val="20"/>
              </w:rPr>
              <w:t>Obligación a las Cooperativas (Tipo “A” y “B”) de informar al INCOOP, respecto a las empresas auditoras externas contratadas para el examen de estados contables y financieros.</w:t>
            </w:r>
          </w:p>
        </w:tc>
        <w:tc>
          <w:tcPr>
            <w:tcW w:w="7230" w:type="dxa"/>
            <w:gridSpan w:val="2"/>
            <w:tcBorders>
              <w:top w:val="single" w:sz="4" w:space="0" w:color="auto"/>
              <w:left w:val="nil"/>
              <w:bottom w:val="single" w:sz="4" w:space="0" w:color="auto"/>
              <w:right w:val="single" w:sz="4" w:space="0" w:color="auto"/>
            </w:tcBorders>
          </w:tcPr>
          <w:p w14:paraId="3BAD999B" w14:textId="2BABAEDA" w:rsidR="0027429A" w:rsidRDefault="0027429A">
            <w:pPr>
              <w:spacing w:after="0" w:line="240" w:lineRule="auto"/>
              <w:jc w:val="both"/>
              <w:rPr>
                <w:rFonts w:ascii="Times New Roman" w:eastAsia="Times New Roman" w:hAnsi="Times New Roman"/>
                <w:b/>
                <w:bCs/>
                <w:sz w:val="18"/>
                <w:szCs w:val="20"/>
                <w:lang w:eastAsia="es-ES"/>
              </w:rPr>
            </w:pPr>
            <w:r w:rsidRPr="001055C1">
              <w:rPr>
                <w:rFonts w:ascii="Times New Roman" w:hAnsi="Times New Roman"/>
                <w:b/>
                <w:sz w:val="20"/>
                <w:szCs w:val="20"/>
              </w:rPr>
              <w:t xml:space="preserve">Dentro de los  quince (15) días corridos, </w:t>
            </w:r>
            <w:r w:rsidRPr="001055C1">
              <w:rPr>
                <w:rFonts w:ascii="Times New Roman" w:hAnsi="Times New Roman"/>
                <w:sz w:val="20"/>
                <w:szCs w:val="20"/>
              </w:rPr>
              <w:t xml:space="preserve">de ocurrir el hecho. </w:t>
            </w:r>
          </w:p>
        </w:tc>
      </w:tr>
      <w:tr w:rsidR="0027429A" w:rsidRPr="00A37DDF" w14:paraId="687E367D" w14:textId="77777777" w:rsidTr="00442575">
        <w:trPr>
          <w:trHeight w:val="435"/>
        </w:trPr>
        <w:tc>
          <w:tcPr>
            <w:tcW w:w="2268" w:type="dxa"/>
            <w:shd w:val="clear" w:color="auto" w:fill="95B3D7" w:themeFill="accent1" w:themeFillTint="99"/>
          </w:tcPr>
          <w:p w14:paraId="009DCB3D" w14:textId="3D76F837" w:rsidR="0027429A" w:rsidRDefault="0027429A" w:rsidP="002933B9">
            <w:pPr>
              <w:spacing w:after="0" w:line="240" w:lineRule="auto"/>
              <w:rPr>
                <w:rFonts w:ascii="Times New Roman" w:eastAsia="Times New Roman" w:hAnsi="Times New Roman"/>
                <w:b/>
                <w:bCs/>
                <w:sz w:val="20"/>
                <w:szCs w:val="20"/>
                <w:lang w:eastAsia="es-ES"/>
              </w:rPr>
            </w:pPr>
            <w:r w:rsidRPr="001055C1">
              <w:rPr>
                <w:rFonts w:ascii="Times New Roman" w:eastAsia="Times New Roman" w:hAnsi="Times New Roman"/>
                <w:b/>
                <w:bCs/>
                <w:sz w:val="20"/>
                <w:szCs w:val="20"/>
                <w:lang w:eastAsia="es-ES"/>
              </w:rPr>
              <w:t xml:space="preserve"> Numeral </w:t>
            </w:r>
            <w:r>
              <w:rPr>
                <w:rFonts w:ascii="Times New Roman" w:eastAsia="Times New Roman" w:hAnsi="Times New Roman"/>
                <w:b/>
                <w:bCs/>
                <w:sz w:val="20"/>
                <w:szCs w:val="20"/>
                <w:lang w:eastAsia="es-ES"/>
              </w:rPr>
              <w:t>15.5 inciso f)</w:t>
            </w:r>
          </w:p>
        </w:tc>
        <w:tc>
          <w:tcPr>
            <w:tcW w:w="6095" w:type="dxa"/>
            <w:tcBorders>
              <w:right w:val="single" w:sz="4" w:space="0" w:color="auto"/>
            </w:tcBorders>
          </w:tcPr>
          <w:p w14:paraId="408A9477" w14:textId="4CD1A3B0" w:rsidR="0027429A" w:rsidRDefault="0027429A" w:rsidP="00C02FBD">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 xml:space="preserve">Obligación (de la auditoría interna) de presentar al </w:t>
            </w:r>
            <w:r w:rsidRPr="001055C1">
              <w:rPr>
                <w:rFonts w:ascii="Times New Roman" w:hAnsi="Times New Roman"/>
                <w:sz w:val="20"/>
                <w:szCs w:val="20"/>
                <w:lang w:val="es-MX"/>
              </w:rPr>
              <w:t xml:space="preserve"> Consejo de Administración, con copia a la Junta de Vigilancia, su programa integral de trabajos para el siguiente ejercicio. </w:t>
            </w:r>
          </w:p>
        </w:tc>
        <w:tc>
          <w:tcPr>
            <w:tcW w:w="7230" w:type="dxa"/>
            <w:gridSpan w:val="2"/>
            <w:tcBorders>
              <w:top w:val="single" w:sz="4" w:space="0" w:color="auto"/>
              <w:left w:val="nil"/>
              <w:bottom w:val="single" w:sz="4" w:space="0" w:color="auto"/>
              <w:right w:val="single" w:sz="4" w:space="0" w:color="auto"/>
            </w:tcBorders>
          </w:tcPr>
          <w:p w14:paraId="1F6E60A4" w14:textId="0E603E20" w:rsidR="0027429A" w:rsidRDefault="0027429A">
            <w:pPr>
              <w:spacing w:after="0" w:line="240" w:lineRule="auto"/>
              <w:jc w:val="both"/>
              <w:rPr>
                <w:rFonts w:ascii="Times New Roman" w:eastAsia="Times New Roman" w:hAnsi="Times New Roman"/>
                <w:b/>
                <w:bCs/>
                <w:sz w:val="18"/>
                <w:szCs w:val="20"/>
                <w:lang w:eastAsia="es-ES"/>
              </w:rPr>
            </w:pPr>
            <w:r w:rsidRPr="001055C1">
              <w:rPr>
                <w:rFonts w:ascii="Times New Roman" w:eastAsia="Times New Roman" w:hAnsi="Times New Roman"/>
                <w:sz w:val="20"/>
                <w:szCs w:val="20"/>
                <w:lang w:eastAsia="es-ES"/>
              </w:rPr>
              <w:t xml:space="preserve">Dentro de la </w:t>
            </w:r>
            <w:r w:rsidRPr="001055C1">
              <w:rPr>
                <w:rFonts w:ascii="Times New Roman" w:eastAsia="Times New Roman" w:hAnsi="Times New Roman"/>
                <w:b/>
                <w:sz w:val="20"/>
                <w:szCs w:val="20"/>
                <w:lang w:eastAsia="es-ES"/>
              </w:rPr>
              <w:t>primera quincena del mes de diciembre</w:t>
            </w:r>
            <w:r w:rsidRPr="001055C1">
              <w:rPr>
                <w:rFonts w:ascii="Times New Roman" w:eastAsia="Times New Roman" w:hAnsi="Times New Roman"/>
                <w:sz w:val="20"/>
                <w:szCs w:val="20"/>
                <w:lang w:eastAsia="es-ES"/>
              </w:rPr>
              <w:t xml:space="preserve"> de cada año</w:t>
            </w:r>
          </w:p>
        </w:tc>
      </w:tr>
      <w:tr w:rsidR="0027429A" w:rsidRPr="00A37DDF" w14:paraId="743A439A" w14:textId="77777777" w:rsidTr="00442575">
        <w:trPr>
          <w:trHeight w:val="549"/>
        </w:trPr>
        <w:tc>
          <w:tcPr>
            <w:tcW w:w="2268" w:type="dxa"/>
            <w:tcBorders>
              <w:bottom w:val="single" w:sz="4" w:space="0" w:color="auto"/>
            </w:tcBorders>
            <w:shd w:val="clear" w:color="auto" w:fill="95B3D7" w:themeFill="accent1" w:themeFillTint="99"/>
          </w:tcPr>
          <w:p w14:paraId="3F362124" w14:textId="2F87946F" w:rsidR="0027429A" w:rsidRDefault="0027429A" w:rsidP="00A37DDF">
            <w:pPr>
              <w:spacing w:after="0" w:line="240" w:lineRule="auto"/>
              <w:rPr>
                <w:rFonts w:ascii="Times New Roman" w:eastAsia="Times New Roman" w:hAnsi="Times New Roman"/>
                <w:b/>
                <w:bCs/>
                <w:sz w:val="20"/>
                <w:szCs w:val="20"/>
                <w:lang w:eastAsia="es-ES"/>
              </w:rPr>
            </w:pPr>
            <w:r w:rsidRPr="001055C1">
              <w:rPr>
                <w:rFonts w:ascii="Times New Roman" w:eastAsia="Times New Roman" w:hAnsi="Times New Roman"/>
                <w:b/>
                <w:bCs/>
                <w:sz w:val="20"/>
                <w:szCs w:val="20"/>
                <w:lang w:eastAsia="es-ES"/>
              </w:rPr>
              <w:t xml:space="preserve">Numeral </w:t>
            </w:r>
            <w:r>
              <w:rPr>
                <w:rFonts w:ascii="Times New Roman" w:eastAsia="Times New Roman" w:hAnsi="Times New Roman"/>
                <w:b/>
                <w:bCs/>
                <w:sz w:val="20"/>
                <w:szCs w:val="20"/>
                <w:lang w:eastAsia="es-ES"/>
              </w:rPr>
              <w:t>15.5 inciso g)</w:t>
            </w:r>
          </w:p>
        </w:tc>
        <w:tc>
          <w:tcPr>
            <w:tcW w:w="6095" w:type="dxa"/>
            <w:tcBorders>
              <w:bottom w:val="single" w:sz="4" w:space="0" w:color="auto"/>
              <w:right w:val="single" w:sz="4" w:space="0" w:color="auto"/>
            </w:tcBorders>
          </w:tcPr>
          <w:p w14:paraId="1AA23BC5" w14:textId="773524CC" w:rsidR="0027429A" w:rsidRDefault="0027429A" w:rsidP="009707CF">
            <w:pPr>
              <w:pStyle w:val="Default"/>
              <w:rPr>
                <w:rFonts w:ascii="Times New Roman" w:eastAsia="Times New Roman" w:hAnsi="Times New Roman"/>
                <w:sz w:val="20"/>
                <w:szCs w:val="20"/>
                <w:lang w:eastAsia="es-ES"/>
              </w:rPr>
            </w:pPr>
            <w:r w:rsidRPr="001055C1">
              <w:rPr>
                <w:rFonts w:ascii="Times New Roman" w:eastAsia="Times New Roman" w:hAnsi="Times New Roman" w:cs="Times New Roman"/>
                <w:sz w:val="20"/>
                <w:szCs w:val="20"/>
                <w:lang w:eastAsia="es-ES"/>
              </w:rPr>
              <w:t xml:space="preserve">Obligación (de la auditoría interna) de presentar informes al </w:t>
            </w:r>
            <w:r w:rsidRPr="001055C1">
              <w:rPr>
                <w:rFonts w:ascii="Times New Roman" w:hAnsi="Times New Roman" w:cs="Times New Roman"/>
                <w:sz w:val="20"/>
                <w:szCs w:val="20"/>
                <w:lang w:val="es-MX"/>
              </w:rPr>
              <w:t xml:space="preserve"> Consejo de Administración, con copia a la Junta de Vigilancia</w:t>
            </w:r>
          </w:p>
        </w:tc>
        <w:tc>
          <w:tcPr>
            <w:tcW w:w="7230" w:type="dxa"/>
            <w:gridSpan w:val="2"/>
            <w:tcBorders>
              <w:top w:val="single" w:sz="4" w:space="0" w:color="auto"/>
              <w:left w:val="nil"/>
              <w:bottom w:val="single" w:sz="4" w:space="0" w:color="auto"/>
              <w:right w:val="single" w:sz="4" w:space="0" w:color="auto"/>
            </w:tcBorders>
          </w:tcPr>
          <w:p w14:paraId="5CDBB84D" w14:textId="11834D78" w:rsidR="0027429A" w:rsidRDefault="0027429A">
            <w:pPr>
              <w:spacing w:after="0" w:line="240" w:lineRule="auto"/>
              <w:jc w:val="both"/>
              <w:rPr>
                <w:rFonts w:ascii="Times New Roman" w:eastAsia="Times New Roman" w:hAnsi="Times New Roman"/>
                <w:b/>
                <w:bCs/>
                <w:sz w:val="18"/>
                <w:szCs w:val="20"/>
                <w:lang w:eastAsia="es-ES"/>
              </w:rPr>
            </w:pPr>
            <w:r w:rsidRPr="001055C1">
              <w:rPr>
                <w:rFonts w:ascii="Times New Roman" w:hAnsi="Times New Roman"/>
                <w:b/>
                <w:sz w:val="20"/>
                <w:szCs w:val="20"/>
                <w:lang w:val="es-MX"/>
              </w:rPr>
              <w:t>Mensualmente, dentro de los diez (10) días siguientes</w:t>
            </w:r>
            <w:r w:rsidRPr="001055C1">
              <w:rPr>
                <w:rFonts w:ascii="Times New Roman" w:hAnsi="Times New Roman"/>
                <w:sz w:val="20"/>
                <w:szCs w:val="20"/>
                <w:lang w:val="es-MX"/>
              </w:rPr>
              <w:t xml:space="preserve"> al cierre de cada mes</w:t>
            </w:r>
          </w:p>
        </w:tc>
      </w:tr>
      <w:tr w:rsidR="0027429A" w:rsidRPr="00A37DDF" w14:paraId="499BC082" w14:textId="77777777" w:rsidTr="00442575">
        <w:trPr>
          <w:trHeight w:val="414"/>
        </w:trPr>
        <w:tc>
          <w:tcPr>
            <w:tcW w:w="2268" w:type="dxa"/>
            <w:tcBorders>
              <w:top w:val="single" w:sz="4" w:space="0" w:color="auto"/>
              <w:bottom w:val="single" w:sz="4" w:space="0" w:color="auto"/>
            </w:tcBorders>
            <w:shd w:val="clear" w:color="auto" w:fill="95B3D7" w:themeFill="accent1" w:themeFillTint="99"/>
          </w:tcPr>
          <w:p w14:paraId="74612DC2" w14:textId="07DFF9AE" w:rsidR="0027429A" w:rsidRPr="001055C1" w:rsidRDefault="0027429A" w:rsidP="00C02FBD">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1</w:t>
            </w:r>
            <w:r>
              <w:rPr>
                <w:rFonts w:ascii="Times New Roman" w:eastAsia="Times New Roman" w:hAnsi="Times New Roman"/>
                <w:b/>
                <w:bCs/>
                <w:sz w:val="20"/>
                <w:szCs w:val="20"/>
                <w:lang w:eastAsia="es-ES"/>
              </w:rPr>
              <w:t>8.2 inciso a)</w:t>
            </w:r>
          </w:p>
        </w:tc>
        <w:tc>
          <w:tcPr>
            <w:tcW w:w="6095" w:type="dxa"/>
            <w:tcBorders>
              <w:top w:val="single" w:sz="4" w:space="0" w:color="auto"/>
              <w:bottom w:val="single" w:sz="4" w:space="0" w:color="auto"/>
              <w:right w:val="single" w:sz="4" w:space="0" w:color="auto"/>
            </w:tcBorders>
          </w:tcPr>
          <w:p w14:paraId="4F257126" w14:textId="427206A7" w:rsidR="0027429A" w:rsidRPr="00AF4867" w:rsidRDefault="0027429A" w:rsidP="00BD43FD">
            <w:pPr>
              <w:spacing w:after="0" w:line="240" w:lineRule="auto"/>
              <w:jc w:val="both"/>
              <w:rPr>
                <w:rFonts w:ascii="Times New Roman" w:hAnsi="Times New Roman"/>
                <w:sz w:val="20"/>
                <w:szCs w:val="20"/>
              </w:rPr>
            </w:pPr>
            <w:r>
              <w:rPr>
                <w:rFonts w:ascii="Times New Roman" w:hAnsi="Times New Roman"/>
                <w:sz w:val="20"/>
                <w:szCs w:val="20"/>
              </w:rPr>
              <w:t>Plazo para</w:t>
            </w:r>
            <w:r w:rsidRPr="009707CF">
              <w:rPr>
                <w:rFonts w:ascii="Times New Roman" w:hAnsi="Times New Roman"/>
                <w:sz w:val="20"/>
                <w:szCs w:val="20"/>
              </w:rPr>
              <w:t xml:space="preserve"> la adecuación plena de las Cooperativas, a los indicadores y ratios establecidos</w:t>
            </w:r>
          </w:p>
        </w:tc>
        <w:tc>
          <w:tcPr>
            <w:tcW w:w="7230" w:type="dxa"/>
            <w:gridSpan w:val="2"/>
            <w:tcBorders>
              <w:top w:val="single" w:sz="4" w:space="0" w:color="auto"/>
              <w:left w:val="nil"/>
              <w:bottom w:val="single" w:sz="4" w:space="0" w:color="auto"/>
              <w:right w:val="single" w:sz="4" w:space="0" w:color="auto"/>
            </w:tcBorders>
          </w:tcPr>
          <w:p w14:paraId="6A729A71" w14:textId="2B9C9C09" w:rsidR="0027429A" w:rsidRPr="001055C1" w:rsidRDefault="0027429A" w:rsidP="009707CF">
            <w:pPr>
              <w:autoSpaceDE w:val="0"/>
              <w:autoSpaceDN w:val="0"/>
              <w:adjustRightInd w:val="0"/>
              <w:ind w:left="567" w:hanging="567"/>
              <w:jc w:val="both"/>
              <w:rPr>
                <w:rFonts w:ascii="Times New Roman" w:hAnsi="Times New Roman"/>
                <w:b/>
                <w:sz w:val="20"/>
                <w:szCs w:val="20"/>
                <w:lang w:val="es-MX"/>
              </w:rPr>
            </w:pPr>
            <w:r>
              <w:rPr>
                <w:rFonts w:ascii="Times New Roman" w:hAnsi="Times New Roman"/>
                <w:b/>
                <w:sz w:val="20"/>
                <w:szCs w:val="20"/>
                <w:lang w:val="es-MX"/>
              </w:rPr>
              <w:t>Hasta el 31 de diciembre de 2017</w:t>
            </w:r>
          </w:p>
        </w:tc>
      </w:tr>
      <w:tr w:rsidR="0027429A" w:rsidRPr="00A37DDF" w14:paraId="39310E1F" w14:textId="77777777" w:rsidTr="00442575">
        <w:trPr>
          <w:trHeight w:val="398"/>
        </w:trPr>
        <w:tc>
          <w:tcPr>
            <w:tcW w:w="2268" w:type="dxa"/>
            <w:tcBorders>
              <w:top w:val="single" w:sz="4" w:space="0" w:color="auto"/>
            </w:tcBorders>
            <w:shd w:val="clear" w:color="auto" w:fill="95B3D7" w:themeFill="accent1" w:themeFillTint="99"/>
          </w:tcPr>
          <w:p w14:paraId="379A1E5C" w14:textId="255CD8F7" w:rsidR="0027429A" w:rsidRPr="00834020" w:rsidRDefault="0027429A" w:rsidP="00C02FBD">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1</w:t>
            </w:r>
            <w:r>
              <w:rPr>
                <w:rFonts w:ascii="Times New Roman" w:eastAsia="Times New Roman" w:hAnsi="Times New Roman"/>
                <w:b/>
                <w:bCs/>
                <w:sz w:val="20"/>
                <w:szCs w:val="20"/>
                <w:lang w:eastAsia="es-ES"/>
              </w:rPr>
              <w:t>8.2 inciso b)</w:t>
            </w:r>
          </w:p>
        </w:tc>
        <w:tc>
          <w:tcPr>
            <w:tcW w:w="6095" w:type="dxa"/>
            <w:tcBorders>
              <w:top w:val="single" w:sz="4" w:space="0" w:color="auto"/>
              <w:right w:val="single" w:sz="4" w:space="0" w:color="auto"/>
            </w:tcBorders>
          </w:tcPr>
          <w:p w14:paraId="2E8B8CEF" w14:textId="169FF7A6" w:rsidR="0027429A" w:rsidRPr="00BD43FD" w:rsidRDefault="0027429A" w:rsidP="001C17AA">
            <w:pPr>
              <w:spacing w:after="0" w:line="240" w:lineRule="auto"/>
              <w:jc w:val="both"/>
              <w:rPr>
                <w:rFonts w:ascii="Times New Roman" w:eastAsia="Times New Roman" w:hAnsi="Times New Roman"/>
                <w:sz w:val="20"/>
                <w:szCs w:val="20"/>
                <w:lang w:eastAsia="es-ES"/>
              </w:rPr>
            </w:pPr>
            <w:r w:rsidRPr="009707CF">
              <w:rPr>
                <w:rFonts w:ascii="Times New Roman" w:hAnsi="Times New Roman"/>
                <w:sz w:val="20"/>
                <w:szCs w:val="20"/>
              </w:rPr>
              <w:t>P</w:t>
            </w:r>
            <w:r>
              <w:rPr>
                <w:rFonts w:ascii="Times New Roman" w:hAnsi="Times New Roman"/>
                <w:sz w:val="20"/>
                <w:szCs w:val="20"/>
              </w:rPr>
              <w:t>lazo p</w:t>
            </w:r>
            <w:r w:rsidRPr="009707CF">
              <w:rPr>
                <w:rFonts w:ascii="Times New Roman" w:hAnsi="Times New Roman"/>
                <w:sz w:val="20"/>
                <w:szCs w:val="20"/>
              </w:rPr>
              <w:t>ara la adecuación de los procesos internos, reglamentos, manuales, contabilidad, así como las demás actividades y documentaciones necesarias para su cumplimiento, incluidas las autorizaciones para operaciones básicas, adicionales o especiales, si las entidades no contaren aún con la autorización expresa del INCOOP, en los casos que se requiera:</w:t>
            </w:r>
          </w:p>
        </w:tc>
        <w:tc>
          <w:tcPr>
            <w:tcW w:w="7230" w:type="dxa"/>
            <w:gridSpan w:val="2"/>
            <w:tcBorders>
              <w:top w:val="single" w:sz="4" w:space="0" w:color="auto"/>
              <w:left w:val="nil"/>
              <w:bottom w:val="single" w:sz="4" w:space="0" w:color="auto"/>
              <w:right w:val="single" w:sz="4" w:space="0" w:color="auto"/>
            </w:tcBorders>
          </w:tcPr>
          <w:p w14:paraId="3AAA7AAD" w14:textId="11EC5C0C" w:rsidR="0027429A" w:rsidRPr="001055C1" w:rsidRDefault="0027429A" w:rsidP="002933B9">
            <w:pPr>
              <w:spacing w:after="0" w:line="240" w:lineRule="auto"/>
              <w:jc w:val="both"/>
              <w:rPr>
                <w:rFonts w:ascii="Times New Roman" w:hAnsi="Times New Roman"/>
                <w:b/>
                <w:sz w:val="20"/>
                <w:szCs w:val="20"/>
              </w:rPr>
            </w:pPr>
            <w:r>
              <w:rPr>
                <w:rFonts w:ascii="Times New Roman" w:hAnsi="Times New Roman"/>
                <w:b/>
                <w:sz w:val="20"/>
                <w:szCs w:val="20"/>
              </w:rPr>
              <w:t>Hasta el 31 de diciembre 2016</w:t>
            </w:r>
          </w:p>
        </w:tc>
      </w:tr>
      <w:tr w:rsidR="0027429A" w:rsidRPr="00A37DDF" w14:paraId="641146E3" w14:textId="77777777" w:rsidTr="00442575">
        <w:trPr>
          <w:trHeight w:val="76"/>
        </w:trPr>
        <w:tc>
          <w:tcPr>
            <w:tcW w:w="2268" w:type="dxa"/>
            <w:tcBorders>
              <w:top w:val="single" w:sz="4" w:space="0" w:color="auto"/>
            </w:tcBorders>
            <w:shd w:val="clear" w:color="auto" w:fill="95B3D7" w:themeFill="accent1" w:themeFillTint="99"/>
          </w:tcPr>
          <w:p w14:paraId="5112D8E5" w14:textId="77777777" w:rsidR="0027429A" w:rsidRPr="00EF0B93" w:rsidRDefault="0027429A" w:rsidP="00A37DDF">
            <w:pPr>
              <w:spacing w:after="0" w:line="240" w:lineRule="auto"/>
              <w:rPr>
                <w:rFonts w:ascii="Times New Roman" w:eastAsia="Times New Roman" w:hAnsi="Times New Roman"/>
                <w:b/>
                <w:bCs/>
                <w:sz w:val="8"/>
                <w:szCs w:val="8"/>
                <w:lang w:eastAsia="es-ES"/>
              </w:rPr>
            </w:pPr>
          </w:p>
        </w:tc>
        <w:tc>
          <w:tcPr>
            <w:tcW w:w="6095" w:type="dxa"/>
            <w:tcBorders>
              <w:top w:val="single" w:sz="4" w:space="0" w:color="auto"/>
              <w:right w:val="single" w:sz="4" w:space="0" w:color="auto"/>
            </w:tcBorders>
          </w:tcPr>
          <w:p w14:paraId="5B17A2BB" w14:textId="77777777" w:rsidR="0027429A" w:rsidRPr="001055C1" w:rsidRDefault="0027429A" w:rsidP="001C17AA">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nil"/>
              <w:bottom w:val="single" w:sz="4" w:space="0" w:color="auto"/>
              <w:right w:val="single" w:sz="4" w:space="0" w:color="auto"/>
            </w:tcBorders>
          </w:tcPr>
          <w:p w14:paraId="34CAD319" w14:textId="77777777" w:rsidR="0027429A" w:rsidRPr="001055C1" w:rsidRDefault="0027429A" w:rsidP="002933B9">
            <w:pPr>
              <w:spacing w:after="0" w:line="240" w:lineRule="auto"/>
              <w:jc w:val="both"/>
              <w:rPr>
                <w:rFonts w:ascii="Times New Roman" w:hAnsi="Times New Roman"/>
                <w:b/>
                <w:sz w:val="20"/>
                <w:szCs w:val="20"/>
                <w:lang w:val="es-MX"/>
              </w:rPr>
            </w:pPr>
          </w:p>
        </w:tc>
      </w:tr>
      <w:tr w:rsidR="0027429A" w:rsidRPr="00A37DDF" w14:paraId="4C978F06" w14:textId="77777777" w:rsidTr="00442575">
        <w:trPr>
          <w:trHeight w:val="76"/>
        </w:trPr>
        <w:tc>
          <w:tcPr>
            <w:tcW w:w="2268" w:type="dxa"/>
            <w:tcBorders>
              <w:top w:val="single" w:sz="4" w:space="0" w:color="auto"/>
            </w:tcBorders>
            <w:shd w:val="clear" w:color="auto" w:fill="8DB3E2" w:themeFill="text2" w:themeFillTint="66"/>
          </w:tcPr>
          <w:p w14:paraId="579E5378" w14:textId="7B042737" w:rsidR="0027429A" w:rsidRPr="007A5E42" w:rsidRDefault="0027429A" w:rsidP="00987AAB">
            <w:pPr>
              <w:spacing w:after="0" w:line="240" w:lineRule="auto"/>
              <w:jc w:val="center"/>
              <w:rPr>
                <w:rFonts w:ascii="Times New Roman" w:eastAsia="Times New Roman" w:hAnsi="Times New Roman"/>
                <w:b/>
                <w:bCs/>
                <w:lang w:eastAsia="es-ES"/>
              </w:rPr>
            </w:pPr>
            <w:r w:rsidRPr="007A5E42">
              <w:rPr>
                <w:rFonts w:ascii="Times New Roman" w:hAnsi="Times New Roman"/>
                <w:b/>
              </w:rPr>
              <w:t xml:space="preserve">Resolución </w:t>
            </w:r>
            <w:r w:rsidR="00FF6029">
              <w:rPr>
                <w:rFonts w:ascii="Times New Roman" w:hAnsi="Times New Roman"/>
                <w:b/>
              </w:rPr>
              <w:t xml:space="preserve">INCOOP </w:t>
            </w:r>
            <w:r w:rsidRPr="007A5E42">
              <w:rPr>
                <w:rFonts w:ascii="Times New Roman" w:hAnsi="Times New Roman"/>
                <w:b/>
              </w:rPr>
              <w:t>N° 15.743/2016</w:t>
            </w:r>
          </w:p>
        </w:tc>
        <w:tc>
          <w:tcPr>
            <w:tcW w:w="6095" w:type="dxa"/>
            <w:tcBorders>
              <w:top w:val="single" w:sz="4" w:space="0" w:color="auto"/>
              <w:right w:val="single" w:sz="4" w:space="0" w:color="auto"/>
            </w:tcBorders>
            <w:shd w:val="clear" w:color="auto" w:fill="8DB3E2" w:themeFill="text2" w:themeFillTint="66"/>
          </w:tcPr>
          <w:p w14:paraId="7024EB91" w14:textId="77777777" w:rsidR="00D71A7F" w:rsidRDefault="00D71A7F" w:rsidP="00D71A7F">
            <w:pPr>
              <w:spacing w:after="0" w:line="240" w:lineRule="auto"/>
              <w:jc w:val="both"/>
              <w:rPr>
                <w:rFonts w:ascii="Times New Roman" w:eastAsia="Times New Roman" w:hAnsi="Times New Roman"/>
                <w:lang w:eastAsia="es-ES"/>
              </w:rPr>
            </w:pPr>
          </w:p>
          <w:p w14:paraId="536E1E73" w14:textId="4292F685" w:rsidR="0027429A" w:rsidRPr="00A25802" w:rsidRDefault="00D71A7F" w:rsidP="00A25802">
            <w:pPr>
              <w:spacing w:after="0" w:line="240" w:lineRule="auto"/>
              <w:jc w:val="center"/>
              <w:rPr>
                <w:rFonts w:ascii="Times New Roman" w:eastAsia="Times New Roman" w:hAnsi="Times New Roman"/>
                <w:b/>
                <w:lang w:eastAsia="es-ES"/>
              </w:rPr>
            </w:pPr>
            <w:r w:rsidRPr="00A25802">
              <w:rPr>
                <w:rFonts w:ascii="Times New Roman" w:eastAsia="Times New Roman" w:hAnsi="Times New Roman"/>
                <w:b/>
                <w:lang w:eastAsia="es-ES"/>
              </w:rPr>
              <w:t>MARCO REGULATARIO PARA CENTRALES COOPERATIVAS</w:t>
            </w:r>
          </w:p>
          <w:p w14:paraId="6FF4FDDB" w14:textId="175C35E6" w:rsidR="00D71A7F" w:rsidRPr="007A5E42" w:rsidRDefault="00D71A7F" w:rsidP="00D71A7F">
            <w:pPr>
              <w:spacing w:after="0" w:line="240" w:lineRule="auto"/>
              <w:jc w:val="both"/>
              <w:rPr>
                <w:rFonts w:ascii="Times New Roman" w:eastAsia="Times New Roman" w:hAnsi="Times New Roman"/>
                <w:lang w:eastAsia="es-ES"/>
              </w:rPr>
            </w:pPr>
          </w:p>
        </w:tc>
        <w:tc>
          <w:tcPr>
            <w:tcW w:w="7230" w:type="dxa"/>
            <w:gridSpan w:val="2"/>
            <w:tcBorders>
              <w:top w:val="single" w:sz="4" w:space="0" w:color="auto"/>
              <w:left w:val="nil"/>
              <w:bottom w:val="single" w:sz="4" w:space="0" w:color="auto"/>
              <w:right w:val="single" w:sz="4" w:space="0" w:color="auto"/>
            </w:tcBorders>
          </w:tcPr>
          <w:p w14:paraId="24BB9D8A" w14:textId="77777777" w:rsidR="0027429A" w:rsidRPr="001055C1" w:rsidRDefault="0027429A" w:rsidP="002933B9">
            <w:pPr>
              <w:spacing w:after="0" w:line="240" w:lineRule="auto"/>
              <w:jc w:val="both"/>
              <w:rPr>
                <w:rFonts w:ascii="Times New Roman" w:hAnsi="Times New Roman"/>
                <w:b/>
                <w:sz w:val="20"/>
                <w:szCs w:val="20"/>
                <w:lang w:val="es-MX"/>
              </w:rPr>
            </w:pPr>
          </w:p>
        </w:tc>
      </w:tr>
      <w:tr w:rsidR="0027429A" w:rsidRPr="00A37DDF" w14:paraId="2CA53034" w14:textId="77777777" w:rsidTr="00442575">
        <w:trPr>
          <w:trHeight w:val="76"/>
        </w:trPr>
        <w:tc>
          <w:tcPr>
            <w:tcW w:w="2268" w:type="dxa"/>
            <w:tcBorders>
              <w:top w:val="single" w:sz="4" w:space="0" w:color="auto"/>
            </w:tcBorders>
            <w:shd w:val="clear" w:color="auto" w:fill="95B3D7" w:themeFill="accent1" w:themeFillTint="99"/>
          </w:tcPr>
          <w:p w14:paraId="6AB2D942" w14:textId="6ABC895D" w:rsidR="0027429A" w:rsidRPr="001055C1" w:rsidRDefault="0027429A"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1.4</w:t>
            </w:r>
          </w:p>
        </w:tc>
        <w:tc>
          <w:tcPr>
            <w:tcW w:w="6095" w:type="dxa"/>
            <w:tcBorders>
              <w:top w:val="single" w:sz="4" w:space="0" w:color="auto"/>
              <w:right w:val="single" w:sz="4" w:space="0" w:color="auto"/>
            </w:tcBorders>
          </w:tcPr>
          <w:p w14:paraId="7FC52992" w14:textId="77777777" w:rsidR="0027429A" w:rsidRDefault="0027429A" w:rsidP="003C54CD">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Plazo de adecuación a las disposiciones que rigen para el tipo en el cual fueron clasificadas, para las</w:t>
            </w:r>
            <w:r>
              <w:rPr>
                <w:rFonts w:ascii="Times New Roman" w:eastAsia="Times New Roman" w:hAnsi="Times New Roman"/>
                <w:sz w:val="20"/>
                <w:szCs w:val="20"/>
                <w:lang w:eastAsia="es-ES"/>
              </w:rPr>
              <w:t xml:space="preserve"> Centrales </w:t>
            </w:r>
            <w:r w:rsidRPr="001055C1">
              <w:rPr>
                <w:rFonts w:ascii="Times New Roman" w:eastAsia="Times New Roman" w:hAnsi="Times New Roman"/>
                <w:sz w:val="20"/>
                <w:szCs w:val="20"/>
                <w:lang w:eastAsia="es-ES"/>
              </w:rPr>
              <w:t xml:space="preserve">Cooperativas que hayan sido </w:t>
            </w:r>
            <w:proofErr w:type="spellStart"/>
            <w:r w:rsidRPr="001055C1">
              <w:rPr>
                <w:rFonts w:ascii="Times New Roman" w:eastAsia="Times New Roman" w:hAnsi="Times New Roman"/>
                <w:sz w:val="20"/>
                <w:szCs w:val="20"/>
                <w:lang w:eastAsia="es-ES"/>
              </w:rPr>
              <w:t>retipificadas</w:t>
            </w:r>
            <w:proofErr w:type="spellEnd"/>
            <w:r w:rsidRPr="001055C1">
              <w:rPr>
                <w:rFonts w:ascii="Times New Roman" w:eastAsia="Times New Roman" w:hAnsi="Times New Roman"/>
                <w:sz w:val="20"/>
                <w:szCs w:val="20"/>
                <w:lang w:eastAsia="es-ES"/>
              </w:rPr>
              <w:t xml:space="preserve"> a una categoría superior.</w:t>
            </w:r>
          </w:p>
          <w:p w14:paraId="6A45A5D8" w14:textId="3A0EFF59" w:rsidR="00A25802" w:rsidRPr="001055C1" w:rsidRDefault="00A25802" w:rsidP="003C54CD">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nil"/>
              <w:bottom w:val="single" w:sz="4" w:space="0" w:color="auto"/>
              <w:right w:val="single" w:sz="4" w:space="0" w:color="auto"/>
            </w:tcBorders>
          </w:tcPr>
          <w:p w14:paraId="27325BA6" w14:textId="77777777" w:rsidR="0027429A" w:rsidRPr="001055C1" w:rsidRDefault="0027429A" w:rsidP="003125A4">
            <w:pPr>
              <w:tabs>
                <w:tab w:val="left" w:pos="567"/>
              </w:tabs>
              <w:spacing w:after="0" w:line="240" w:lineRule="auto"/>
              <w:rPr>
                <w:rFonts w:ascii="Times New Roman" w:hAnsi="Times New Roman"/>
                <w:sz w:val="20"/>
                <w:szCs w:val="20"/>
              </w:rPr>
            </w:pPr>
            <w:r w:rsidRPr="001055C1">
              <w:rPr>
                <w:rFonts w:ascii="Times New Roman" w:hAnsi="Times New Roman"/>
                <w:b/>
                <w:sz w:val="20"/>
                <w:szCs w:val="20"/>
              </w:rPr>
              <w:t xml:space="preserve">Seis (6) meses </w:t>
            </w:r>
            <w:r w:rsidRPr="001055C1">
              <w:rPr>
                <w:rFonts w:ascii="Times New Roman" w:hAnsi="Times New Roman"/>
                <w:sz w:val="20"/>
                <w:szCs w:val="20"/>
              </w:rPr>
              <w:t>computados desde la fecha límite de presentación</w:t>
            </w:r>
          </w:p>
          <w:p w14:paraId="0CF84CC1" w14:textId="77777777" w:rsidR="0027429A" w:rsidRPr="001055C1" w:rsidRDefault="0027429A" w:rsidP="002933B9">
            <w:pPr>
              <w:spacing w:after="0" w:line="240" w:lineRule="auto"/>
              <w:jc w:val="both"/>
              <w:rPr>
                <w:rFonts w:ascii="Times New Roman" w:hAnsi="Times New Roman"/>
                <w:b/>
                <w:sz w:val="20"/>
                <w:szCs w:val="20"/>
                <w:lang w:val="es-MX"/>
              </w:rPr>
            </w:pPr>
          </w:p>
        </w:tc>
      </w:tr>
      <w:tr w:rsidR="0027429A" w:rsidRPr="00A37DDF" w14:paraId="4A63910E" w14:textId="77777777" w:rsidTr="00442575">
        <w:trPr>
          <w:trHeight w:val="76"/>
        </w:trPr>
        <w:tc>
          <w:tcPr>
            <w:tcW w:w="2268" w:type="dxa"/>
            <w:tcBorders>
              <w:top w:val="single" w:sz="4" w:space="0" w:color="auto"/>
            </w:tcBorders>
            <w:shd w:val="clear" w:color="auto" w:fill="95B3D7" w:themeFill="accent1" w:themeFillTint="99"/>
          </w:tcPr>
          <w:p w14:paraId="3D29D0C5" w14:textId="0D543992" w:rsidR="0027429A" w:rsidRPr="001055C1" w:rsidRDefault="0027429A"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4.2.</w:t>
            </w:r>
          </w:p>
        </w:tc>
        <w:tc>
          <w:tcPr>
            <w:tcW w:w="6095" w:type="dxa"/>
            <w:tcBorders>
              <w:top w:val="single" w:sz="4" w:space="0" w:color="auto"/>
              <w:right w:val="single" w:sz="4" w:space="0" w:color="auto"/>
            </w:tcBorders>
          </w:tcPr>
          <w:p w14:paraId="43313E6B" w14:textId="77777777" w:rsidR="0027429A" w:rsidRDefault="0027429A" w:rsidP="001C17AA">
            <w:pPr>
              <w:spacing w:after="0" w:line="240" w:lineRule="auto"/>
              <w:jc w:val="both"/>
              <w:rPr>
                <w:rFonts w:ascii="Times New Roman" w:hAnsi="Times New Roman"/>
                <w:sz w:val="20"/>
                <w:szCs w:val="20"/>
              </w:rPr>
            </w:pPr>
            <w:r w:rsidRPr="001055C1">
              <w:rPr>
                <w:rFonts w:ascii="Times New Roman" w:hAnsi="Times New Roman"/>
                <w:sz w:val="20"/>
                <w:szCs w:val="20"/>
              </w:rPr>
              <w:t>Obligación de adopción (por la</w:t>
            </w:r>
            <w:r>
              <w:rPr>
                <w:rFonts w:ascii="Times New Roman" w:hAnsi="Times New Roman"/>
                <w:sz w:val="20"/>
                <w:szCs w:val="20"/>
              </w:rPr>
              <w:t xml:space="preserve"> Central</w:t>
            </w:r>
            <w:r w:rsidRPr="001055C1">
              <w:rPr>
                <w:rFonts w:ascii="Times New Roman" w:hAnsi="Times New Roman"/>
                <w:sz w:val="20"/>
                <w:szCs w:val="20"/>
              </w:rPr>
              <w:t xml:space="preserve"> Cooperativa) de acciones correctivas tendientes al cumplimiento del límite a la concentración de recursos. </w:t>
            </w:r>
          </w:p>
          <w:p w14:paraId="083AE4C5" w14:textId="4D8E9DF7" w:rsidR="00EF0B93" w:rsidRPr="001055C1" w:rsidRDefault="00EF0B93" w:rsidP="001C17AA">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nil"/>
              <w:bottom w:val="single" w:sz="4" w:space="0" w:color="auto"/>
              <w:right w:val="single" w:sz="4" w:space="0" w:color="auto"/>
            </w:tcBorders>
          </w:tcPr>
          <w:p w14:paraId="56670CD1" w14:textId="458A96DE" w:rsidR="0027429A" w:rsidRPr="001055C1" w:rsidRDefault="0027429A" w:rsidP="002933B9">
            <w:pPr>
              <w:spacing w:after="0" w:line="240" w:lineRule="auto"/>
              <w:jc w:val="both"/>
              <w:rPr>
                <w:rFonts w:ascii="Times New Roman" w:hAnsi="Times New Roman"/>
                <w:b/>
                <w:sz w:val="20"/>
                <w:szCs w:val="20"/>
                <w:lang w:val="es-MX"/>
              </w:rPr>
            </w:pPr>
            <w:r w:rsidRPr="001055C1">
              <w:rPr>
                <w:rFonts w:ascii="Times New Roman" w:hAnsi="Times New Roman"/>
                <w:b/>
                <w:sz w:val="20"/>
                <w:szCs w:val="20"/>
              </w:rPr>
              <w:t>60 días corridos</w:t>
            </w:r>
            <w:r w:rsidRPr="001055C1">
              <w:rPr>
                <w:rFonts w:ascii="Times New Roman" w:hAnsi="Times New Roman"/>
                <w:sz w:val="20"/>
                <w:szCs w:val="20"/>
              </w:rPr>
              <w:t>, a partir de la fecha en que se produjo el hecho</w:t>
            </w:r>
          </w:p>
        </w:tc>
      </w:tr>
      <w:tr w:rsidR="0027429A" w:rsidRPr="00A37DDF" w14:paraId="6A12FD7B" w14:textId="77777777" w:rsidTr="00442575">
        <w:trPr>
          <w:trHeight w:val="76"/>
        </w:trPr>
        <w:tc>
          <w:tcPr>
            <w:tcW w:w="2268" w:type="dxa"/>
            <w:tcBorders>
              <w:top w:val="single" w:sz="4" w:space="0" w:color="auto"/>
            </w:tcBorders>
            <w:shd w:val="clear" w:color="auto" w:fill="95B3D7" w:themeFill="accent1" w:themeFillTint="99"/>
          </w:tcPr>
          <w:p w14:paraId="456B60EA" w14:textId="77777777" w:rsidR="0027429A" w:rsidRPr="001055C1" w:rsidRDefault="0027429A" w:rsidP="003125A4">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 xml:space="preserve">Numeral 4.4. </w:t>
            </w:r>
          </w:p>
          <w:p w14:paraId="0513D5E4" w14:textId="77777777" w:rsidR="0027429A" w:rsidRPr="001055C1" w:rsidRDefault="0027429A" w:rsidP="00A37DDF">
            <w:pPr>
              <w:spacing w:after="0" w:line="240" w:lineRule="auto"/>
              <w:rPr>
                <w:rFonts w:ascii="Times New Roman" w:eastAsia="Times New Roman" w:hAnsi="Times New Roman"/>
                <w:b/>
                <w:bCs/>
                <w:sz w:val="20"/>
                <w:szCs w:val="20"/>
                <w:lang w:eastAsia="es-ES"/>
              </w:rPr>
            </w:pPr>
          </w:p>
        </w:tc>
        <w:tc>
          <w:tcPr>
            <w:tcW w:w="6095" w:type="dxa"/>
            <w:tcBorders>
              <w:top w:val="single" w:sz="4" w:space="0" w:color="auto"/>
              <w:right w:val="single" w:sz="4" w:space="0" w:color="auto"/>
            </w:tcBorders>
          </w:tcPr>
          <w:p w14:paraId="49D8CE55" w14:textId="77777777" w:rsidR="0027429A" w:rsidRDefault="0027429A" w:rsidP="001C17AA">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lastRenderedPageBreak/>
              <w:t>Obligación de remisión (</w:t>
            </w:r>
            <w:r>
              <w:rPr>
                <w:rFonts w:ascii="Times New Roman" w:eastAsia="Times New Roman" w:hAnsi="Times New Roman"/>
                <w:sz w:val="20"/>
                <w:szCs w:val="20"/>
                <w:lang w:eastAsia="es-ES"/>
              </w:rPr>
              <w:t xml:space="preserve">de centrales </w:t>
            </w:r>
            <w:r w:rsidRPr="001055C1">
              <w:rPr>
                <w:rFonts w:ascii="Times New Roman" w:eastAsia="Times New Roman" w:hAnsi="Times New Roman"/>
                <w:sz w:val="20"/>
                <w:szCs w:val="20"/>
                <w:lang w:eastAsia="es-ES"/>
              </w:rPr>
              <w:t xml:space="preserve">cooperativas tipos “A” y “B”) al </w:t>
            </w:r>
            <w:r w:rsidRPr="001055C1">
              <w:rPr>
                <w:rFonts w:ascii="Times New Roman" w:eastAsia="Times New Roman" w:hAnsi="Times New Roman"/>
                <w:sz w:val="20"/>
                <w:szCs w:val="20"/>
                <w:lang w:eastAsia="es-ES"/>
              </w:rPr>
              <w:lastRenderedPageBreak/>
              <w:t>INCOOP del Plan de Regularización, en caso de incumplir con el índice de liquidez requerido.</w:t>
            </w:r>
          </w:p>
          <w:p w14:paraId="65014A04" w14:textId="734EDA94" w:rsidR="00A25802" w:rsidRPr="001055C1" w:rsidRDefault="00A25802" w:rsidP="001C17AA">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nil"/>
              <w:bottom w:val="single" w:sz="4" w:space="0" w:color="auto"/>
              <w:right w:val="single" w:sz="4" w:space="0" w:color="auto"/>
            </w:tcBorders>
          </w:tcPr>
          <w:p w14:paraId="7D817283" w14:textId="5A3A75FF" w:rsidR="0027429A" w:rsidRPr="001055C1" w:rsidRDefault="0027429A" w:rsidP="000F4F81">
            <w:pPr>
              <w:spacing w:after="0" w:line="240" w:lineRule="auto"/>
              <w:jc w:val="both"/>
              <w:rPr>
                <w:rFonts w:ascii="Times New Roman" w:hAnsi="Times New Roman"/>
                <w:b/>
                <w:sz w:val="20"/>
                <w:szCs w:val="20"/>
                <w:lang w:val="es-MX"/>
              </w:rPr>
            </w:pPr>
            <w:r w:rsidRPr="001055C1">
              <w:rPr>
                <w:rFonts w:ascii="Times New Roman" w:hAnsi="Times New Roman"/>
                <w:b/>
                <w:sz w:val="20"/>
                <w:szCs w:val="20"/>
              </w:rPr>
              <w:lastRenderedPageBreak/>
              <w:t xml:space="preserve">24 horas, </w:t>
            </w:r>
            <w:r w:rsidRPr="001055C1">
              <w:rPr>
                <w:rFonts w:ascii="Times New Roman" w:hAnsi="Times New Roman"/>
                <w:sz w:val="20"/>
                <w:szCs w:val="20"/>
              </w:rPr>
              <w:t>luego de producirse el hecho.</w:t>
            </w:r>
            <w:r w:rsidRPr="001055C1">
              <w:rPr>
                <w:rFonts w:ascii="Times New Roman" w:eastAsia="Times New Roman" w:hAnsi="Times New Roman"/>
                <w:b/>
                <w:bCs/>
                <w:sz w:val="20"/>
                <w:szCs w:val="20"/>
                <w:lang w:eastAsia="es-ES"/>
              </w:rPr>
              <w:t xml:space="preserve"> </w:t>
            </w:r>
          </w:p>
        </w:tc>
      </w:tr>
      <w:tr w:rsidR="0027429A" w:rsidRPr="00A37DDF" w14:paraId="587EECF3" w14:textId="77777777" w:rsidTr="00442575">
        <w:trPr>
          <w:trHeight w:val="893"/>
        </w:trPr>
        <w:tc>
          <w:tcPr>
            <w:tcW w:w="2268" w:type="dxa"/>
            <w:tcBorders>
              <w:top w:val="single" w:sz="4" w:space="0" w:color="auto"/>
              <w:bottom w:val="single" w:sz="4" w:space="0" w:color="auto"/>
            </w:tcBorders>
            <w:shd w:val="clear" w:color="auto" w:fill="95B3D7" w:themeFill="accent1" w:themeFillTint="99"/>
          </w:tcPr>
          <w:p w14:paraId="7593351E" w14:textId="14A59659" w:rsidR="0027429A" w:rsidRPr="001055C1" w:rsidRDefault="0027429A" w:rsidP="000F4F81">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lastRenderedPageBreak/>
              <w:t>Numeral 5.1</w:t>
            </w:r>
            <w:r>
              <w:rPr>
                <w:rFonts w:ascii="Times New Roman" w:eastAsia="Times New Roman" w:hAnsi="Times New Roman"/>
                <w:b/>
                <w:bCs/>
                <w:sz w:val="20"/>
                <w:szCs w:val="20"/>
                <w:lang w:eastAsia="es-ES"/>
              </w:rPr>
              <w:t>2</w:t>
            </w:r>
          </w:p>
        </w:tc>
        <w:tc>
          <w:tcPr>
            <w:tcW w:w="6095" w:type="dxa"/>
            <w:tcBorders>
              <w:top w:val="single" w:sz="4" w:space="0" w:color="auto"/>
              <w:bottom w:val="single" w:sz="4" w:space="0" w:color="auto"/>
              <w:right w:val="single" w:sz="4" w:space="0" w:color="auto"/>
            </w:tcBorders>
          </w:tcPr>
          <w:p w14:paraId="6F64D3B4" w14:textId="77777777" w:rsidR="0027429A" w:rsidRDefault="0027429A" w:rsidP="003125A4">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Obligación de mantener actualizado el Reglamento de Créditos y el Manual de Créditos,</w:t>
            </w:r>
            <w:r>
              <w:rPr>
                <w:rFonts w:ascii="Times New Roman" w:eastAsia="Times New Roman" w:hAnsi="Times New Roman"/>
                <w:sz w:val="20"/>
                <w:szCs w:val="20"/>
                <w:lang w:eastAsia="es-ES"/>
              </w:rPr>
              <w:t xml:space="preserve"> atendiendo la expansión de la central cooperativa</w:t>
            </w:r>
          </w:p>
          <w:p w14:paraId="7C09CB71" w14:textId="1D707C4E" w:rsidR="0027429A" w:rsidRPr="001055C1" w:rsidRDefault="0027429A" w:rsidP="003125A4">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 xml:space="preserve"> </w:t>
            </w:r>
            <w:proofErr w:type="gramStart"/>
            <w:r w:rsidRPr="001055C1">
              <w:rPr>
                <w:rFonts w:ascii="Times New Roman" w:eastAsia="Times New Roman" w:hAnsi="Times New Roman"/>
                <w:sz w:val="20"/>
                <w:szCs w:val="20"/>
                <w:lang w:eastAsia="es-ES"/>
              </w:rPr>
              <w:t>y</w:t>
            </w:r>
            <w:proofErr w:type="gramEnd"/>
            <w:r w:rsidRPr="001055C1">
              <w:rPr>
                <w:rFonts w:ascii="Times New Roman" w:eastAsia="Times New Roman" w:hAnsi="Times New Roman"/>
                <w:sz w:val="20"/>
                <w:szCs w:val="20"/>
                <w:lang w:eastAsia="es-ES"/>
              </w:rPr>
              <w:t xml:space="preserve"> las cambiantes condiciones del mercado financiero</w:t>
            </w:r>
            <w:r w:rsidR="00A25802">
              <w:rPr>
                <w:rFonts w:ascii="Times New Roman" w:eastAsia="Times New Roman" w:hAnsi="Times New Roman"/>
                <w:sz w:val="20"/>
                <w:szCs w:val="20"/>
                <w:lang w:eastAsia="es-ES"/>
              </w:rPr>
              <w:t>.</w:t>
            </w:r>
          </w:p>
          <w:p w14:paraId="2B69AD25" w14:textId="77777777" w:rsidR="0027429A" w:rsidRPr="001055C1" w:rsidRDefault="0027429A" w:rsidP="001C17AA">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nil"/>
              <w:bottom w:val="single" w:sz="4" w:space="0" w:color="auto"/>
              <w:right w:val="single" w:sz="4" w:space="0" w:color="auto"/>
            </w:tcBorders>
          </w:tcPr>
          <w:p w14:paraId="1ECEA052" w14:textId="77777777" w:rsidR="0027429A" w:rsidRPr="001055C1" w:rsidRDefault="0027429A" w:rsidP="003125A4">
            <w:pPr>
              <w:tabs>
                <w:tab w:val="left" w:pos="567"/>
              </w:tabs>
              <w:jc w:val="both"/>
              <w:rPr>
                <w:rFonts w:ascii="Times New Roman" w:hAnsi="Times New Roman"/>
                <w:sz w:val="20"/>
                <w:szCs w:val="20"/>
              </w:rPr>
            </w:pPr>
            <w:r w:rsidRPr="001055C1">
              <w:rPr>
                <w:rFonts w:ascii="Times New Roman" w:eastAsia="Times New Roman" w:hAnsi="Times New Roman"/>
                <w:sz w:val="20"/>
                <w:szCs w:val="20"/>
                <w:lang w:eastAsia="es-ES"/>
              </w:rPr>
              <w:t xml:space="preserve">Actualización </w:t>
            </w:r>
            <w:r w:rsidRPr="001055C1">
              <w:rPr>
                <w:rFonts w:ascii="Times New Roman" w:eastAsia="Times New Roman" w:hAnsi="Times New Roman"/>
                <w:b/>
                <w:bCs/>
                <w:sz w:val="20"/>
                <w:szCs w:val="20"/>
                <w:lang w:eastAsia="es-ES"/>
              </w:rPr>
              <w:t>permanente</w:t>
            </w:r>
            <w:r w:rsidRPr="001055C1">
              <w:rPr>
                <w:rFonts w:ascii="Times New Roman" w:eastAsia="Times New Roman" w:hAnsi="Times New Roman"/>
                <w:sz w:val="20"/>
                <w:szCs w:val="20"/>
                <w:lang w:eastAsia="es-ES"/>
              </w:rPr>
              <w:t xml:space="preserve"> y disponibilidad </w:t>
            </w:r>
            <w:r w:rsidRPr="001055C1">
              <w:rPr>
                <w:rFonts w:ascii="Times New Roman" w:eastAsia="Times New Roman" w:hAnsi="Times New Roman"/>
                <w:b/>
                <w:bCs/>
                <w:sz w:val="20"/>
                <w:szCs w:val="20"/>
                <w:lang w:eastAsia="es-ES"/>
              </w:rPr>
              <w:t>inmediata</w:t>
            </w:r>
          </w:p>
          <w:p w14:paraId="102437D7" w14:textId="77777777" w:rsidR="0027429A" w:rsidRPr="001055C1" w:rsidRDefault="0027429A" w:rsidP="002933B9">
            <w:pPr>
              <w:spacing w:after="0" w:line="240" w:lineRule="auto"/>
              <w:jc w:val="both"/>
              <w:rPr>
                <w:rFonts w:ascii="Times New Roman" w:hAnsi="Times New Roman"/>
                <w:b/>
                <w:sz w:val="20"/>
                <w:szCs w:val="20"/>
                <w:lang w:val="es-MX"/>
              </w:rPr>
            </w:pPr>
          </w:p>
        </w:tc>
      </w:tr>
      <w:tr w:rsidR="0027429A" w:rsidRPr="00A37DDF" w14:paraId="5232D689" w14:textId="77777777" w:rsidTr="00442575">
        <w:trPr>
          <w:trHeight w:val="470"/>
        </w:trPr>
        <w:tc>
          <w:tcPr>
            <w:tcW w:w="2268" w:type="dxa"/>
            <w:tcBorders>
              <w:top w:val="single" w:sz="4" w:space="0" w:color="auto"/>
            </w:tcBorders>
            <w:shd w:val="clear" w:color="auto" w:fill="95B3D7" w:themeFill="accent1" w:themeFillTint="99"/>
          </w:tcPr>
          <w:p w14:paraId="518BCCD9" w14:textId="20F3BA57" w:rsidR="0027429A" w:rsidRPr="0027429A" w:rsidRDefault="0027429A" w:rsidP="000F4F81">
            <w:pPr>
              <w:spacing w:after="0" w:line="240" w:lineRule="auto"/>
              <w:rPr>
                <w:rFonts w:ascii="Times New Roman" w:eastAsia="Times New Roman" w:hAnsi="Times New Roman"/>
                <w:b/>
                <w:bCs/>
                <w:sz w:val="20"/>
                <w:szCs w:val="20"/>
                <w:lang w:eastAsia="es-ES"/>
              </w:rPr>
            </w:pPr>
            <w:r w:rsidRPr="0027429A">
              <w:rPr>
                <w:rFonts w:ascii="Times New Roman" w:eastAsia="Times New Roman" w:hAnsi="Times New Roman"/>
                <w:b/>
                <w:bCs/>
                <w:sz w:val="20"/>
                <w:szCs w:val="20"/>
                <w:lang w:eastAsia="es-ES"/>
              </w:rPr>
              <w:t>Numeral 5.13 inciso d)</w:t>
            </w:r>
          </w:p>
        </w:tc>
        <w:tc>
          <w:tcPr>
            <w:tcW w:w="6095" w:type="dxa"/>
            <w:tcBorders>
              <w:top w:val="single" w:sz="4" w:space="0" w:color="auto"/>
              <w:right w:val="single" w:sz="4" w:space="0" w:color="auto"/>
            </w:tcBorders>
          </w:tcPr>
          <w:p w14:paraId="7F5D859D" w14:textId="77777777" w:rsidR="0027429A" w:rsidRDefault="0027429A" w:rsidP="000F4F81">
            <w:pPr>
              <w:spacing w:after="0" w:line="240" w:lineRule="auto"/>
              <w:jc w:val="both"/>
              <w:rPr>
                <w:rFonts w:ascii="Times New Roman" w:hAnsi="Times New Roman"/>
                <w:sz w:val="20"/>
                <w:szCs w:val="20"/>
              </w:rPr>
            </w:pPr>
            <w:r w:rsidRPr="00A9266F">
              <w:rPr>
                <w:rFonts w:ascii="Times New Roman" w:eastAsia="Times New Roman" w:hAnsi="Times New Roman"/>
                <w:sz w:val="20"/>
                <w:szCs w:val="20"/>
                <w:lang w:eastAsia="es-ES"/>
              </w:rPr>
              <w:t>Obligación de remisión (Junta de Vigilancia) de las o</w:t>
            </w:r>
            <w:r w:rsidRPr="00A9266F">
              <w:rPr>
                <w:rFonts w:ascii="Times New Roman" w:hAnsi="Times New Roman"/>
                <w:sz w:val="20"/>
                <w:szCs w:val="20"/>
              </w:rPr>
              <w:t>bservaciones y recomendaciones al Consejo de Adminis</w:t>
            </w:r>
            <w:r w:rsidRPr="006E13B8">
              <w:rPr>
                <w:rFonts w:ascii="Times New Roman" w:hAnsi="Times New Roman"/>
                <w:sz w:val="20"/>
                <w:szCs w:val="20"/>
              </w:rPr>
              <w:t xml:space="preserve">tración.  </w:t>
            </w:r>
          </w:p>
          <w:p w14:paraId="7B3E70B4" w14:textId="413F3DD9" w:rsidR="00A25802" w:rsidRPr="009807C6" w:rsidRDefault="00A25802" w:rsidP="000F4F81">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nil"/>
              <w:bottom w:val="single" w:sz="4" w:space="0" w:color="auto"/>
              <w:right w:val="single" w:sz="4" w:space="0" w:color="auto"/>
            </w:tcBorders>
          </w:tcPr>
          <w:p w14:paraId="25769B5C" w14:textId="7DF5D2CF" w:rsidR="0027429A" w:rsidRPr="001055C1" w:rsidRDefault="0027429A" w:rsidP="0027429A">
            <w:pPr>
              <w:spacing w:after="0" w:line="240" w:lineRule="auto"/>
              <w:jc w:val="both"/>
              <w:rPr>
                <w:rFonts w:ascii="Times New Roman" w:eastAsia="Times New Roman" w:hAnsi="Times New Roman"/>
                <w:sz w:val="20"/>
                <w:szCs w:val="20"/>
                <w:lang w:eastAsia="es-ES"/>
              </w:rPr>
            </w:pPr>
            <w:r w:rsidRPr="001055C1">
              <w:rPr>
                <w:rFonts w:ascii="Times New Roman" w:hAnsi="Times New Roman"/>
                <w:b/>
                <w:sz w:val="20"/>
                <w:szCs w:val="20"/>
              </w:rPr>
              <w:t>Trimestralmente (m</w:t>
            </w:r>
            <w:r>
              <w:rPr>
                <w:rFonts w:ascii="Times New Roman" w:hAnsi="Times New Roman"/>
                <w:b/>
                <w:sz w:val="20"/>
                <w:szCs w:val="20"/>
              </w:rPr>
              <w:t>í</w:t>
            </w:r>
            <w:r w:rsidRPr="001055C1">
              <w:rPr>
                <w:rFonts w:ascii="Times New Roman" w:hAnsi="Times New Roman"/>
                <w:b/>
                <w:sz w:val="20"/>
                <w:szCs w:val="20"/>
              </w:rPr>
              <w:t>nimo)</w:t>
            </w:r>
          </w:p>
        </w:tc>
      </w:tr>
      <w:tr w:rsidR="0027429A" w:rsidRPr="00A37DDF" w14:paraId="373C03B5" w14:textId="77777777" w:rsidTr="00442575">
        <w:trPr>
          <w:trHeight w:val="76"/>
        </w:trPr>
        <w:tc>
          <w:tcPr>
            <w:tcW w:w="2268" w:type="dxa"/>
            <w:tcBorders>
              <w:top w:val="single" w:sz="4" w:space="0" w:color="auto"/>
            </w:tcBorders>
            <w:shd w:val="clear" w:color="auto" w:fill="95B3D7" w:themeFill="accent1" w:themeFillTint="99"/>
          </w:tcPr>
          <w:p w14:paraId="185508D0" w14:textId="469D5D89" w:rsidR="0027429A" w:rsidRPr="001055C1" w:rsidRDefault="0027429A" w:rsidP="00A37DDF">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Numeral 5.13</w:t>
            </w:r>
            <w:r w:rsidRPr="00834020">
              <w:rPr>
                <w:rFonts w:ascii="Times New Roman" w:eastAsia="Times New Roman" w:hAnsi="Times New Roman"/>
                <w:b/>
                <w:bCs/>
                <w:sz w:val="20"/>
                <w:szCs w:val="20"/>
                <w:lang w:eastAsia="es-ES"/>
              </w:rPr>
              <w:t xml:space="preserve"> inciso d)</w:t>
            </w:r>
          </w:p>
        </w:tc>
        <w:tc>
          <w:tcPr>
            <w:tcW w:w="6095" w:type="dxa"/>
            <w:tcBorders>
              <w:top w:val="single" w:sz="4" w:space="0" w:color="auto"/>
              <w:right w:val="single" w:sz="4" w:space="0" w:color="auto"/>
            </w:tcBorders>
          </w:tcPr>
          <w:p w14:paraId="252DA15E" w14:textId="77777777" w:rsidR="0027429A" w:rsidRDefault="0027429A" w:rsidP="001C17AA">
            <w:pPr>
              <w:spacing w:after="0" w:line="240" w:lineRule="auto"/>
              <w:jc w:val="both"/>
              <w:rPr>
                <w:rFonts w:ascii="Times New Roman" w:hAnsi="Times New Roman"/>
                <w:sz w:val="20"/>
                <w:szCs w:val="20"/>
              </w:rPr>
            </w:pPr>
            <w:r w:rsidRPr="001055C1">
              <w:rPr>
                <w:rFonts w:ascii="Times New Roman" w:hAnsi="Times New Roman"/>
                <w:sz w:val="20"/>
                <w:szCs w:val="20"/>
              </w:rPr>
              <w:t>Obligación de subsanar (Consejo de Administración) las observaciones que versaren sobre irregularidades en materia de concesión, administración y recuperación de créditos que comprometan de manera significativa el patrimonio económico de la</w:t>
            </w:r>
            <w:r>
              <w:rPr>
                <w:rFonts w:ascii="Times New Roman" w:hAnsi="Times New Roman"/>
                <w:sz w:val="20"/>
                <w:szCs w:val="20"/>
              </w:rPr>
              <w:t xml:space="preserve"> Central</w:t>
            </w:r>
            <w:r w:rsidRPr="001055C1">
              <w:rPr>
                <w:rFonts w:ascii="Times New Roman" w:hAnsi="Times New Roman"/>
                <w:sz w:val="20"/>
                <w:szCs w:val="20"/>
              </w:rPr>
              <w:t xml:space="preserve"> Cooperativa, elevadas por la Junta de Vigilancia.</w:t>
            </w:r>
          </w:p>
          <w:p w14:paraId="113FC192" w14:textId="1E1A3A92" w:rsidR="00D71A7F" w:rsidRPr="001055C1" w:rsidRDefault="00D71A7F" w:rsidP="001C17AA">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nil"/>
              <w:bottom w:val="single" w:sz="4" w:space="0" w:color="auto"/>
              <w:right w:val="single" w:sz="4" w:space="0" w:color="auto"/>
            </w:tcBorders>
          </w:tcPr>
          <w:p w14:paraId="55F1C5BF" w14:textId="2EA95B84" w:rsidR="0027429A" w:rsidRPr="001055C1" w:rsidRDefault="0027429A" w:rsidP="002933B9">
            <w:pPr>
              <w:spacing w:after="0" w:line="240" w:lineRule="auto"/>
              <w:jc w:val="both"/>
              <w:rPr>
                <w:rFonts w:ascii="Times New Roman" w:hAnsi="Times New Roman"/>
                <w:b/>
                <w:sz w:val="20"/>
                <w:szCs w:val="20"/>
                <w:lang w:val="es-MX"/>
              </w:rPr>
            </w:pPr>
            <w:r w:rsidRPr="001055C1">
              <w:rPr>
                <w:rFonts w:ascii="Times New Roman" w:hAnsi="Times New Roman"/>
                <w:b/>
                <w:sz w:val="20"/>
                <w:szCs w:val="20"/>
              </w:rPr>
              <w:t xml:space="preserve">20 días corridos (máximo), </w:t>
            </w:r>
            <w:r w:rsidRPr="001055C1">
              <w:rPr>
                <w:rFonts w:ascii="Times New Roman" w:hAnsi="Times New Roman"/>
                <w:sz w:val="20"/>
                <w:szCs w:val="20"/>
              </w:rPr>
              <w:t>posteriores en que se produjo el hecho</w:t>
            </w:r>
          </w:p>
        </w:tc>
      </w:tr>
      <w:tr w:rsidR="0027429A" w:rsidRPr="00A37DDF" w14:paraId="20B4DC0A" w14:textId="77777777" w:rsidTr="00442575">
        <w:trPr>
          <w:trHeight w:val="76"/>
        </w:trPr>
        <w:tc>
          <w:tcPr>
            <w:tcW w:w="2268" w:type="dxa"/>
            <w:tcBorders>
              <w:top w:val="single" w:sz="4" w:space="0" w:color="auto"/>
            </w:tcBorders>
            <w:shd w:val="clear" w:color="auto" w:fill="95B3D7" w:themeFill="accent1" w:themeFillTint="99"/>
          </w:tcPr>
          <w:p w14:paraId="0E4C7462" w14:textId="33B62B84" w:rsidR="0027429A" w:rsidRPr="001055C1" w:rsidRDefault="0027429A" w:rsidP="00A37DDF">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Numeral 5.13</w:t>
            </w:r>
            <w:r w:rsidRPr="00834020">
              <w:rPr>
                <w:rFonts w:ascii="Times New Roman" w:eastAsia="Times New Roman" w:hAnsi="Times New Roman"/>
                <w:b/>
                <w:bCs/>
                <w:sz w:val="20"/>
                <w:szCs w:val="20"/>
                <w:lang w:eastAsia="es-ES"/>
              </w:rPr>
              <w:t xml:space="preserve"> inciso d)</w:t>
            </w:r>
          </w:p>
        </w:tc>
        <w:tc>
          <w:tcPr>
            <w:tcW w:w="6095" w:type="dxa"/>
            <w:tcBorders>
              <w:top w:val="single" w:sz="4" w:space="0" w:color="auto"/>
              <w:right w:val="single" w:sz="4" w:space="0" w:color="auto"/>
            </w:tcBorders>
          </w:tcPr>
          <w:p w14:paraId="1B0836DE" w14:textId="77777777" w:rsidR="0027429A" w:rsidRDefault="0027429A" w:rsidP="000F4F81">
            <w:pPr>
              <w:spacing w:after="0" w:line="240" w:lineRule="auto"/>
              <w:jc w:val="both"/>
              <w:rPr>
                <w:rFonts w:ascii="Times New Roman" w:hAnsi="Times New Roman"/>
                <w:sz w:val="20"/>
                <w:szCs w:val="20"/>
              </w:rPr>
            </w:pPr>
            <w:r w:rsidRPr="001055C1">
              <w:rPr>
                <w:rFonts w:ascii="Times New Roman" w:hAnsi="Times New Roman"/>
                <w:sz w:val="20"/>
                <w:szCs w:val="20"/>
              </w:rPr>
              <w:t>Obligación de mantener (Junta de Vigilancia) los reportes de observaciones a disposición del auditor externo y del INCOOP</w:t>
            </w:r>
          </w:p>
          <w:p w14:paraId="261995D7" w14:textId="3234965C" w:rsidR="00D71A7F" w:rsidRPr="001055C1" w:rsidRDefault="00D71A7F" w:rsidP="000F4F81">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nil"/>
              <w:bottom w:val="single" w:sz="4" w:space="0" w:color="auto"/>
              <w:right w:val="single" w:sz="4" w:space="0" w:color="auto"/>
            </w:tcBorders>
          </w:tcPr>
          <w:p w14:paraId="3E962276" w14:textId="6FE09176" w:rsidR="0027429A" w:rsidRPr="001055C1" w:rsidRDefault="0027429A" w:rsidP="002933B9">
            <w:pPr>
              <w:spacing w:after="0" w:line="240" w:lineRule="auto"/>
              <w:jc w:val="both"/>
              <w:rPr>
                <w:rFonts w:ascii="Times New Roman" w:hAnsi="Times New Roman"/>
                <w:b/>
                <w:sz w:val="20"/>
                <w:szCs w:val="20"/>
                <w:lang w:val="es-MX"/>
              </w:rPr>
            </w:pPr>
            <w:r w:rsidRPr="001055C1">
              <w:rPr>
                <w:rFonts w:ascii="Times New Roman" w:eastAsia="Times New Roman" w:hAnsi="Times New Roman"/>
                <w:sz w:val="20"/>
                <w:szCs w:val="20"/>
                <w:lang w:eastAsia="es-ES"/>
              </w:rPr>
              <w:t xml:space="preserve">Actualización </w:t>
            </w:r>
            <w:r w:rsidRPr="001055C1">
              <w:rPr>
                <w:rFonts w:ascii="Times New Roman" w:eastAsia="Times New Roman" w:hAnsi="Times New Roman"/>
                <w:b/>
                <w:bCs/>
                <w:sz w:val="20"/>
                <w:szCs w:val="20"/>
                <w:lang w:eastAsia="es-ES"/>
              </w:rPr>
              <w:t>permanente</w:t>
            </w:r>
            <w:r w:rsidRPr="001055C1">
              <w:rPr>
                <w:rFonts w:ascii="Times New Roman" w:eastAsia="Times New Roman" w:hAnsi="Times New Roman"/>
                <w:sz w:val="20"/>
                <w:szCs w:val="20"/>
                <w:lang w:eastAsia="es-ES"/>
              </w:rPr>
              <w:t xml:space="preserve">  y d</w:t>
            </w:r>
            <w:r w:rsidRPr="001055C1">
              <w:rPr>
                <w:rFonts w:ascii="Times New Roman" w:eastAsia="Times New Roman" w:hAnsi="Times New Roman"/>
                <w:b/>
                <w:sz w:val="20"/>
                <w:szCs w:val="20"/>
                <w:lang w:eastAsia="es-ES"/>
              </w:rPr>
              <w:t xml:space="preserve">isponibilidad </w:t>
            </w:r>
            <w:r w:rsidRPr="001055C1">
              <w:rPr>
                <w:rFonts w:ascii="Times New Roman" w:eastAsia="Times New Roman" w:hAnsi="Times New Roman"/>
                <w:b/>
                <w:bCs/>
                <w:sz w:val="20"/>
                <w:szCs w:val="20"/>
                <w:lang w:eastAsia="es-ES"/>
              </w:rPr>
              <w:t>inmediata</w:t>
            </w:r>
          </w:p>
        </w:tc>
      </w:tr>
      <w:tr w:rsidR="0027429A" w:rsidRPr="00A37DDF" w14:paraId="766D57A0" w14:textId="77777777" w:rsidTr="00442575">
        <w:trPr>
          <w:trHeight w:val="76"/>
        </w:trPr>
        <w:tc>
          <w:tcPr>
            <w:tcW w:w="2268" w:type="dxa"/>
            <w:tcBorders>
              <w:top w:val="single" w:sz="4" w:space="0" w:color="auto"/>
            </w:tcBorders>
            <w:shd w:val="clear" w:color="auto" w:fill="95B3D7" w:themeFill="accent1" w:themeFillTint="99"/>
          </w:tcPr>
          <w:p w14:paraId="556A36EF" w14:textId="645357B3" w:rsidR="0027429A" w:rsidRPr="001055C1" w:rsidRDefault="0027429A" w:rsidP="00A37DDF">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Numeral 5.14</w:t>
            </w:r>
            <w:r w:rsidRPr="00834020">
              <w:rPr>
                <w:rFonts w:ascii="Times New Roman" w:eastAsia="Times New Roman" w:hAnsi="Times New Roman"/>
                <w:b/>
                <w:bCs/>
                <w:sz w:val="20"/>
                <w:szCs w:val="20"/>
                <w:lang w:eastAsia="es-ES"/>
              </w:rPr>
              <w:t xml:space="preserve"> inciso c)</w:t>
            </w:r>
          </w:p>
        </w:tc>
        <w:tc>
          <w:tcPr>
            <w:tcW w:w="6095" w:type="dxa"/>
            <w:tcBorders>
              <w:top w:val="single" w:sz="4" w:space="0" w:color="auto"/>
              <w:right w:val="single" w:sz="4" w:space="0" w:color="auto"/>
            </w:tcBorders>
          </w:tcPr>
          <w:p w14:paraId="629447E5" w14:textId="77777777" w:rsidR="0027429A" w:rsidRDefault="0027429A" w:rsidP="001C17AA">
            <w:pPr>
              <w:spacing w:after="0" w:line="240" w:lineRule="auto"/>
              <w:jc w:val="both"/>
              <w:rPr>
                <w:rFonts w:ascii="Times New Roman" w:hAnsi="Times New Roman"/>
                <w:sz w:val="20"/>
                <w:szCs w:val="20"/>
              </w:rPr>
            </w:pPr>
            <w:r w:rsidRPr="001055C1">
              <w:rPr>
                <w:rFonts w:ascii="Times New Roman" w:hAnsi="Times New Roman"/>
                <w:sz w:val="20"/>
                <w:szCs w:val="20"/>
              </w:rPr>
              <w:t>Exigencia (encargados de la cobranza) a rendir cuenta la gestión efectuada por los mismos.</w:t>
            </w:r>
          </w:p>
          <w:p w14:paraId="66CA5DB7" w14:textId="5334FFCE" w:rsidR="00D71A7F" w:rsidRPr="001055C1" w:rsidRDefault="00D71A7F" w:rsidP="001C17AA">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nil"/>
              <w:bottom w:val="single" w:sz="4" w:space="0" w:color="auto"/>
              <w:right w:val="single" w:sz="4" w:space="0" w:color="auto"/>
            </w:tcBorders>
          </w:tcPr>
          <w:p w14:paraId="7C7A2F16" w14:textId="4FFB8FD5" w:rsidR="0027429A" w:rsidRPr="001055C1" w:rsidRDefault="0027429A" w:rsidP="002933B9">
            <w:pPr>
              <w:spacing w:after="0" w:line="240" w:lineRule="auto"/>
              <w:jc w:val="both"/>
              <w:rPr>
                <w:rFonts w:ascii="Times New Roman" w:hAnsi="Times New Roman"/>
                <w:b/>
                <w:sz w:val="20"/>
                <w:szCs w:val="20"/>
                <w:lang w:val="es-MX"/>
              </w:rPr>
            </w:pPr>
            <w:r w:rsidRPr="001055C1">
              <w:rPr>
                <w:rFonts w:ascii="Times New Roman" w:hAnsi="Times New Roman"/>
                <w:b/>
                <w:sz w:val="20"/>
                <w:szCs w:val="20"/>
              </w:rPr>
              <w:t>Trimestralmente (</w:t>
            </w:r>
            <w:r w:rsidR="00A9266F">
              <w:rPr>
                <w:rFonts w:ascii="Times New Roman" w:hAnsi="Times New Roman"/>
                <w:b/>
                <w:sz w:val="20"/>
                <w:szCs w:val="20"/>
              </w:rPr>
              <w:t>mínimo</w:t>
            </w:r>
            <w:r w:rsidRPr="001055C1">
              <w:rPr>
                <w:rFonts w:ascii="Times New Roman" w:hAnsi="Times New Roman"/>
                <w:b/>
                <w:sz w:val="20"/>
                <w:szCs w:val="20"/>
              </w:rPr>
              <w:t>)</w:t>
            </w:r>
          </w:p>
        </w:tc>
      </w:tr>
      <w:tr w:rsidR="0027429A" w:rsidRPr="00A37DDF" w14:paraId="50FD9624" w14:textId="77777777" w:rsidTr="00442575">
        <w:trPr>
          <w:trHeight w:val="76"/>
        </w:trPr>
        <w:tc>
          <w:tcPr>
            <w:tcW w:w="2268" w:type="dxa"/>
            <w:tcBorders>
              <w:top w:val="single" w:sz="4" w:space="0" w:color="auto"/>
            </w:tcBorders>
            <w:shd w:val="clear" w:color="auto" w:fill="95B3D7" w:themeFill="accent1" w:themeFillTint="99"/>
          </w:tcPr>
          <w:p w14:paraId="5BC77FE5" w14:textId="2D90E983" w:rsidR="0027429A" w:rsidRPr="001055C1" w:rsidRDefault="0027429A"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 xml:space="preserve">Numeral 6.5 </w:t>
            </w:r>
          </w:p>
        </w:tc>
        <w:tc>
          <w:tcPr>
            <w:tcW w:w="6095" w:type="dxa"/>
            <w:tcBorders>
              <w:top w:val="single" w:sz="4" w:space="0" w:color="auto"/>
              <w:right w:val="single" w:sz="4" w:space="0" w:color="auto"/>
            </w:tcBorders>
          </w:tcPr>
          <w:p w14:paraId="6D971799" w14:textId="77777777" w:rsidR="0027429A" w:rsidRDefault="0027429A" w:rsidP="001C17AA">
            <w:pPr>
              <w:spacing w:after="0" w:line="240" w:lineRule="auto"/>
              <w:jc w:val="both"/>
              <w:rPr>
                <w:rFonts w:ascii="Times New Roman" w:hAnsi="Times New Roman"/>
                <w:sz w:val="20"/>
                <w:szCs w:val="20"/>
              </w:rPr>
            </w:pPr>
            <w:r w:rsidRPr="001055C1">
              <w:rPr>
                <w:rFonts w:ascii="Times New Roman" w:hAnsi="Times New Roman"/>
                <w:sz w:val="20"/>
                <w:szCs w:val="20"/>
              </w:rPr>
              <w:t>Obligación de calcular el índice de morosidad</w:t>
            </w:r>
          </w:p>
          <w:p w14:paraId="0F826E41" w14:textId="2B5B1351" w:rsidR="00D71A7F" w:rsidRPr="001055C1" w:rsidRDefault="00D71A7F" w:rsidP="001C17AA">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nil"/>
              <w:bottom w:val="single" w:sz="4" w:space="0" w:color="auto"/>
              <w:right w:val="single" w:sz="4" w:space="0" w:color="auto"/>
            </w:tcBorders>
          </w:tcPr>
          <w:p w14:paraId="19CC62F8" w14:textId="6000E443" w:rsidR="0027429A" w:rsidRPr="001055C1" w:rsidRDefault="0027429A" w:rsidP="002933B9">
            <w:pPr>
              <w:spacing w:after="0" w:line="240" w:lineRule="auto"/>
              <w:jc w:val="both"/>
              <w:rPr>
                <w:rFonts w:ascii="Times New Roman" w:hAnsi="Times New Roman"/>
                <w:b/>
                <w:sz w:val="20"/>
                <w:szCs w:val="20"/>
                <w:lang w:val="es-MX"/>
              </w:rPr>
            </w:pPr>
            <w:r w:rsidRPr="001055C1">
              <w:rPr>
                <w:rFonts w:ascii="Times New Roman" w:hAnsi="Times New Roman"/>
                <w:b/>
                <w:sz w:val="20"/>
                <w:szCs w:val="20"/>
              </w:rPr>
              <w:t>Mensualmente</w:t>
            </w:r>
            <w:r w:rsidRPr="001055C1">
              <w:rPr>
                <w:rFonts w:ascii="Times New Roman" w:hAnsi="Times New Roman"/>
                <w:sz w:val="20"/>
                <w:szCs w:val="20"/>
              </w:rPr>
              <w:t>.</w:t>
            </w:r>
            <w:r w:rsidRPr="001055C1">
              <w:rPr>
                <w:rFonts w:ascii="Times New Roman" w:hAnsi="Times New Roman"/>
                <w:b/>
                <w:sz w:val="20"/>
                <w:szCs w:val="20"/>
              </w:rPr>
              <w:t xml:space="preserve"> </w:t>
            </w:r>
          </w:p>
        </w:tc>
      </w:tr>
      <w:tr w:rsidR="0027429A" w:rsidRPr="00A37DDF" w14:paraId="35F5E972" w14:textId="77777777" w:rsidTr="00442575">
        <w:trPr>
          <w:trHeight w:val="76"/>
        </w:trPr>
        <w:tc>
          <w:tcPr>
            <w:tcW w:w="2268" w:type="dxa"/>
            <w:tcBorders>
              <w:top w:val="single" w:sz="4" w:space="0" w:color="auto"/>
            </w:tcBorders>
            <w:shd w:val="clear" w:color="auto" w:fill="95B3D7" w:themeFill="accent1" w:themeFillTint="99"/>
          </w:tcPr>
          <w:p w14:paraId="2B75B8F3" w14:textId="5AFDB6C9" w:rsidR="0027429A" w:rsidRPr="001055C1" w:rsidRDefault="0027429A" w:rsidP="00904938">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6.7 inciso b)</w:t>
            </w:r>
            <w:r w:rsidRPr="001055C1">
              <w:rPr>
                <w:rFonts w:ascii="Times New Roman" w:eastAsia="Times New Roman" w:hAnsi="Times New Roman"/>
                <w:b/>
                <w:bCs/>
                <w:sz w:val="20"/>
                <w:szCs w:val="20"/>
                <w:lang w:eastAsia="es-ES"/>
              </w:rPr>
              <w:t xml:space="preserve"> punto </w:t>
            </w:r>
            <w:r w:rsidR="00904938">
              <w:rPr>
                <w:rFonts w:ascii="Times New Roman" w:eastAsia="Times New Roman" w:hAnsi="Times New Roman"/>
                <w:b/>
                <w:bCs/>
                <w:sz w:val="20"/>
                <w:szCs w:val="20"/>
                <w:lang w:eastAsia="es-ES"/>
              </w:rPr>
              <w:t>6</w:t>
            </w:r>
            <w:r w:rsidRPr="001055C1">
              <w:rPr>
                <w:rFonts w:ascii="Times New Roman" w:eastAsia="Times New Roman" w:hAnsi="Times New Roman"/>
                <w:b/>
                <w:bCs/>
                <w:sz w:val="20"/>
                <w:szCs w:val="20"/>
                <w:lang w:eastAsia="es-ES"/>
              </w:rPr>
              <w:t>.</w:t>
            </w:r>
          </w:p>
        </w:tc>
        <w:tc>
          <w:tcPr>
            <w:tcW w:w="6095" w:type="dxa"/>
            <w:tcBorders>
              <w:top w:val="single" w:sz="4" w:space="0" w:color="auto"/>
              <w:right w:val="single" w:sz="4" w:space="0" w:color="auto"/>
            </w:tcBorders>
          </w:tcPr>
          <w:p w14:paraId="587128A4" w14:textId="77777777" w:rsidR="0027429A" w:rsidRDefault="0027429A" w:rsidP="001C17AA">
            <w:pPr>
              <w:spacing w:after="0" w:line="240" w:lineRule="auto"/>
              <w:jc w:val="both"/>
              <w:rPr>
                <w:rFonts w:ascii="Times New Roman" w:hAnsi="Times New Roman"/>
                <w:sz w:val="20"/>
                <w:szCs w:val="20"/>
              </w:rPr>
            </w:pPr>
            <w:r w:rsidRPr="001055C1">
              <w:rPr>
                <w:rFonts w:ascii="Times New Roman" w:hAnsi="Times New Roman"/>
                <w:sz w:val="20"/>
                <w:szCs w:val="20"/>
              </w:rPr>
              <w:t>Exigencia de llevar un inventario permanente de los créditos considerados incobrables</w:t>
            </w:r>
          </w:p>
          <w:p w14:paraId="5E44FBE5" w14:textId="01C9FA45" w:rsidR="00D71A7F" w:rsidRPr="001055C1" w:rsidRDefault="00D71A7F" w:rsidP="001C17AA">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nil"/>
              <w:bottom w:val="single" w:sz="4" w:space="0" w:color="auto"/>
              <w:right w:val="single" w:sz="4" w:space="0" w:color="auto"/>
            </w:tcBorders>
          </w:tcPr>
          <w:p w14:paraId="3C92D0EE" w14:textId="77777777" w:rsidR="0027429A" w:rsidRPr="001055C1" w:rsidRDefault="0027429A" w:rsidP="003125A4">
            <w:pPr>
              <w:spacing w:after="0" w:line="240" w:lineRule="auto"/>
              <w:rPr>
                <w:rFonts w:ascii="Times New Roman" w:hAnsi="Times New Roman"/>
                <w:sz w:val="20"/>
                <w:szCs w:val="20"/>
                <w:lang w:val="es-MX"/>
              </w:rPr>
            </w:pPr>
            <w:r w:rsidRPr="001055C1">
              <w:rPr>
                <w:rFonts w:ascii="Times New Roman" w:eastAsia="Times New Roman" w:hAnsi="Times New Roman"/>
                <w:sz w:val="20"/>
                <w:szCs w:val="20"/>
                <w:lang w:eastAsia="es-ES"/>
              </w:rPr>
              <w:t xml:space="preserve">Actualización </w:t>
            </w:r>
            <w:r w:rsidRPr="001055C1">
              <w:rPr>
                <w:rFonts w:ascii="Times New Roman" w:eastAsia="Times New Roman" w:hAnsi="Times New Roman"/>
                <w:b/>
                <w:bCs/>
                <w:sz w:val="20"/>
                <w:szCs w:val="20"/>
                <w:lang w:eastAsia="es-ES"/>
              </w:rPr>
              <w:t>permanente</w:t>
            </w:r>
            <w:r w:rsidRPr="001055C1">
              <w:rPr>
                <w:rFonts w:ascii="Times New Roman" w:eastAsia="Times New Roman" w:hAnsi="Times New Roman"/>
                <w:sz w:val="20"/>
                <w:szCs w:val="20"/>
                <w:lang w:eastAsia="es-ES"/>
              </w:rPr>
              <w:t xml:space="preserve">  </w:t>
            </w:r>
          </w:p>
          <w:p w14:paraId="1780742F" w14:textId="77777777" w:rsidR="0027429A" w:rsidRPr="001055C1" w:rsidRDefault="0027429A" w:rsidP="002933B9">
            <w:pPr>
              <w:spacing w:after="0" w:line="240" w:lineRule="auto"/>
              <w:jc w:val="both"/>
              <w:rPr>
                <w:rFonts w:ascii="Times New Roman" w:hAnsi="Times New Roman"/>
                <w:b/>
                <w:sz w:val="20"/>
                <w:szCs w:val="20"/>
                <w:lang w:val="es-MX"/>
              </w:rPr>
            </w:pPr>
          </w:p>
        </w:tc>
      </w:tr>
      <w:tr w:rsidR="0027429A" w:rsidRPr="00A37DDF" w14:paraId="4E2664C2" w14:textId="77777777" w:rsidTr="00442575">
        <w:trPr>
          <w:trHeight w:val="76"/>
        </w:trPr>
        <w:tc>
          <w:tcPr>
            <w:tcW w:w="2268" w:type="dxa"/>
            <w:tcBorders>
              <w:top w:val="single" w:sz="4" w:space="0" w:color="auto"/>
            </w:tcBorders>
            <w:shd w:val="clear" w:color="auto" w:fill="95B3D7" w:themeFill="accent1" w:themeFillTint="99"/>
          </w:tcPr>
          <w:p w14:paraId="360980FF" w14:textId="67660637" w:rsidR="0027429A" w:rsidRPr="001055C1" w:rsidRDefault="0027429A"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9.1</w:t>
            </w:r>
          </w:p>
        </w:tc>
        <w:tc>
          <w:tcPr>
            <w:tcW w:w="6095" w:type="dxa"/>
            <w:tcBorders>
              <w:top w:val="single" w:sz="4" w:space="0" w:color="auto"/>
              <w:right w:val="single" w:sz="4" w:space="0" w:color="auto"/>
            </w:tcBorders>
          </w:tcPr>
          <w:p w14:paraId="0830F02D" w14:textId="77777777" w:rsidR="0027429A" w:rsidRDefault="0027429A" w:rsidP="001C17AA">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Obligación de mantener actualizado el Reglamento de Captaciones y el Manual de Captaciones, para adaptarse a las condiciones del mercado.</w:t>
            </w:r>
          </w:p>
          <w:p w14:paraId="25A69486" w14:textId="50094EF6" w:rsidR="00D71A7F" w:rsidRPr="001055C1" w:rsidRDefault="00D71A7F" w:rsidP="001C17AA">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nil"/>
              <w:bottom w:val="single" w:sz="4" w:space="0" w:color="auto"/>
              <w:right w:val="single" w:sz="4" w:space="0" w:color="auto"/>
            </w:tcBorders>
          </w:tcPr>
          <w:p w14:paraId="029CA303" w14:textId="10270B30" w:rsidR="0027429A" w:rsidRPr="001055C1" w:rsidRDefault="0027429A" w:rsidP="002933B9">
            <w:pPr>
              <w:spacing w:after="0" w:line="240" w:lineRule="auto"/>
              <w:jc w:val="both"/>
              <w:rPr>
                <w:rFonts w:ascii="Times New Roman" w:hAnsi="Times New Roman"/>
                <w:b/>
                <w:sz w:val="20"/>
                <w:szCs w:val="20"/>
                <w:lang w:val="es-MX"/>
              </w:rPr>
            </w:pPr>
            <w:r w:rsidRPr="001055C1">
              <w:rPr>
                <w:rFonts w:ascii="Times New Roman" w:eastAsia="Times New Roman" w:hAnsi="Times New Roman"/>
                <w:sz w:val="20"/>
                <w:szCs w:val="20"/>
                <w:lang w:eastAsia="es-ES"/>
              </w:rPr>
              <w:t xml:space="preserve">Actualización </w:t>
            </w:r>
            <w:r w:rsidRPr="001055C1">
              <w:rPr>
                <w:rFonts w:ascii="Times New Roman" w:eastAsia="Times New Roman" w:hAnsi="Times New Roman"/>
                <w:b/>
                <w:bCs/>
                <w:sz w:val="20"/>
                <w:szCs w:val="20"/>
                <w:lang w:eastAsia="es-ES"/>
              </w:rPr>
              <w:t>permanente</w:t>
            </w:r>
            <w:r w:rsidRPr="001055C1">
              <w:rPr>
                <w:rFonts w:ascii="Times New Roman" w:eastAsia="Times New Roman" w:hAnsi="Times New Roman"/>
                <w:sz w:val="20"/>
                <w:szCs w:val="20"/>
                <w:lang w:eastAsia="es-ES"/>
              </w:rPr>
              <w:t xml:space="preserve"> y disponibilidad </w:t>
            </w:r>
            <w:r w:rsidRPr="001055C1">
              <w:rPr>
                <w:rFonts w:ascii="Times New Roman" w:eastAsia="Times New Roman" w:hAnsi="Times New Roman"/>
                <w:b/>
                <w:bCs/>
                <w:sz w:val="20"/>
                <w:szCs w:val="20"/>
                <w:lang w:eastAsia="es-ES"/>
              </w:rPr>
              <w:t>inmediata</w:t>
            </w:r>
          </w:p>
        </w:tc>
      </w:tr>
      <w:tr w:rsidR="0027429A" w:rsidRPr="00A37DDF" w14:paraId="16DC02EF" w14:textId="77777777" w:rsidTr="00442575">
        <w:trPr>
          <w:trHeight w:val="1704"/>
        </w:trPr>
        <w:tc>
          <w:tcPr>
            <w:tcW w:w="2268" w:type="dxa"/>
            <w:tcBorders>
              <w:top w:val="single" w:sz="4" w:space="0" w:color="auto"/>
              <w:bottom w:val="single" w:sz="4" w:space="0" w:color="auto"/>
            </w:tcBorders>
            <w:shd w:val="clear" w:color="auto" w:fill="95B3D7" w:themeFill="accent1" w:themeFillTint="99"/>
          </w:tcPr>
          <w:p w14:paraId="70855863" w14:textId="44E4DF6B" w:rsidR="0027429A" w:rsidRPr="001055C1" w:rsidRDefault="0027429A"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12.6</w:t>
            </w:r>
          </w:p>
        </w:tc>
        <w:tc>
          <w:tcPr>
            <w:tcW w:w="6095" w:type="dxa"/>
            <w:tcBorders>
              <w:top w:val="single" w:sz="4" w:space="0" w:color="auto"/>
              <w:bottom w:val="single" w:sz="4" w:space="0" w:color="auto"/>
              <w:right w:val="single" w:sz="4" w:space="0" w:color="auto"/>
            </w:tcBorders>
          </w:tcPr>
          <w:p w14:paraId="17B71E41" w14:textId="6C7450D3" w:rsidR="0027429A" w:rsidRPr="001055C1" w:rsidRDefault="0027429A" w:rsidP="003125A4">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Obligación (</w:t>
            </w:r>
            <w:r>
              <w:rPr>
                <w:rFonts w:ascii="Times New Roman" w:eastAsia="Times New Roman" w:hAnsi="Times New Roman"/>
                <w:sz w:val="20"/>
                <w:szCs w:val="20"/>
                <w:lang w:eastAsia="es-ES"/>
              </w:rPr>
              <w:t xml:space="preserve">Centrales </w:t>
            </w:r>
            <w:r w:rsidRPr="001055C1">
              <w:rPr>
                <w:rFonts w:ascii="Times New Roman" w:eastAsia="Times New Roman" w:hAnsi="Times New Roman"/>
                <w:sz w:val="20"/>
                <w:szCs w:val="20"/>
                <w:lang w:eastAsia="es-ES"/>
              </w:rPr>
              <w:t>Cooperativas Tipos “A” y “B”) de mantener actualizados y a disposición del INCOOP, los siguientes documentos:</w:t>
            </w:r>
          </w:p>
          <w:p w14:paraId="671060D4" w14:textId="77777777" w:rsidR="0027429A" w:rsidRPr="001055C1" w:rsidRDefault="0027429A" w:rsidP="003125A4">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 xml:space="preserve">a) Manual de Funciones que contenga la correspondiente descripción del perfil mínimo requerido para cada cargo. </w:t>
            </w:r>
          </w:p>
          <w:p w14:paraId="7A5F8E36" w14:textId="77777777" w:rsidR="0027429A" w:rsidRPr="001055C1" w:rsidRDefault="0027429A" w:rsidP="003125A4">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 xml:space="preserve">b) Manual de Procedimientos Administrativos. </w:t>
            </w:r>
          </w:p>
          <w:p w14:paraId="3EDFAEB8" w14:textId="77777777" w:rsidR="0027429A" w:rsidRPr="001055C1" w:rsidRDefault="0027429A" w:rsidP="003125A4">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 xml:space="preserve">e) Manual de Procedimientos de Selección de Personal. </w:t>
            </w:r>
          </w:p>
          <w:p w14:paraId="3B333FEC" w14:textId="77777777" w:rsidR="0027429A" w:rsidRDefault="0027429A" w:rsidP="00450EF4">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d) Organigrama,</w:t>
            </w:r>
          </w:p>
          <w:p w14:paraId="469CC7CC" w14:textId="467CC235" w:rsidR="0027429A" w:rsidRDefault="0027429A" w:rsidP="00450EF4">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nil"/>
              <w:bottom w:val="single" w:sz="4" w:space="0" w:color="auto"/>
              <w:right w:val="single" w:sz="4" w:space="0" w:color="auto"/>
            </w:tcBorders>
          </w:tcPr>
          <w:p w14:paraId="07A9C44A" w14:textId="4BC5E751" w:rsidR="0027429A" w:rsidRPr="00882F23" w:rsidRDefault="0027429A" w:rsidP="005A0D21">
            <w:pPr>
              <w:spacing w:after="0" w:line="240" w:lineRule="auto"/>
            </w:pPr>
            <w:r w:rsidRPr="001055C1">
              <w:rPr>
                <w:rFonts w:ascii="Times New Roman" w:eastAsia="Times New Roman" w:hAnsi="Times New Roman"/>
                <w:sz w:val="20"/>
                <w:szCs w:val="20"/>
                <w:lang w:eastAsia="es-ES"/>
              </w:rPr>
              <w:lastRenderedPageBreak/>
              <w:t xml:space="preserve">Actualización </w:t>
            </w:r>
            <w:r w:rsidRPr="001055C1">
              <w:rPr>
                <w:rFonts w:ascii="Times New Roman" w:eastAsia="Times New Roman" w:hAnsi="Times New Roman"/>
                <w:b/>
                <w:bCs/>
                <w:sz w:val="20"/>
                <w:szCs w:val="20"/>
                <w:lang w:eastAsia="es-ES"/>
              </w:rPr>
              <w:t>permanente</w:t>
            </w:r>
            <w:r w:rsidRPr="001055C1">
              <w:rPr>
                <w:rFonts w:ascii="Times New Roman" w:eastAsia="Times New Roman" w:hAnsi="Times New Roman"/>
                <w:sz w:val="20"/>
                <w:szCs w:val="20"/>
                <w:lang w:eastAsia="es-ES"/>
              </w:rPr>
              <w:t xml:space="preserve"> y disponibilidad </w:t>
            </w:r>
            <w:r w:rsidRPr="001055C1">
              <w:rPr>
                <w:rFonts w:ascii="Times New Roman" w:eastAsia="Times New Roman" w:hAnsi="Times New Roman"/>
                <w:b/>
                <w:bCs/>
                <w:sz w:val="20"/>
                <w:szCs w:val="20"/>
                <w:lang w:eastAsia="es-ES"/>
              </w:rPr>
              <w:t>inmediata</w:t>
            </w:r>
          </w:p>
        </w:tc>
      </w:tr>
      <w:tr w:rsidR="0027429A" w:rsidRPr="00A37DDF" w14:paraId="7516DA25" w14:textId="77777777" w:rsidTr="00442575">
        <w:trPr>
          <w:trHeight w:val="349"/>
        </w:trPr>
        <w:tc>
          <w:tcPr>
            <w:tcW w:w="2268" w:type="dxa"/>
            <w:tcBorders>
              <w:top w:val="single" w:sz="4" w:space="0" w:color="auto"/>
            </w:tcBorders>
            <w:shd w:val="clear" w:color="auto" w:fill="95B3D7" w:themeFill="accent1" w:themeFillTint="99"/>
          </w:tcPr>
          <w:p w14:paraId="03B4C9A9" w14:textId="77777777" w:rsidR="0027429A" w:rsidRPr="00834020" w:rsidRDefault="0027429A" w:rsidP="003125A4">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lastRenderedPageBreak/>
              <w:t>Numeral 12.8 incisos a) y b)</w:t>
            </w:r>
          </w:p>
          <w:p w14:paraId="31DFDAD0" w14:textId="77777777" w:rsidR="0027429A" w:rsidRPr="00834020" w:rsidRDefault="0027429A" w:rsidP="00A37DDF">
            <w:pPr>
              <w:spacing w:after="0" w:line="240" w:lineRule="auto"/>
              <w:rPr>
                <w:rFonts w:ascii="Times New Roman" w:eastAsia="Times New Roman" w:hAnsi="Times New Roman"/>
                <w:b/>
                <w:bCs/>
                <w:sz w:val="20"/>
                <w:szCs w:val="20"/>
                <w:lang w:eastAsia="es-ES"/>
              </w:rPr>
            </w:pPr>
          </w:p>
        </w:tc>
        <w:tc>
          <w:tcPr>
            <w:tcW w:w="6095" w:type="dxa"/>
            <w:tcBorders>
              <w:top w:val="single" w:sz="4" w:space="0" w:color="auto"/>
              <w:right w:val="single" w:sz="4" w:space="0" w:color="auto"/>
            </w:tcBorders>
          </w:tcPr>
          <w:p w14:paraId="49A90055" w14:textId="0EA61971" w:rsidR="0027429A" w:rsidRPr="001055C1" w:rsidRDefault="0027429A" w:rsidP="003125A4">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Obligación (</w:t>
            </w:r>
            <w:r>
              <w:rPr>
                <w:rFonts w:ascii="Times New Roman" w:eastAsia="Times New Roman" w:hAnsi="Times New Roman"/>
                <w:sz w:val="20"/>
                <w:szCs w:val="20"/>
                <w:lang w:eastAsia="es-ES"/>
              </w:rPr>
              <w:t xml:space="preserve">centrales </w:t>
            </w:r>
            <w:r w:rsidRPr="001055C1">
              <w:rPr>
                <w:rFonts w:ascii="Times New Roman" w:eastAsia="Times New Roman" w:hAnsi="Times New Roman"/>
                <w:sz w:val="20"/>
                <w:szCs w:val="20"/>
                <w:lang w:eastAsia="es-ES"/>
              </w:rPr>
              <w:t>cooperativas Tipo “A” y “B”) de mantener actualizada y resguardada las documentaciones, que permitan determinar el grado mínimo de seguridad operacional del área de informática.</w:t>
            </w:r>
          </w:p>
          <w:p w14:paraId="73DA372D" w14:textId="77777777" w:rsidR="0027429A" w:rsidRPr="001055C1" w:rsidRDefault="0027429A" w:rsidP="00450EF4">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nil"/>
              <w:bottom w:val="single" w:sz="4" w:space="0" w:color="auto"/>
              <w:right w:val="single" w:sz="4" w:space="0" w:color="auto"/>
            </w:tcBorders>
          </w:tcPr>
          <w:p w14:paraId="15839C7B" w14:textId="737E8F99" w:rsidR="0027429A" w:rsidRPr="001055C1" w:rsidRDefault="0027429A" w:rsidP="005A0D21">
            <w:pPr>
              <w:spacing w:after="0" w:line="240" w:lineRule="auto"/>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 xml:space="preserve">Actualización permanente y convenientemente </w:t>
            </w:r>
            <w:r w:rsidRPr="001055C1">
              <w:rPr>
                <w:rFonts w:ascii="Times New Roman" w:eastAsia="Times New Roman" w:hAnsi="Times New Roman"/>
                <w:b/>
                <w:bCs/>
                <w:sz w:val="20"/>
                <w:szCs w:val="20"/>
                <w:lang w:eastAsia="es-ES"/>
              </w:rPr>
              <w:t xml:space="preserve">resguardada </w:t>
            </w:r>
          </w:p>
        </w:tc>
      </w:tr>
      <w:tr w:rsidR="0027429A" w:rsidRPr="00A37DDF" w14:paraId="4E845FD6" w14:textId="77777777" w:rsidTr="00442575">
        <w:trPr>
          <w:trHeight w:val="277"/>
        </w:trPr>
        <w:tc>
          <w:tcPr>
            <w:tcW w:w="2268" w:type="dxa"/>
            <w:vMerge w:val="restart"/>
            <w:tcBorders>
              <w:top w:val="single" w:sz="4" w:space="0" w:color="auto"/>
            </w:tcBorders>
            <w:shd w:val="clear" w:color="auto" w:fill="95B3D7" w:themeFill="accent1" w:themeFillTint="99"/>
          </w:tcPr>
          <w:p w14:paraId="5D53638C" w14:textId="2E63DB87" w:rsidR="0027429A" w:rsidRPr="00834020" w:rsidRDefault="0027429A"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 xml:space="preserve">Numeral 12.9 </w:t>
            </w:r>
          </w:p>
        </w:tc>
        <w:tc>
          <w:tcPr>
            <w:tcW w:w="6095" w:type="dxa"/>
            <w:tcBorders>
              <w:top w:val="single" w:sz="4" w:space="0" w:color="auto"/>
              <w:bottom w:val="single" w:sz="4" w:space="0" w:color="auto"/>
              <w:right w:val="single" w:sz="4" w:space="0" w:color="auto"/>
            </w:tcBorders>
          </w:tcPr>
          <w:p w14:paraId="631EE6D2" w14:textId="546106E5" w:rsidR="0027429A" w:rsidRPr="001055C1" w:rsidRDefault="0027429A" w:rsidP="005A0D21">
            <w:pPr>
              <w:spacing w:after="0" w:line="240" w:lineRule="auto"/>
              <w:jc w:val="both"/>
              <w:rPr>
                <w:rFonts w:ascii="Times New Roman" w:eastAsia="Times New Roman" w:hAnsi="Times New Roman"/>
                <w:sz w:val="20"/>
                <w:szCs w:val="20"/>
                <w:lang w:eastAsia="es-ES"/>
              </w:rPr>
            </w:pPr>
            <w:r w:rsidRPr="001055C1">
              <w:rPr>
                <w:rFonts w:ascii="Times New Roman" w:hAnsi="Times New Roman"/>
                <w:sz w:val="20"/>
                <w:szCs w:val="20"/>
              </w:rPr>
              <w:t>Obligación de remitir informaciones:</w:t>
            </w:r>
          </w:p>
        </w:tc>
        <w:tc>
          <w:tcPr>
            <w:tcW w:w="7230" w:type="dxa"/>
            <w:gridSpan w:val="2"/>
            <w:tcBorders>
              <w:top w:val="single" w:sz="4" w:space="0" w:color="auto"/>
              <w:left w:val="nil"/>
              <w:bottom w:val="single" w:sz="4" w:space="0" w:color="auto"/>
              <w:right w:val="single" w:sz="4" w:space="0" w:color="auto"/>
            </w:tcBorders>
          </w:tcPr>
          <w:p w14:paraId="680794DE" w14:textId="77777777" w:rsidR="0027429A" w:rsidRPr="001055C1" w:rsidRDefault="0027429A" w:rsidP="003125A4">
            <w:pPr>
              <w:spacing w:after="0" w:line="240" w:lineRule="auto"/>
              <w:jc w:val="both"/>
              <w:rPr>
                <w:rFonts w:ascii="Times New Roman" w:hAnsi="Times New Roman"/>
                <w:sz w:val="20"/>
                <w:szCs w:val="20"/>
              </w:rPr>
            </w:pPr>
          </w:p>
          <w:p w14:paraId="3389F4E2" w14:textId="77777777" w:rsidR="0027429A" w:rsidRPr="001055C1" w:rsidRDefault="0027429A" w:rsidP="00C02FBD">
            <w:pPr>
              <w:ind w:firstLine="708"/>
              <w:jc w:val="both"/>
              <w:rPr>
                <w:rFonts w:ascii="Times New Roman" w:eastAsia="Times New Roman" w:hAnsi="Times New Roman"/>
                <w:sz w:val="20"/>
                <w:szCs w:val="20"/>
                <w:lang w:eastAsia="es-ES"/>
              </w:rPr>
            </w:pPr>
          </w:p>
        </w:tc>
      </w:tr>
      <w:tr w:rsidR="0027429A" w:rsidRPr="00A37DDF" w14:paraId="2DD45258" w14:textId="77777777" w:rsidTr="00442575">
        <w:trPr>
          <w:trHeight w:val="699"/>
        </w:trPr>
        <w:tc>
          <w:tcPr>
            <w:tcW w:w="2268" w:type="dxa"/>
            <w:vMerge/>
            <w:shd w:val="clear" w:color="auto" w:fill="95B3D7" w:themeFill="accent1" w:themeFillTint="99"/>
          </w:tcPr>
          <w:p w14:paraId="2AB6D834" w14:textId="77777777" w:rsidR="0027429A" w:rsidRPr="00834020" w:rsidRDefault="0027429A" w:rsidP="00A37DDF">
            <w:pPr>
              <w:spacing w:after="0" w:line="240" w:lineRule="auto"/>
              <w:rPr>
                <w:rFonts w:ascii="Times New Roman" w:eastAsia="Times New Roman" w:hAnsi="Times New Roman"/>
                <w:b/>
                <w:bCs/>
                <w:sz w:val="20"/>
                <w:szCs w:val="20"/>
                <w:lang w:eastAsia="es-ES"/>
              </w:rPr>
            </w:pPr>
          </w:p>
        </w:tc>
        <w:tc>
          <w:tcPr>
            <w:tcW w:w="6095" w:type="dxa"/>
            <w:tcBorders>
              <w:top w:val="single" w:sz="4" w:space="0" w:color="auto"/>
              <w:bottom w:val="single" w:sz="4" w:space="0" w:color="auto"/>
              <w:right w:val="single" w:sz="4" w:space="0" w:color="auto"/>
            </w:tcBorders>
          </w:tcPr>
          <w:p w14:paraId="05146F62" w14:textId="2F8F3042" w:rsidR="0027429A" w:rsidRDefault="0027429A" w:rsidP="005A0D21">
            <w:pPr>
              <w:spacing w:after="0" w:line="240" w:lineRule="auto"/>
              <w:jc w:val="both"/>
              <w:rPr>
                <w:rFonts w:ascii="Times New Roman" w:hAnsi="Times New Roman"/>
                <w:sz w:val="20"/>
                <w:szCs w:val="20"/>
              </w:rPr>
            </w:pPr>
            <w:r w:rsidRPr="001055C1">
              <w:rPr>
                <w:rFonts w:ascii="Times New Roman" w:hAnsi="Times New Roman"/>
                <w:sz w:val="20"/>
                <w:szCs w:val="20"/>
              </w:rPr>
              <w:t>Índice de liquidez</w:t>
            </w:r>
          </w:p>
          <w:p w14:paraId="7C01B300" w14:textId="77777777" w:rsidR="0027429A" w:rsidRDefault="0027429A" w:rsidP="005A0D21">
            <w:pPr>
              <w:spacing w:after="0" w:line="240" w:lineRule="auto"/>
              <w:jc w:val="both"/>
              <w:rPr>
                <w:rFonts w:ascii="Times New Roman" w:hAnsi="Times New Roman"/>
                <w:sz w:val="20"/>
                <w:szCs w:val="20"/>
              </w:rPr>
            </w:pPr>
          </w:p>
          <w:p w14:paraId="4391044E" w14:textId="5944A50A" w:rsidR="0027429A" w:rsidRPr="001055C1" w:rsidRDefault="0027429A" w:rsidP="005A0D21">
            <w:pPr>
              <w:spacing w:after="0" w:line="240" w:lineRule="auto"/>
              <w:jc w:val="both"/>
              <w:rPr>
                <w:rFonts w:ascii="Times New Roman" w:hAnsi="Times New Roman"/>
                <w:sz w:val="20"/>
                <w:szCs w:val="20"/>
              </w:rPr>
            </w:pPr>
          </w:p>
        </w:tc>
        <w:tc>
          <w:tcPr>
            <w:tcW w:w="7230" w:type="dxa"/>
            <w:gridSpan w:val="2"/>
            <w:tcBorders>
              <w:top w:val="single" w:sz="4" w:space="0" w:color="auto"/>
              <w:left w:val="nil"/>
              <w:bottom w:val="single" w:sz="4" w:space="0" w:color="auto"/>
              <w:right w:val="single" w:sz="4" w:space="0" w:color="auto"/>
            </w:tcBorders>
          </w:tcPr>
          <w:p w14:paraId="05D609FF" w14:textId="2B703E24" w:rsidR="0027429A" w:rsidRPr="001055C1" w:rsidRDefault="0027429A" w:rsidP="005A0D21">
            <w:pPr>
              <w:spacing w:after="0" w:line="240" w:lineRule="auto"/>
              <w:jc w:val="both"/>
              <w:rPr>
                <w:rFonts w:ascii="Times New Roman" w:hAnsi="Times New Roman"/>
                <w:sz w:val="20"/>
                <w:szCs w:val="20"/>
                <w:lang w:val="es-MX"/>
              </w:rPr>
            </w:pPr>
            <w:r w:rsidRPr="001055C1">
              <w:rPr>
                <w:rFonts w:ascii="Times New Roman" w:hAnsi="Times New Roman"/>
                <w:sz w:val="20"/>
                <w:szCs w:val="20"/>
              </w:rPr>
              <w:t xml:space="preserve">Tipos “A” y “B” </w:t>
            </w:r>
            <w:r w:rsidRPr="001055C1">
              <w:rPr>
                <w:rFonts w:ascii="Times New Roman" w:hAnsi="Times New Roman"/>
                <w:sz w:val="20"/>
                <w:szCs w:val="20"/>
                <w:lang w:val="es-MX"/>
              </w:rPr>
              <w:t xml:space="preserve"> </w:t>
            </w:r>
            <w:r w:rsidRPr="001055C1">
              <w:rPr>
                <w:rFonts w:ascii="Times New Roman" w:hAnsi="Times New Roman"/>
                <w:b/>
                <w:sz w:val="20"/>
                <w:szCs w:val="20"/>
                <w:lang w:val="es-MX"/>
              </w:rPr>
              <w:t>Mensualmente</w:t>
            </w:r>
          </w:p>
          <w:p w14:paraId="7F4A3999" w14:textId="0CA98E2E" w:rsidR="0027429A" w:rsidRPr="001055C1" w:rsidRDefault="0027429A" w:rsidP="005A0D21">
            <w:pPr>
              <w:spacing w:after="0" w:line="240" w:lineRule="auto"/>
              <w:jc w:val="both"/>
              <w:rPr>
                <w:rFonts w:ascii="Times New Roman" w:hAnsi="Times New Roman"/>
                <w:b/>
                <w:sz w:val="20"/>
                <w:szCs w:val="20"/>
                <w:lang w:val="es-MX"/>
              </w:rPr>
            </w:pPr>
            <w:r w:rsidRPr="001055C1">
              <w:rPr>
                <w:rFonts w:ascii="Times New Roman" w:hAnsi="Times New Roman"/>
                <w:b/>
                <w:sz w:val="20"/>
                <w:szCs w:val="20"/>
                <w:lang w:val="es-MX"/>
              </w:rPr>
              <w:t xml:space="preserve">Tipo “C” </w:t>
            </w:r>
            <w:r>
              <w:rPr>
                <w:rFonts w:ascii="Times New Roman" w:hAnsi="Times New Roman"/>
                <w:b/>
                <w:sz w:val="20"/>
                <w:szCs w:val="20"/>
                <w:lang w:val="es-MX"/>
              </w:rPr>
              <w:t>Trimestralmente</w:t>
            </w:r>
          </w:p>
          <w:p w14:paraId="2D5EEDC4" w14:textId="7CE9C749" w:rsidR="0027429A" w:rsidRPr="001055C1" w:rsidRDefault="0027429A" w:rsidP="008A3C65">
            <w:pPr>
              <w:spacing w:after="0" w:line="240" w:lineRule="auto"/>
              <w:jc w:val="both"/>
              <w:rPr>
                <w:rFonts w:ascii="Times New Roman" w:hAnsi="Times New Roman"/>
                <w:sz w:val="20"/>
                <w:szCs w:val="20"/>
              </w:rPr>
            </w:pPr>
            <w:r w:rsidRPr="005A0D21">
              <w:rPr>
                <w:rFonts w:ascii="Times New Roman" w:hAnsi="Times New Roman"/>
                <w:sz w:val="20"/>
                <w:szCs w:val="20"/>
              </w:rPr>
              <w:t>Dentro</w:t>
            </w:r>
            <w:r w:rsidRPr="00834020">
              <w:rPr>
                <w:rFonts w:ascii="Times New Roman" w:eastAsia="Times New Roman" w:hAnsi="Times New Roman"/>
                <w:sz w:val="20"/>
                <w:szCs w:val="20"/>
                <w:lang w:eastAsia="es-ES"/>
              </w:rPr>
              <w:t xml:space="preserve"> de los </w:t>
            </w:r>
            <w:r w:rsidRPr="001055C1">
              <w:rPr>
                <w:rFonts w:ascii="Times New Roman" w:hAnsi="Times New Roman"/>
                <w:sz w:val="20"/>
                <w:szCs w:val="20"/>
                <w:lang w:val="es-MX"/>
              </w:rPr>
              <w:t>veinte (20) días corridos, luego del cierre de cada periodo.</w:t>
            </w:r>
          </w:p>
        </w:tc>
      </w:tr>
      <w:tr w:rsidR="0027429A" w:rsidRPr="00A37DDF" w14:paraId="453FB1BC" w14:textId="77777777" w:rsidTr="00442575">
        <w:trPr>
          <w:trHeight w:val="1026"/>
        </w:trPr>
        <w:tc>
          <w:tcPr>
            <w:tcW w:w="2268" w:type="dxa"/>
            <w:vMerge/>
            <w:shd w:val="clear" w:color="auto" w:fill="95B3D7" w:themeFill="accent1" w:themeFillTint="99"/>
          </w:tcPr>
          <w:p w14:paraId="0092EC61" w14:textId="77777777" w:rsidR="0027429A" w:rsidRPr="00834020" w:rsidRDefault="0027429A" w:rsidP="00A37DDF">
            <w:pPr>
              <w:spacing w:after="0" w:line="240" w:lineRule="auto"/>
              <w:rPr>
                <w:rFonts w:ascii="Times New Roman" w:eastAsia="Times New Roman" w:hAnsi="Times New Roman"/>
                <w:b/>
                <w:bCs/>
                <w:sz w:val="20"/>
                <w:szCs w:val="20"/>
                <w:lang w:eastAsia="es-ES"/>
              </w:rPr>
            </w:pPr>
          </w:p>
        </w:tc>
        <w:tc>
          <w:tcPr>
            <w:tcW w:w="6095" w:type="dxa"/>
            <w:tcBorders>
              <w:top w:val="single" w:sz="4" w:space="0" w:color="auto"/>
              <w:bottom w:val="single" w:sz="4" w:space="0" w:color="auto"/>
              <w:right w:val="single" w:sz="4" w:space="0" w:color="auto"/>
            </w:tcBorders>
          </w:tcPr>
          <w:p w14:paraId="36C98D6E" w14:textId="77777777" w:rsidR="0027429A" w:rsidRPr="001055C1" w:rsidRDefault="0027429A" w:rsidP="008A3C65">
            <w:pPr>
              <w:pStyle w:val="Default"/>
              <w:rPr>
                <w:rFonts w:ascii="Times New Roman" w:hAnsi="Times New Roman" w:cs="Times New Roman"/>
                <w:sz w:val="20"/>
                <w:szCs w:val="20"/>
              </w:rPr>
            </w:pPr>
            <w:r w:rsidRPr="001055C1">
              <w:rPr>
                <w:rFonts w:ascii="Times New Roman" w:hAnsi="Times New Roman" w:cs="Times New Roman"/>
                <w:sz w:val="20"/>
                <w:szCs w:val="20"/>
              </w:rPr>
              <w:t>Índice de morosidad</w:t>
            </w:r>
          </w:p>
          <w:p w14:paraId="6D437E17" w14:textId="77777777" w:rsidR="0027429A" w:rsidRDefault="0027429A" w:rsidP="005A0D21">
            <w:pPr>
              <w:spacing w:after="0" w:line="240" w:lineRule="auto"/>
              <w:jc w:val="both"/>
              <w:rPr>
                <w:rFonts w:ascii="Times New Roman" w:hAnsi="Times New Roman"/>
                <w:sz w:val="20"/>
                <w:szCs w:val="20"/>
              </w:rPr>
            </w:pPr>
          </w:p>
          <w:p w14:paraId="51491CFC" w14:textId="77777777" w:rsidR="0027429A" w:rsidRDefault="0027429A" w:rsidP="005A0D21">
            <w:pPr>
              <w:spacing w:after="0" w:line="240" w:lineRule="auto"/>
              <w:jc w:val="both"/>
              <w:rPr>
                <w:rFonts w:ascii="Times New Roman" w:hAnsi="Times New Roman"/>
                <w:sz w:val="20"/>
                <w:szCs w:val="20"/>
              </w:rPr>
            </w:pPr>
          </w:p>
          <w:p w14:paraId="1F82FDBD" w14:textId="77777777" w:rsidR="0027429A" w:rsidRPr="001055C1" w:rsidRDefault="0027429A" w:rsidP="005A0D21">
            <w:pPr>
              <w:spacing w:after="0" w:line="240" w:lineRule="auto"/>
              <w:jc w:val="both"/>
              <w:rPr>
                <w:rFonts w:ascii="Times New Roman" w:hAnsi="Times New Roman"/>
                <w:sz w:val="20"/>
                <w:szCs w:val="20"/>
              </w:rPr>
            </w:pPr>
          </w:p>
        </w:tc>
        <w:tc>
          <w:tcPr>
            <w:tcW w:w="7230" w:type="dxa"/>
            <w:gridSpan w:val="2"/>
            <w:tcBorders>
              <w:top w:val="single" w:sz="4" w:space="0" w:color="auto"/>
              <w:left w:val="nil"/>
              <w:bottom w:val="single" w:sz="4" w:space="0" w:color="auto"/>
              <w:right w:val="single" w:sz="4" w:space="0" w:color="auto"/>
            </w:tcBorders>
          </w:tcPr>
          <w:p w14:paraId="4ACAC847" w14:textId="77777777" w:rsidR="0027429A" w:rsidRPr="001055C1" w:rsidRDefault="0027429A" w:rsidP="008A3C65">
            <w:pPr>
              <w:spacing w:after="0" w:line="240" w:lineRule="auto"/>
              <w:jc w:val="both"/>
              <w:rPr>
                <w:rFonts w:ascii="Times New Roman" w:hAnsi="Times New Roman"/>
                <w:sz w:val="20"/>
                <w:szCs w:val="20"/>
                <w:lang w:val="es-MX"/>
              </w:rPr>
            </w:pPr>
            <w:r w:rsidRPr="001055C1">
              <w:rPr>
                <w:rFonts w:ascii="Times New Roman" w:hAnsi="Times New Roman"/>
                <w:sz w:val="20"/>
                <w:szCs w:val="20"/>
              </w:rPr>
              <w:t xml:space="preserve">Tipos “A” y “B” </w:t>
            </w:r>
            <w:r w:rsidRPr="001055C1">
              <w:rPr>
                <w:rFonts w:ascii="Times New Roman" w:hAnsi="Times New Roman"/>
                <w:sz w:val="20"/>
                <w:szCs w:val="20"/>
                <w:lang w:val="es-MX"/>
              </w:rPr>
              <w:t xml:space="preserve"> </w:t>
            </w:r>
            <w:r w:rsidRPr="001055C1">
              <w:rPr>
                <w:rFonts w:ascii="Times New Roman" w:hAnsi="Times New Roman"/>
                <w:b/>
                <w:sz w:val="20"/>
                <w:szCs w:val="20"/>
                <w:lang w:val="es-MX"/>
              </w:rPr>
              <w:t>Mensualmente</w:t>
            </w:r>
          </w:p>
          <w:p w14:paraId="60721E96" w14:textId="530D1A46" w:rsidR="0027429A" w:rsidRPr="001055C1" w:rsidRDefault="0027429A" w:rsidP="008A3C65">
            <w:pPr>
              <w:spacing w:after="0" w:line="240" w:lineRule="auto"/>
              <w:jc w:val="both"/>
              <w:rPr>
                <w:rFonts w:ascii="Times New Roman" w:hAnsi="Times New Roman"/>
                <w:b/>
                <w:sz w:val="20"/>
                <w:szCs w:val="20"/>
                <w:lang w:val="es-MX"/>
              </w:rPr>
            </w:pPr>
            <w:r w:rsidRPr="001055C1">
              <w:rPr>
                <w:rFonts w:ascii="Times New Roman" w:hAnsi="Times New Roman"/>
                <w:b/>
                <w:sz w:val="20"/>
                <w:szCs w:val="20"/>
                <w:lang w:val="es-MX"/>
              </w:rPr>
              <w:t xml:space="preserve">Tipo “C” </w:t>
            </w:r>
            <w:r>
              <w:rPr>
                <w:rFonts w:ascii="Times New Roman" w:hAnsi="Times New Roman"/>
                <w:b/>
                <w:sz w:val="20"/>
                <w:szCs w:val="20"/>
                <w:lang w:val="es-MX"/>
              </w:rPr>
              <w:t>Semestralmente</w:t>
            </w:r>
          </w:p>
          <w:p w14:paraId="7F4CED7C" w14:textId="150C55AF" w:rsidR="0027429A" w:rsidRPr="001055C1" w:rsidRDefault="0027429A" w:rsidP="008A3C65">
            <w:pPr>
              <w:spacing w:after="0" w:line="240" w:lineRule="auto"/>
              <w:jc w:val="both"/>
              <w:rPr>
                <w:rFonts w:ascii="Times New Roman" w:hAnsi="Times New Roman"/>
                <w:sz w:val="20"/>
                <w:szCs w:val="20"/>
              </w:rPr>
            </w:pPr>
            <w:r w:rsidRPr="005A0D21">
              <w:rPr>
                <w:rFonts w:ascii="Times New Roman" w:hAnsi="Times New Roman"/>
                <w:sz w:val="20"/>
                <w:szCs w:val="20"/>
              </w:rPr>
              <w:t>Dentro</w:t>
            </w:r>
            <w:r w:rsidRPr="00834020">
              <w:rPr>
                <w:rFonts w:ascii="Times New Roman" w:eastAsia="Times New Roman" w:hAnsi="Times New Roman"/>
                <w:sz w:val="20"/>
                <w:szCs w:val="20"/>
                <w:lang w:eastAsia="es-ES"/>
              </w:rPr>
              <w:t xml:space="preserve"> de los </w:t>
            </w:r>
            <w:r w:rsidRPr="001055C1">
              <w:rPr>
                <w:rFonts w:ascii="Times New Roman" w:hAnsi="Times New Roman"/>
                <w:sz w:val="20"/>
                <w:szCs w:val="20"/>
                <w:lang w:val="es-MX"/>
              </w:rPr>
              <w:t>veinte (20) días corridos, luego del cierre de cada periodo</w:t>
            </w:r>
          </w:p>
        </w:tc>
      </w:tr>
      <w:tr w:rsidR="0027429A" w:rsidRPr="00A37DDF" w14:paraId="00FEF274" w14:textId="77777777" w:rsidTr="00442575">
        <w:trPr>
          <w:trHeight w:val="2675"/>
        </w:trPr>
        <w:tc>
          <w:tcPr>
            <w:tcW w:w="2268" w:type="dxa"/>
            <w:vMerge/>
            <w:shd w:val="clear" w:color="auto" w:fill="95B3D7" w:themeFill="accent1" w:themeFillTint="99"/>
          </w:tcPr>
          <w:p w14:paraId="049A6123" w14:textId="77777777" w:rsidR="0027429A" w:rsidRPr="00834020" w:rsidRDefault="0027429A" w:rsidP="00A37DDF">
            <w:pPr>
              <w:spacing w:after="0" w:line="240" w:lineRule="auto"/>
              <w:rPr>
                <w:rFonts w:ascii="Times New Roman" w:eastAsia="Times New Roman" w:hAnsi="Times New Roman"/>
                <w:b/>
                <w:bCs/>
                <w:sz w:val="20"/>
                <w:szCs w:val="20"/>
                <w:lang w:eastAsia="es-ES"/>
              </w:rPr>
            </w:pPr>
          </w:p>
        </w:tc>
        <w:tc>
          <w:tcPr>
            <w:tcW w:w="6095" w:type="dxa"/>
            <w:tcBorders>
              <w:top w:val="single" w:sz="4" w:space="0" w:color="auto"/>
              <w:bottom w:val="single" w:sz="4" w:space="0" w:color="auto"/>
              <w:right w:val="single" w:sz="4" w:space="0" w:color="auto"/>
            </w:tcBorders>
          </w:tcPr>
          <w:p w14:paraId="34396FA8" w14:textId="77777777" w:rsidR="0027429A" w:rsidRPr="007F588B" w:rsidRDefault="0027429A" w:rsidP="007F588B">
            <w:pPr>
              <w:pStyle w:val="Default"/>
              <w:rPr>
                <w:rFonts w:ascii="Times New Roman" w:hAnsi="Times New Roman" w:cs="Times New Roman"/>
                <w:sz w:val="20"/>
                <w:szCs w:val="20"/>
              </w:rPr>
            </w:pPr>
            <w:r w:rsidRPr="007F588B">
              <w:rPr>
                <w:rFonts w:ascii="Times New Roman" w:hAnsi="Times New Roman" w:cs="Times New Roman"/>
                <w:sz w:val="20"/>
                <w:szCs w:val="20"/>
              </w:rPr>
              <w:t>Balance general</w:t>
            </w:r>
          </w:p>
          <w:p w14:paraId="1A7D5CDF" w14:textId="77777777" w:rsidR="0027429A" w:rsidRPr="007F588B" w:rsidRDefault="0027429A" w:rsidP="007F588B">
            <w:pPr>
              <w:pStyle w:val="Default"/>
              <w:rPr>
                <w:rFonts w:ascii="Times New Roman" w:hAnsi="Times New Roman" w:cs="Times New Roman"/>
                <w:sz w:val="20"/>
                <w:szCs w:val="20"/>
              </w:rPr>
            </w:pPr>
            <w:r w:rsidRPr="007F588B">
              <w:rPr>
                <w:rFonts w:ascii="Times New Roman" w:hAnsi="Times New Roman" w:cs="Times New Roman"/>
                <w:sz w:val="20"/>
                <w:szCs w:val="20"/>
              </w:rPr>
              <w:t>Cuadro de resultados</w:t>
            </w:r>
          </w:p>
          <w:p w14:paraId="56608C82" w14:textId="77777777" w:rsidR="0027429A" w:rsidRPr="007F588B" w:rsidRDefault="0027429A" w:rsidP="007F588B">
            <w:pPr>
              <w:pStyle w:val="Default"/>
              <w:rPr>
                <w:rFonts w:ascii="Times New Roman" w:hAnsi="Times New Roman" w:cs="Times New Roman"/>
                <w:sz w:val="20"/>
                <w:szCs w:val="20"/>
              </w:rPr>
            </w:pPr>
            <w:r w:rsidRPr="007F588B">
              <w:rPr>
                <w:rFonts w:ascii="Times New Roman" w:hAnsi="Times New Roman" w:cs="Times New Roman"/>
                <w:sz w:val="20"/>
                <w:szCs w:val="20"/>
              </w:rPr>
              <w:t>Solvencia patrimonial</w:t>
            </w:r>
          </w:p>
          <w:p w14:paraId="50FB4B97" w14:textId="77777777" w:rsidR="0027429A" w:rsidRPr="007F588B" w:rsidRDefault="0027429A" w:rsidP="007F588B">
            <w:pPr>
              <w:pStyle w:val="Default"/>
              <w:rPr>
                <w:rFonts w:ascii="Times New Roman" w:hAnsi="Times New Roman" w:cs="Times New Roman"/>
                <w:sz w:val="20"/>
                <w:szCs w:val="20"/>
              </w:rPr>
            </w:pPr>
            <w:r w:rsidRPr="007F588B">
              <w:rPr>
                <w:rFonts w:ascii="Times New Roman" w:hAnsi="Times New Roman" w:cs="Times New Roman"/>
                <w:sz w:val="20"/>
                <w:szCs w:val="20"/>
              </w:rPr>
              <w:t>Ejecución presupuestaria de ingresos y egresos</w:t>
            </w:r>
          </w:p>
          <w:p w14:paraId="538FBD11" w14:textId="77777777" w:rsidR="0027429A" w:rsidRPr="007F588B" w:rsidRDefault="0027429A" w:rsidP="007F588B">
            <w:pPr>
              <w:pStyle w:val="Default"/>
              <w:rPr>
                <w:rFonts w:ascii="Times New Roman" w:hAnsi="Times New Roman" w:cs="Times New Roman"/>
                <w:sz w:val="20"/>
                <w:szCs w:val="20"/>
              </w:rPr>
            </w:pPr>
            <w:r w:rsidRPr="007F588B">
              <w:rPr>
                <w:rFonts w:ascii="Times New Roman" w:hAnsi="Times New Roman" w:cs="Times New Roman"/>
                <w:sz w:val="20"/>
                <w:szCs w:val="20"/>
              </w:rPr>
              <w:t>Ratios financieros</w:t>
            </w:r>
          </w:p>
          <w:p w14:paraId="4C550D84" w14:textId="77777777" w:rsidR="0027429A" w:rsidRPr="007F588B" w:rsidRDefault="0027429A" w:rsidP="007F588B">
            <w:pPr>
              <w:pStyle w:val="Default"/>
              <w:rPr>
                <w:rFonts w:ascii="Times New Roman" w:hAnsi="Times New Roman" w:cs="Times New Roman"/>
                <w:sz w:val="20"/>
                <w:szCs w:val="20"/>
              </w:rPr>
            </w:pPr>
            <w:r w:rsidRPr="007F588B">
              <w:rPr>
                <w:rFonts w:ascii="Times New Roman" w:hAnsi="Times New Roman" w:cs="Times New Roman"/>
                <w:sz w:val="20"/>
                <w:szCs w:val="20"/>
              </w:rPr>
              <w:t>Clasificación de los créditos</w:t>
            </w:r>
          </w:p>
          <w:p w14:paraId="75F460B5" w14:textId="77777777" w:rsidR="0027429A" w:rsidRPr="007F588B" w:rsidRDefault="0027429A" w:rsidP="007F588B">
            <w:pPr>
              <w:pStyle w:val="Default"/>
              <w:rPr>
                <w:rFonts w:ascii="Times New Roman" w:hAnsi="Times New Roman" w:cs="Times New Roman"/>
                <w:sz w:val="20"/>
                <w:szCs w:val="20"/>
              </w:rPr>
            </w:pPr>
            <w:r w:rsidRPr="007F588B">
              <w:rPr>
                <w:rFonts w:ascii="Times New Roman" w:hAnsi="Times New Roman" w:cs="Times New Roman"/>
                <w:sz w:val="20"/>
                <w:szCs w:val="20"/>
              </w:rPr>
              <w:t>Calificación de cartera de créditos y constitución de previsiones</w:t>
            </w:r>
          </w:p>
          <w:p w14:paraId="3B2F0534" w14:textId="77777777" w:rsidR="0027429A" w:rsidRPr="007F588B" w:rsidRDefault="0027429A" w:rsidP="007F588B">
            <w:pPr>
              <w:pStyle w:val="Default"/>
              <w:rPr>
                <w:rFonts w:ascii="Times New Roman" w:hAnsi="Times New Roman" w:cs="Times New Roman"/>
                <w:sz w:val="20"/>
                <w:szCs w:val="20"/>
              </w:rPr>
            </w:pPr>
            <w:r w:rsidRPr="007F588B">
              <w:rPr>
                <w:rFonts w:ascii="Times New Roman" w:hAnsi="Times New Roman" w:cs="Times New Roman"/>
                <w:sz w:val="20"/>
                <w:szCs w:val="20"/>
              </w:rPr>
              <w:t>Mayores depositantes</w:t>
            </w:r>
          </w:p>
          <w:p w14:paraId="15E762B3" w14:textId="77777777" w:rsidR="0027429A" w:rsidRPr="007F588B" w:rsidRDefault="0027429A" w:rsidP="007F588B">
            <w:pPr>
              <w:pStyle w:val="Default"/>
              <w:rPr>
                <w:rFonts w:ascii="Times New Roman" w:hAnsi="Times New Roman" w:cs="Times New Roman"/>
                <w:sz w:val="20"/>
                <w:szCs w:val="20"/>
              </w:rPr>
            </w:pPr>
            <w:r w:rsidRPr="007F588B">
              <w:rPr>
                <w:rFonts w:ascii="Times New Roman" w:hAnsi="Times New Roman" w:cs="Times New Roman"/>
                <w:sz w:val="20"/>
                <w:szCs w:val="20"/>
              </w:rPr>
              <w:t>Créditos depurados y su estado de cobranza</w:t>
            </w:r>
          </w:p>
          <w:p w14:paraId="68C23974" w14:textId="77777777" w:rsidR="0027429A" w:rsidRPr="007F588B" w:rsidRDefault="0027429A" w:rsidP="007F588B">
            <w:pPr>
              <w:pStyle w:val="Default"/>
              <w:rPr>
                <w:rFonts w:ascii="Times New Roman" w:hAnsi="Times New Roman" w:cs="Times New Roman"/>
                <w:sz w:val="20"/>
                <w:szCs w:val="20"/>
              </w:rPr>
            </w:pPr>
            <w:r w:rsidRPr="007F588B">
              <w:rPr>
                <w:rFonts w:ascii="Times New Roman" w:hAnsi="Times New Roman" w:cs="Times New Roman"/>
                <w:sz w:val="20"/>
                <w:szCs w:val="20"/>
              </w:rPr>
              <w:t>Previsiones sobre otros activos de riesgo</w:t>
            </w:r>
          </w:p>
          <w:p w14:paraId="318D20BB" w14:textId="3F22DD92" w:rsidR="0027429A" w:rsidRPr="001055C1" w:rsidRDefault="0027429A" w:rsidP="005462BC">
            <w:pPr>
              <w:pStyle w:val="Default"/>
              <w:rPr>
                <w:rFonts w:ascii="Times New Roman" w:hAnsi="Times New Roman"/>
                <w:sz w:val="20"/>
                <w:szCs w:val="20"/>
              </w:rPr>
            </w:pPr>
            <w:r w:rsidRPr="007F588B">
              <w:rPr>
                <w:rFonts w:ascii="Times New Roman" w:hAnsi="Times New Roman" w:cs="Times New Roman"/>
                <w:sz w:val="20"/>
                <w:szCs w:val="20"/>
              </w:rPr>
              <w:t>Límite anual de gastos de gobernabilidad</w:t>
            </w:r>
          </w:p>
        </w:tc>
        <w:tc>
          <w:tcPr>
            <w:tcW w:w="7230" w:type="dxa"/>
            <w:gridSpan w:val="2"/>
            <w:tcBorders>
              <w:top w:val="single" w:sz="4" w:space="0" w:color="auto"/>
              <w:left w:val="nil"/>
              <w:bottom w:val="single" w:sz="4" w:space="0" w:color="auto"/>
              <w:right w:val="single" w:sz="4" w:space="0" w:color="auto"/>
            </w:tcBorders>
          </w:tcPr>
          <w:p w14:paraId="662578A9" w14:textId="0A4C40F2" w:rsidR="0027429A" w:rsidRPr="001055C1" w:rsidRDefault="0027429A" w:rsidP="005A0D21">
            <w:pPr>
              <w:spacing w:after="0" w:line="240" w:lineRule="auto"/>
              <w:jc w:val="both"/>
              <w:rPr>
                <w:rFonts w:ascii="Times New Roman" w:hAnsi="Times New Roman"/>
                <w:b/>
                <w:sz w:val="20"/>
                <w:szCs w:val="20"/>
                <w:lang w:val="es-MX"/>
              </w:rPr>
            </w:pPr>
            <w:r w:rsidRPr="001055C1">
              <w:rPr>
                <w:rFonts w:ascii="Times New Roman" w:hAnsi="Times New Roman"/>
                <w:sz w:val="20"/>
                <w:szCs w:val="20"/>
              </w:rPr>
              <w:t>Tipo “A”</w:t>
            </w:r>
            <w:r>
              <w:rPr>
                <w:rFonts w:ascii="Times New Roman" w:hAnsi="Times New Roman"/>
                <w:sz w:val="20"/>
                <w:szCs w:val="20"/>
              </w:rPr>
              <w:t xml:space="preserve"> </w:t>
            </w:r>
            <w:r w:rsidRPr="001055C1">
              <w:rPr>
                <w:rFonts w:ascii="Times New Roman" w:eastAsia="Times New Roman" w:hAnsi="Times New Roman"/>
                <w:b/>
                <w:sz w:val="20"/>
                <w:szCs w:val="20"/>
                <w:lang w:eastAsia="es-ES"/>
              </w:rPr>
              <w:t>Mensualmente</w:t>
            </w:r>
          </w:p>
          <w:p w14:paraId="4692E3CE" w14:textId="4F6F59AD" w:rsidR="0027429A" w:rsidRPr="001055C1" w:rsidRDefault="0027429A" w:rsidP="005A0D21">
            <w:pPr>
              <w:spacing w:after="0" w:line="240" w:lineRule="auto"/>
              <w:jc w:val="both"/>
              <w:rPr>
                <w:rFonts w:ascii="Times New Roman" w:hAnsi="Times New Roman"/>
                <w:sz w:val="20"/>
                <w:szCs w:val="20"/>
                <w:lang w:val="es-MX"/>
              </w:rPr>
            </w:pPr>
            <w:r w:rsidRPr="001055C1">
              <w:rPr>
                <w:rFonts w:ascii="Times New Roman" w:hAnsi="Times New Roman"/>
                <w:sz w:val="20"/>
                <w:szCs w:val="20"/>
                <w:lang w:val="es-MX"/>
              </w:rPr>
              <w:t xml:space="preserve">Tipo “B” </w:t>
            </w:r>
            <w:r w:rsidRPr="001055C1">
              <w:rPr>
                <w:rFonts w:ascii="Times New Roman" w:hAnsi="Times New Roman"/>
                <w:b/>
                <w:sz w:val="20"/>
                <w:szCs w:val="20"/>
                <w:lang w:val="es-MX"/>
              </w:rPr>
              <w:t>Trimestralmente</w:t>
            </w:r>
          </w:p>
          <w:p w14:paraId="0C3A2BB5" w14:textId="4D190F56" w:rsidR="0027429A" w:rsidRPr="001055C1" w:rsidRDefault="0027429A" w:rsidP="005A0D21">
            <w:pPr>
              <w:spacing w:after="0" w:line="240" w:lineRule="auto"/>
              <w:jc w:val="both"/>
              <w:rPr>
                <w:rFonts w:ascii="Times New Roman" w:hAnsi="Times New Roman"/>
                <w:b/>
                <w:sz w:val="20"/>
                <w:szCs w:val="20"/>
                <w:lang w:val="es-MX"/>
              </w:rPr>
            </w:pPr>
            <w:r w:rsidRPr="007F588B">
              <w:rPr>
                <w:rFonts w:ascii="Times New Roman" w:hAnsi="Times New Roman"/>
                <w:sz w:val="20"/>
                <w:szCs w:val="20"/>
                <w:lang w:val="es-MX"/>
              </w:rPr>
              <w:t>Tipo “C”</w:t>
            </w:r>
            <w:r w:rsidRPr="001055C1">
              <w:rPr>
                <w:rFonts w:ascii="Times New Roman" w:hAnsi="Times New Roman"/>
                <w:b/>
                <w:sz w:val="20"/>
                <w:szCs w:val="20"/>
                <w:lang w:val="es-MX"/>
              </w:rPr>
              <w:t xml:space="preserve"> Semestralmente</w:t>
            </w:r>
            <w:r>
              <w:rPr>
                <w:rFonts w:ascii="Times New Roman" w:hAnsi="Times New Roman"/>
                <w:b/>
                <w:sz w:val="20"/>
                <w:szCs w:val="20"/>
                <w:lang w:val="es-MX"/>
              </w:rPr>
              <w:t xml:space="preserve"> </w:t>
            </w:r>
          </w:p>
          <w:p w14:paraId="0EBF9FE0" w14:textId="77777777" w:rsidR="0027429A" w:rsidRDefault="0027429A" w:rsidP="005A0D21">
            <w:pPr>
              <w:spacing w:after="0" w:line="240" w:lineRule="auto"/>
              <w:jc w:val="both"/>
              <w:rPr>
                <w:rFonts w:ascii="Times New Roman" w:eastAsia="Times New Roman" w:hAnsi="Times New Roman"/>
                <w:sz w:val="20"/>
                <w:szCs w:val="20"/>
                <w:lang w:eastAsia="es-ES"/>
              </w:rPr>
            </w:pPr>
          </w:p>
          <w:p w14:paraId="4159B73C" w14:textId="77777777" w:rsidR="0027429A" w:rsidRPr="001055C1" w:rsidRDefault="0027429A" w:rsidP="005A0D21">
            <w:pPr>
              <w:spacing w:after="0" w:line="240" w:lineRule="auto"/>
              <w:jc w:val="both"/>
              <w:rPr>
                <w:rFonts w:ascii="Times New Roman" w:hAnsi="Times New Roman"/>
                <w:sz w:val="20"/>
                <w:szCs w:val="20"/>
                <w:lang w:val="es-MX"/>
              </w:rPr>
            </w:pPr>
            <w:r w:rsidRPr="001055C1">
              <w:rPr>
                <w:rFonts w:ascii="Times New Roman" w:eastAsia="Times New Roman" w:hAnsi="Times New Roman"/>
                <w:sz w:val="20"/>
                <w:szCs w:val="20"/>
                <w:lang w:eastAsia="es-ES"/>
              </w:rPr>
              <w:t xml:space="preserve">Dentro de los </w:t>
            </w:r>
            <w:r w:rsidRPr="001055C1">
              <w:rPr>
                <w:rFonts w:ascii="Times New Roman" w:hAnsi="Times New Roman"/>
                <w:sz w:val="20"/>
                <w:szCs w:val="20"/>
                <w:lang w:val="es-MX"/>
              </w:rPr>
              <w:t>veinte (20) días corridos, luego del cierre de cada periodo.</w:t>
            </w:r>
          </w:p>
          <w:p w14:paraId="29D73F62" w14:textId="77777777" w:rsidR="0027429A" w:rsidRPr="001055C1" w:rsidRDefault="0027429A" w:rsidP="005A0D21">
            <w:pPr>
              <w:spacing w:after="0" w:line="240" w:lineRule="auto"/>
              <w:jc w:val="both"/>
              <w:rPr>
                <w:rFonts w:ascii="Times New Roman" w:hAnsi="Times New Roman"/>
                <w:sz w:val="20"/>
                <w:szCs w:val="20"/>
                <w:lang w:val="es-MX"/>
              </w:rPr>
            </w:pPr>
          </w:p>
          <w:p w14:paraId="0E2D7570" w14:textId="3526D252" w:rsidR="0027429A" w:rsidRPr="001055C1" w:rsidRDefault="0027429A" w:rsidP="005A0D21">
            <w:pPr>
              <w:spacing w:after="0" w:line="240" w:lineRule="auto"/>
              <w:jc w:val="both"/>
              <w:rPr>
                <w:rFonts w:ascii="Times New Roman" w:hAnsi="Times New Roman"/>
                <w:sz w:val="20"/>
                <w:szCs w:val="20"/>
              </w:rPr>
            </w:pPr>
          </w:p>
        </w:tc>
      </w:tr>
      <w:tr w:rsidR="0027429A" w:rsidRPr="00A37DDF" w14:paraId="7EBC7A21" w14:textId="77777777" w:rsidTr="00442575">
        <w:trPr>
          <w:trHeight w:val="1075"/>
        </w:trPr>
        <w:tc>
          <w:tcPr>
            <w:tcW w:w="2268" w:type="dxa"/>
            <w:vMerge/>
            <w:shd w:val="clear" w:color="auto" w:fill="95B3D7" w:themeFill="accent1" w:themeFillTint="99"/>
          </w:tcPr>
          <w:p w14:paraId="4A90B08F" w14:textId="77777777" w:rsidR="0027429A" w:rsidRPr="00834020" w:rsidRDefault="0027429A" w:rsidP="00A37DDF">
            <w:pPr>
              <w:spacing w:after="0" w:line="240" w:lineRule="auto"/>
              <w:rPr>
                <w:rFonts w:ascii="Times New Roman" w:eastAsia="Times New Roman" w:hAnsi="Times New Roman"/>
                <w:b/>
                <w:bCs/>
                <w:sz w:val="20"/>
                <w:szCs w:val="20"/>
                <w:lang w:eastAsia="es-ES"/>
              </w:rPr>
            </w:pPr>
          </w:p>
        </w:tc>
        <w:tc>
          <w:tcPr>
            <w:tcW w:w="6095" w:type="dxa"/>
            <w:tcBorders>
              <w:top w:val="single" w:sz="4" w:space="0" w:color="auto"/>
              <w:bottom w:val="single" w:sz="4" w:space="0" w:color="auto"/>
              <w:right w:val="single" w:sz="4" w:space="0" w:color="auto"/>
            </w:tcBorders>
          </w:tcPr>
          <w:p w14:paraId="2FD056C8" w14:textId="77777777" w:rsidR="0027429A" w:rsidRPr="001055C1" w:rsidRDefault="0027429A" w:rsidP="003125A4">
            <w:pPr>
              <w:pStyle w:val="Default"/>
              <w:rPr>
                <w:rFonts w:ascii="Times New Roman" w:hAnsi="Times New Roman" w:cs="Times New Roman"/>
                <w:sz w:val="20"/>
                <w:szCs w:val="20"/>
              </w:rPr>
            </w:pPr>
            <w:r w:rsidRPr="001055C1">
              <w:rPr>
                <w:rFonts w:ascii="Times New Roman" w:hAnsi="Times New Roman" w:cs="Times New Roman"/>
                <w:sz w:val="20"/>
                <w:szCs w:val="20"/>
              </w:rPr>
              <w:t>Estado de flujo de efectivo</w:t>
            </w:r>
          </w:p>
          <w:p w14:paraId="669E0C39" w14:textId="77777777" w:rsidR="0027429A" w:rsidRPr="001055C1" w:rsidRDefault="0027429A" w:rsidP="003125A4">
            <w:pPr>
              <w:pStyle w:val="Default"/>
              <w:rPr>
                <w:rFonts w:ascii="Times New Roman" w:hAnsi="Times New Roman" w:cs="Times New Roman"/>
                <w:sz w:val="20"/>
                <w:szCs w:val="20"/>
              </w:rPr>
            </w:pPr>
            <w:r w:rsidRPr="001055C1">
              <w:rPr>
                <w:rFonts w:ascii="Times New Roman" w:hAnsi="Times New Roman" w:cs="Times New Roman"/>
                <w:sz w:val="20"/>
                <w:szCs w:val="20"/>
              </w:rPr>
              <w:t>Estado de variación del patrimonio</w:t>
            </w:r>
          </w:p>
          <w:p w14:paraId="2BD23C23" w14:textId="77777777" w:rsidR="0027429A" w:rsidRPr="007F588B" w:rsidRDefault="0027429A" w:rsidP="007F588B">
            <w:pPr>
              <w:pStyle w:val="Default"/>
              <w:rPr>
                <w:rFonts w:ascii="Times New Roman" w:hAnsi="Times New Roman" w:cs="Times New Roman"/>
                <w:sz w:val="20"/>
                <w:szCs w:val="20"/>
              </w:rPr>
            </w:pPr>
          </w:p>
        </w:tc>
        <w:tc>
          <w:tcPr>
            <w:tcW w:w="7230" w:type="dxa"/>
            <w:gridSpan w:val="2"/>
            <w:tcBorders>
              <w:top w:val="single" w:sz="4" w:space="0" w:color="auto"/>
              <w:left w:val="nil"/>
              <w:bottom w:val="single" w:sz="4" w:space="0" w:color="auto"/>
              <w:right w:val="single" w:sz="4" w:space="0" w:color="auto"/>
            </w:tcBorders>
          </w:tcPr>
          <w:p w14:paraId="5847D12E" w14:textId="77777777" w:rsidR="0027429A" w:rsidRDefault="0027429A" w:rsidP="003125A4">
            <w:pPr>
              <w:spacing w:after="0" w:line="240" w:lineRule="auto"/>
              <w:jc w:val="both"/>
              <w:rPr>
                <w:rFonts w:ascii="Times New Roman" w:eastAsia="Times New Roman" w:hAnsi="Times New Roman"/>
                <w:b/>
                <w:sz w:val="20"/>
                <w:szCs w:val="20"/>
                <w:lang w:eastAsia="es-ES"/>
              </w:rPr>
            </w:pPr>
            <w:r w:rsidRPr="00834020">
              <w:rPr>
                <w:rFonts w:ascii="Times New Roman" w:eastAsia="Times New Roman" w:hAnsi="Times New Roman"/>
                <w:sz w:val="20"/>
                <w:szCs w:val="20"/>
                <w:lang w:eastAsia="es-ES"/>
              </w:rPr>
              <w:t xml:space="preserve">Tipo “A” </w:t>
            </w:r>
            <w:r w:rsidRPr="00834020">
              <w:rPr>
                <w:rFonts w:ascii="Times New Roman" w:eastAsia="Times New Roman" w:hAnsi="Times New Roman"/>
                <w:b/>
                <w:sz w:val="20"/>
                <w:szCs w:val="20"/>
                <w:lang w:eastAsia="es-ES"/>
              </w:rPr>
              <w:t>anualmente</w:t>
            </w:r>
            <w:r w:rsidRPr="001055C1">
              <w:rPr>
                <w:rFonts w:ascii="Times New Roman" w:eastAsia="Times New Roman" w:hAnsi="Times New Roman"/>
                <w:b/>
                <w:sz w:val="20"/>
                <w:szCs w:val="20"/>
                <w:lang w:eastAsia="es-ES"/>
              </w:rPr>
              <w:t xml:space="preserve"> </w:t>
            </w:r>
          </w:p>
          <w:p w14:paraId="4E741F81" w14:textId="77777777" w:rsidR="0027429A" w:rsidRPr="001055C1" w:rsidRDefault="0027429A" w:rsidP="003125A4">
            <w:pPr>
              <w:spacing w:after="0" w:line="240" w:lineRule="auto"/>
              <w:jc w:val="both"/>
              <w:rPr>
                <w:rFonts w:ascii="Times New Roman" w:eastAsia="Times New Roman" w:hAnsi="Times New Roman"/>
                <w:b/>
                <w:sz w:val="20"/>
                <w:szCs w:val="20"/>
                <w:lang w:eastAsia="es-ES"/>
              </w:rPr>
            </w:pPr>
          </w:p>
          <w:p w14:paraId="5630AFD2" w14:textId="3D92EB59" w:rsidR="0027429A" w:rsidRPr="001055C1" w:rsidRDefault="0027429A" w:rsidP="003125A4">
            <w:pPr>
              <w:spacing w:after="0" w:line="240" w:lineRule="auto"/>
              <w:jc w:val="both"/>
              <w:rPr>
                <w:rFonts w:ascii="Times New Roman" w:hAnsi="Times New Roman"/>
                <w:sz w:val="20"/>
                <w:szCs w:val="20"/>
                <w:lang w:val="es-ES_tradnl"/>
              </w:rPr>
            </w:pPr>
            <w:r>
              <w:rPr>
                <w:rFonts w:ascii="Times New Roman" w:hAnsi="Times New Roman"/>
                <w:sz w:val="20"/>
                <w:szCs w:val="20"/>
                <w:lang w:val="es-MX"/>
              </w:rPr>
              <w:t xml:space="preserve">Centrales </w:t>
            </w:r>
            <w:r w:rsidRPr="001055C1">
              <w:rPr>
                <w:rFonts w:ascii="Times New Roman" w:hAnsi="Times New Roman"/>
                <w:sz w:val="20"/>
                <w:szCs w:val="20"/>
                <w:lang w:val="es-MX"/>
              </w:rPr>
              <w:t xml:space="preserve">Cooperativas asentadas en la Capital y en el Departamento Central, dentro de los </w:t>
            </w:r>
            <w:r w:rsidRPr="001055C1">
              <w:rPr>
                <w:rFonts w:ascii="Times New Roman" w:hAnsi="Times New Roman"/>
                <w:b/>
                <w:sz w:val="20"/>
                <w:szCs w:val="20"/>
                <w:lang w:val="es-MX"/>
              </w:rPr>
              <w:t>q</w:t>
            </w:r>
            <w:proofErr w:type="spellStart"/>
            <w:r w:rsidRPr="001055C1">
              <w:rPr>
                <w:rFonts w:ascii="Times New Roman" w:hAnsi="Times New Roman"/>
                <w:b/>
                <w:sz w:val="20"/>
                <w:szCs w:val="20"/>
                <w:lang w:val="es-ES_tradnl"/>
              </w:rPr>
              <w:t>uince</w:t>
            </w:r>
            <w:proofErr w:type="spellEnd"/>
            <w:r w:rsidRPr="001055C1">
              <w:rPr>
                <w:rFonts w:ascii="Times New Roman" w:hAnsi="Times New Roman"/>
                <w:b/>
                <w:sz w:val="20"/>
                <w:szCs w:val="20"/>
                <w:lang w:val="es-ES_tradnl"/>
              </w:rPr>
              <w:t xml:space="preserve"> días (15) corridos</w:t>
            </w:r>
            <w:r w:rsidRPr="001055C1">
              <w:rPr>
                <w:rFonts w:ascii="Times New Roman" w:hAnsi="Times New Roman"/>
                <w:sz w:val="20"/>
                <w:szCs w:val="20"/>
                <w:lang w:val="es-ES_tradnl"/>
              </w:rPr>
              <w:t xml:space="preserve"> posteriores a la asamblea</w:t>
            </w:r>
          </w:p>
          <w:p w14:paraId="3B59CA8E" w14:textId="7D060BD7" w:rsidR="0027429A" w:rsidRPr="001055C1" w:rsidRDefault="0027429A" w:rsidP="005A0D21">
            <w:pPr>
              <w:spacing w:after="0" w:line="240" w:lineRule="auto"/>
              <w:jc w:val="both"/>
              <w:rPr>
                <w:rFonts w:ascii="Times New Roman" w:hAnsi="Times New Roman"/>
                <w:sz w:val="20"/>
                <w:szCs w:val="20"/>
              </w:rPr>
            </w:pPr>
            <w:r>
              <w:rPr>
                <w:rFonts w:ascii="Times New Roman" w:hAnsi="Times New Roman"/>
                <w:sz w:val="20"/>
                <w:szCs w:val="20"/>
                <w:lang w:val="es-ES_tradnl"/>
              </w:rPr>
              <w:t xml:space="preserve">Centrales </w:t>
            </w:r>
            <w:r w:rsidRPr="001055C1">
              <w:rPr>
                <w:rFonts w:ascii="Times New Roman" w:hAnsi="Times New Roman"/>
                <w:sz w:val="20"/>
                <w:szCs w:val="20"/>
                <w:lang w:val="es-ES_tradnl"/>
              </w:rPr>
              <w:t xml:space="preserve">Cooperativas asentadas en otros Departamentos </w:t>
            </w:r>
            <w:r w:rsidRPr="001055C1">
              <w:rPr>
                <w:rFonts w:ascii="Times New Roman" w:hAnsi="Times New Roman"/>
                <w:b/>
                <w:sz w:val="20"/>
                <w:szCs w:val="20"/>
                <w:lang w:val="es-ES_tradnl"/>
              </w:rPr>
              <w:t>veinte días (20) corridos</w:t>
            </w:r>
            <w:r w:rsidRPr="001055C1">
              <w:rPr>
                <w:rFonts w:ascii="Times New Roman" w:hAnsi="Times New Roman"/>
                <w:sz w:val="20"/>
                <w:szCs w:val="20"/>
                <w:lang w:val="es-ES_tradnl"/>
              </w:rPr>
              <w:t>, posteriores a la asamblea.</w:t>
            </w:r>
          </w:p>
        </w:tc>
      </w:tr>
      <w:tr w:rsidR="0027429A" w:rsidRPr="00A37DDF" w14:paraId="4E50754D" w14:textId="77777777" w:rsidTr="00442575">
        <w:trPr>
          <w:trHeight w:val="1340"/>
        </w:trPr>
        <w:tc>
          <w:tcPr>
            <w:tcW w:w="2268" w:type="dxa"/>
            <w:vMerge/>
            <w:shd w:val="clear" w:color="auto" w:fill="95B3D7" w:themeFill="accent1" w:themeFillTint="99"/>
          </w:tcPr>
          <w:p w14:paraId="655B1714" w14:textId="77777777" w:rsidR="0027429A" w:rsidRPr="00834020" w:rsidRDefault="0027429A" w:rsidP="00A37DDF">
            <w:pPr>
              <w:spacing w:after="0" w:line="240" w:lineRule="auto"/>
              <w:rPr>
                <w:rFonts w:ascii="Times New Roman" w:eastAsia="Times New Roman" w:hAnsi="Times New Roman"/>
                <w:b/>
                <w:bCs/>
                <w:sz w:val="20"/>
                <w:szCs w:val="20"/>
                <w:lang w:eastAsia="es-ES"/>
              </w:rPr>
            </w:pPr>
          </w:p>
        </w:tc>
        <w:tc>
          <w:tcPr>
            <w:tcW w:w="6095" w:type="dxa"/>
            <w:tcBorders>
              <w:top w:val="single" w:sz="4" w:space="0" w:color="auto"/>
              <w:bottom w:val="single" w:sz="4" w:space="0" w:color="auto"/>
              <w:right w:val="single" w:sz="4" w:space="0" w:color="auto"/>
            </w:tcBorders>
          </w:tcPr>
          <w:p w14:paraId="45631456" w14:textId="77777777" w:rsidR="0027429A" w:rsidRPr="00535C07" w:rsidRDefault="0027429A" w:rsidP="00550510">
            <w:pPr>
              <w:pStyle w:val="Default"/>
              <w:rPr>
                <w:rFonts w:ascii="Times New Roman" w:hAnsi="Times New Roman" w:cs="Times New Roman"/>
                <w:sz w:val="20"/>
                <w:szCs w:val="20"/>
              </w:rPr>
            </w:pPr>
            <w:r w:rsidRPr="00535C07">
              <w:rPr>
                <w:rFonts w:ascii="Times New Roman" w:hAnsi="Times New Roman" w:cs="Times New Roman"/>
                <w:sz w:val="20"/>
                <w:szCs w:val="20"/>
                <w:lang w:val="es-MX"/>
              </w:rPr>
              <w:t>Informe detallado y dictamen de la Junta de Vigilancia</w:t>
            </w:r>
          </w:p>
          <w:p w14:paraId="051011B9" w14:textId="77777777" w:rsidR="0027429A" w:rsidRPr="00535C07" w:rsidRDefault="0027429A" w:rsidP="00550510">
            <w:pPr>
              <w:pStyle w:val="Default"/>
              <w:rPr>
                <w:rFonts w:ascii="Times New Roman" w:hAnsi="Times New Roman" w:cs="Times New Roman"/>
                <w:sz w:val="20"/>
                <w:szCs w:val="20"/>
              </w:rPr>
            </w:pPr>
            <w:r w:rsidRPr="00535C07">
              <w:rPr>
                <w:rFonts w:ascii="Times New Roman" w:hAnsi="Times New Roman" w:cs="Times New Roman"/>
                <w:sz w:val="20"/>
                <w:szCs w:val="20"/>
                <w:lang w:val="es-MX"/>
              </w:rPr>
              <w:t>Dictamen de los auditores independientes</w:t>
            </w:r>
          </w:p>
          <w:p w14:paraId="379AF8CA" w14:textId="77777777" w:rsidR="0027429A" w:rsidRPr="00535C07" w:rsidRDefault="0027429A" w:rsidP="00550510">
            <w:pPr>
              <w:spacing w:after="0" w:line="240" w:lineRule="auto"/>
              <w:jc w:val="both"/>
              <w:rPr>
                <w:rFonts w:ascii="Times New Roman" w:hAnsi="Times New Roman"/>
                <w:sz w:val="20"/>
                <w:szCs w:val="20"/>
                <w:lang w:val="es-MX"/>
              </w:rPr>
            </w:pPr>
          </w:p>
          <w:p w14:paraId="4F47338D" w14:textId="77777777" w:rsidR="0027429A" w:rsidRPr="00535C07" w:rsidRDefault="0027429A" w:rsidP="00550510">
            <w:pPr>
              <w:spacing w:after="0" w:line="240" w:lineRule="auto"/>
              <w:jc w:val="both"/>
              <w:rPr>
                <w:rFonts w:ascii="Times New Roman" w:hAnsi="Times New Roman"/>
                <w:sz w:val="20"/>
                <w:szCs w:val="20"/>
                <w:lang w:val="es-MX"/>
              </w:rPr>
            </w:pPr>
          </w:p>
          <w:p w14:paraId="277D4141" w14:textId="77777777" w:rsidR="0027429A" w:rsidRDefault="0027429A" w:rsidP="00550510">
            <w:pPr>
              <w:spacing w:after="0" w:line="240" w:lineRule="auto"/>
              <w:jc w:val="both"/>
              <w:rPr>
                <w:rFonts w:ascii="Times New Roman" w:hAnsi="Times New Roman"/>
                <w:sz w:val="20"/>
                <w:szCs w:val="20"/>
                <w:lang w:val="es-MX"/>
              </w:rPr>
            </w:pPr>
          </w:p>
          <w:p w14:paraId="72914722" w14:textId="77777777" w:rsidR="0027429A" w:rsidRPr="001055C1" w:rsidRDefault="0027429A" w:rsidP="005A0D21">
            <w:pPr>
              <w:spacing w:after="0" w:line="240" w:lineRule="auto"/>
              <w:jc w:val="both"/>
              <w:rPr>
                <w:rFonts w:ascii="Times New Roman" w:hAnsi="Times New Roman"/>
                <w:sz w:val="20"/>
                <w:szCs w:val="20"/>
              </w:rPr>
            </w:pPr>
          </w:p>
        </w:tc>
        <w:tc>
          <w:tcPr>
            <w:tcW w:w="7230" w:type="dxa"/>
            <w:gridSpan w:val="2"/>
            <w:tcBorders>
              <w:top w:val="single" w:sz="4" w:space="0" w:color="auto"/>
              <w:left w:val="nil"/>
              <w:bottom w:val="single" w:sz="4" w:space="0" w:color="auto"/>
              <w:right w:val="single" w:sz="4" w:space="0" w:color="auto"/>
            </w:tcBorders>
          </w:tcPr>
          <w:p w14:paraId="1FA4A90C" w14:textId="77777777" w:rsidR="0027429A" w:rsidRDefault="0027429A" w:rsidP="003125A4">
            <w:pPr>
              <w:spacing w:after="0" w:line="240" w:lineRule="auto"/>
              <w:jc w:val="both"/>
              <w:rPr>
                <w:rFonts w:ascii="Times New Roman" w:eastAsia="Times New Roman" w:hAnsi="Times New Roman"/>
                <w:b/>
                <w:sz w:val="20"/>
                <w:szCs w:val="20"/>
                <w:lang w:eastAsia="es-ES"/>
              </w:rPr>
            </w:pPr>
            <w:r w:rsidRPr="00550510">
              <w:rPr>
                <w:rFonts w:ascii="Times New Roman" w:eastAsia="Times New Roman" w:hAnsi="Times New Roman"/>
                <w:sz w:val="20"/>
                <w:szCs w:val="20"/>
                <w:lang w:eastAsia="es-ES"/>
              </w:rPr>
              <w:t>Tipos “A”, “B” y “C”</w:t>
            </w:r>
            <w:r w:rsidRPr="00535C07">
              <w:rPr>
                <w:rFonts w:ascii="Times New Roman" w:eastAsia="Times New Roman" w:hAnsi="Times New Roman"/>
                <w:sz w:val="20"/>
                <w:szCs w:val="20"/>
                <w:lang w:eastAsia="es-ES"/>
              </w:rPr>
              <w:t xml:space="preserve"> </w:t>
            </w:r>
            <w:r w:rsidRPr="00535C07">
              <w:rPr>
                <w:rFonts w:ascii="Times New Roman" w:eastAsia="Times New Roman" w:hAnsi="Times New Roman"/>
                <w:b/>
                <w:sz w:val="20"/>
                <w:szCs w:val="20"/>
                <w:lang w:eastAsia="es-ES"/>
              </w:rPr>
              <w:t>anualmente</w:t>
            </w:r>
          </w:p>
          <w:p w14:paraId="57E98076" w14:textId="77777777" w:rsidR="0027429A" w:rsidRPr="00535C07" w:rsidRDefault="0027429A" w:rsidP="003125A4">
            <w:pPr>
              <w:spacing w:after="0" w:line="240" w:lineRule="auto"/>
              <w:jc w:val="both"/>
              <w:rPr>
                <w:rFonts w:ascii="Times New Roman" w:eastAsia="Times New Roman" w:hAnsi="Times New Roman"/>
                <w:b/>
                <w:sz w:val="20"/>
                <w:szCs w:val="20"/>
                <w:lang w:eastAsia="es-ES"/>
              </w:rPr>
            </w:pPr>
          </w:p>
          <w:p w14:paraId="0AF5E344" w14:textId="32D53CAC" w:rsidR="0027429A" w:rsidRPr="00535C07" w:rsidRDefault="0027429A" w:rsidP="003125A4">
            <w:pPr>
              <w:spacing w:after="0" w:line="240" w:lineRule="auto"/>
              <w:jc w:val="both"/>
              <w:rPr>
                <w:rFonts w:ascii="Times New Roman" w:hAnsi="Times New Roman"/>
                <w:sz w:val="20"/>
                <w:szCs w:val="20"/>
                <w:lang w:val="es-ES_tradnl"/>
              </w:rPr>
            </w:pPr>
            <w:r>
              <w:rPr>
                <w:rFonts w:ascii="Times New Roman" w:hAnsi="Times New Roman"/>
                <w:sz w:val="20"/>
                <w:szCs w:val="20"/>
                <w:lang w:val="es-MX"/>
              </w:rPr>
              <w:t xml:space="preserve">Centrales </w:t>
            </w:r>
            <w:r w:rsidRPr="00535C07">
              <w:rPr>
                <w:rFonts w:ascii="Times New Roman" w:hAnsi="Times New Roman"/>
                <w:sz w:val="20"/>
                <w:szCs w:val="20"/>
                <w:lang w:val="es-MX"/>
              </w:rPr>
              <w:t xml:space="preserve">Cooperativas asentadas en la Capital y en el Departamento Central, dentro de los </w:t>
            </w:r>
            <w:r w:rsidRPr="00535C07">
              <w:rPr>
                <w:rFonts w:ascii="Times New Roman" w:hAnsi="Times New Roman"/>
                <w:b/>
                <w:sz w:val="20"/>
                <w:szCs w:val="20"/>
                <w:lang w:val="es-MX"/>
              </w:rPr>
              <w:t>q</w:t>
            </w:r>
            <w:proofErr w:type="spellStart"/>
            <w:r w:rsidRPr="00535C07">
              <w:rPr>
                <w:rFonts w:ascii="Times New Roman" w:hAnsi="Times New Roman"/>
                <w:b/>
                <w:sz w:val="20"/>
                <w:szCs w:val="20"/>
                <w:lang w:val="es-ES_tradnl"/>
              </w:rPr>
              <w:t>uince</w:t>
            </w:r>
            <w:proofErr w:type="spellEnd"/>
            <w:r w:rsidRPr="00535C07">
              <w:rPr>
                <w:rFonts w:ascii="Times New Roman" w:hAnsi="Times New Roman"/>
                <w:b/>
                <w:sz w:val="20"/>
                <w:szCs w:val="20"/>
                <w:lang w:val="es-ES_tradnl"/>
              </w:rPr>
              <w:t xml:space="preserve"> días (15) corridos</w:t>
            </w:r>
            <w:r w:rsidRPr="00535C07">
              <w:rPr>
                <w:rFonts w:ascii="Times New Roman" w:hAnsi="Times New Roman"/>
                <w:sz w:val="20"/>
                <w:szCs w:val="20"/>
                <w:lang w:val="es-ES_tradnl"/>
              </w:rPr>
              <w:t xml:space="preserve"> posteriores a la asamblea.</w:t>
            </w:r>
          </w:p>
          <w:p w14:paraId="4A62E0A2" w14:textId="5DEB06AA" w:rsidR="0027429A" w:rsidRPr="00535C07" w:rsidRDefault="0027429A" w:rsidP="005A0D21">
            <w:pPr>
              <w:spacing w:after="0" w:line="240" w:lineRule="auto"/>
              <w:jc w:val="both"/>
              <w:rPr>
                <w:rFonts w:ascii="Times New Roman" w:hAnsi="Times New Roman"/>
                <w:sz w:val="20"/>
                <w:szCs w:val="20"/>
              </w:rPr>
            </w:pPr>
            <w:r>
              <w:rPr>
                <w:rFonts w:ascii="Times New Roman" w:hAnsi="Times New Roman"/>
                <w:sz w:val="20"/>
                <w:szCs w:val="20"/>
                <w:lang w:val="es-ES_tradnl"/>
              </w:rPr>
              <w:t xml:space="preserve">Centrales </w:t>
            </w:r>
            <w:r w:rsidRPr="00535C07">
              <w:rPr>
                <w:rFonts w:ascii="Times New Roman" w:hAnsi="Times New Roman"/>
                <w:sz w:val="20"/>
                <w:szCs w:val="20"/>
                <w:lang w:val="es-ES_tradnl"/>
              </w:rPr>
              <w:t xml:space="preserve">Cooperativas asentadas en otros Departamentos </w:t>
            </w:r>
            <w:r w:rsidRPr="00535C07">
              <w:rPr>
                <w:rFonts w:ascii="Times New Roman" w:hAnsi="Times New Roman"/>
                <w:b/>
                <w:sz w:val="20"/>
                <w:szCs w:val="20"/>
                <w:lang w:val="es-ES_tradnl"/>
              </w:rPr>
              <w:t>veinte días (20) corridos</w:t>
            </w:r>
            <w:r w:rsidRPr="00535C07">
              <w:rPr>
                <w:rFonts w:ascii="Times New Roman" w:hAnsi="Times New Roman"/>
                <w:sz w:val="20"/>
                <w:szCs w:val="20"/>
                <w:lang w:val="es-ES_tradnl"/>
              </w:rPr>
              <w:t>, posteriores a la asamblea</w:t>
            </w:r>
          </w:p>
        </w:tc>
      </w:tr>
      <w:tr w:rsidR="0027429A" w:rsidRPr="00A37DDF" w14:paraId="3458C712" w14:textId="77777777" w:rsidTr="00442575">
        <w:trPr>
          <w:trHeight w:val="943"/>
        </w:trPr>
        <w:tc>
          <w:tcPr>
            <w:tcW w:w="2268" w:type="dxa"/>
            <w:vMerge/>
            <w:shd w:val="clear" w:color="auto" w:fill="95B3D7" w:themeFill="accent1" w:themeFillTint="99"/>
          </w:tcPr>
          <w:p w14:paraId="7023F527" w14:textId="77777777" w:rsidR="0027429A" w:rsidRPr="00834020" w:rsidRDefault="0027429A" w:rsidP="00A37DDF">
            <w:pPr>
              <w:spacing w:after="0" w:line="240" w:lineRule="auto"/>
              <w:rPr>
                <w:rFonts w:ascii="Times New Roman" w:eastAsia="Times New Roman" w:hAnsi="Times New Roman"/>
                <w:b/>
                <w:bCs/>
                <w:sz w:val="20"/>
                <w:szCs w:val="20"/>
                <w:lang w:eastAsia="es-ES"/>
              </w:rPr>
            </w:pPr>
          </w:p>
        </w:tc>
        <w:tc>
          <w:tcPr>
            <w:tcW w:w="6095" w:type="dxa"/>
            <w:tcBorders>
              <w:top w:val="single" w:sz="4" w:space="0" w:color="auto"/>
              <w:right w:val="single" w:sz="4" w:space="0" w:color="auto"/>
            </w:tcBorders>
          </w:tcPr>
          <w:p w14:paraId="441BB9B7" w14:textId="77777777" w:rsidR="0027429A" w:rsidRPr="00535C07" w:rsidRDefault="0027429A" w:rsidP="00550510">
            <w:pPr>
              <w:spacing w:after="0" w:line="240" w:lineRule="auto"/>
              <w:jc w:val="both"/>
              <w:rPr>
                <w:rFonts w:ascii="Times New Roman" w:hAnsi="Times New Roman"/>
                <w:sz w:val="20"/>
                <w:szCs w:val="20"/>
              </w:rPr>
            </w:pPr>
            <w:r w:rsidRPr="00535C07">
              <w:rPr>
                <w:rFonts w:ascii="Times New Roman" w:hAnsi="Times New Roman"/>
                <w:sz w:val="20"/>
                <w:szCs w:val="20"/>
                <w:lang w:val="es-MX"/>
              </w:rPr>
              <w:t>Notas a los estados financieros</w:t>
            </w:r>
          </w:p>
          <w:p w14:paraId="76B06849" w14:textId="77777777" w:rsidR="0027429A" w:rsidRDefault="0027429A" w:rsidP="005A0D21">
            <w:pPr>
              <w:spacing w:after="0" w:line="240" w:lineRule="auto"/>
              <w:jc w:val="both"/>
              <w:rPr>
                <w:rFonts w:ascii="Times New Roman" w:hAnsi="Times New Roman"/>
                <w:sz w:val="20"/>
                <w:szCs w:val="20"/>
              </w:rPr>
            </w:pPr>
          </w:p>
          <w:p w14:paraId="2E80BB66" w14:textId="77777777" w:rsidR="0027429A" w:rsidRPr="00535C07" w:rsidRDefault="0027429A" w:rsidP="005A0D21">
            <w:pPr>
              <w:spacing w:after="0" w:line="240" w:lineRule="auto"/>
              <w:jc w:val="both"/>
              <w:rPr>
                <w:rFonts w:ascii="Times New Roman" w:hAnsi="Times New Roman"/>
                <w:sz w:val="20"/>
                <w:szCs w:val="20"/>
                <w:lang w:val="es-MX"/>
              </w:rPr>
            </w:pPr>
          </w:p>
        </w:tc>
        <w:tc>
          <w:tcPr>
            <w:tcW w:w="7230" w:type="dxa"/>
            <w:gridSpan w:val="2"/>
            <w:tcBorders>
              <w:top w:val="single" w:sz="4" w:space="0" w:color="auto"/>
              <w:left w:val="nil"/>
              <w:bottom w:val="single" w:sz="4" w:space="0" w:color="auto"/>
              <w:right w:val="single" w:sz="4" w:space="0" w:color="auto"/>
            </w:tcBorders>
          </w:tcPr>
          <w:p w14:paraId="005685E1" w14:textId="77777777" w:rsidR="0027429A" w:rsidRPr="001055C1" w:rsidRDefault="0027429A" w:rsidP="00535C07">
            <w:pPr>
              <w:spacing w:after="0" w:line="240" w:lineRule="auto"/>
              <w:jc w:val="both"/>
              <w:rPr>
                <w:rFonts w:ascii="Times New Roman" w:hAnsi="Times New Roman"/>
                <w:b/>
                <w:sz w:val="20"/>
                <w:szCs w:val="20"/>
                <w:lang w:val="es-MX"/>
              </w:rPr>
            </w:pPr>
            <w:r w:rsidRPr="001055C1">
              <w:rPr>
                <w:rFonts w:ascii="Times New Roman" w:hAnsi="Times New Roman"/>
                <w:sz w:val="20"/>
                <w:szCs w:val="20"/>
              </w:rPr>
              <w:t>Tipo “A”</w:t>
            </w:r>
            <w:r>
              <w:rPr>
                <w:rFonts w:ascii="Times New Roman" w:hAnsi="Times New Roman"/>
                <w:sz w:val="20"/>
                <w:szCs w:val="20"/>
              </w:rPr>
              <w:t xml:space="preserve"> </w:t>
            </w:r>
            <w:r w:rsidRPr="001055C1">
              <w:rPr>
                <w:rFonts w:ascii="Times New Roman" w:eastAsia="Times New Roman" w:hAnsi="Times New Roman"/>
                <w:b/>
                <w:sz w:val="20"/>
                <w:szCs w:val="20"/>
                <w:lang w:eastAsia="es-ES"/>
              </w:rPr>
              <w:t>Mensualmente</w:t>
            </w:r>
          </w:p>
          <w:p w14:paraId="125AB76C" w14:textId="77777777" w:rsidR="0027429A" w:rsidRPr="001055C1" w:rsidRDefault="0027429A" w:rsidP="00535C07">
            <w:pPr>
              <w:spacing w:after="0" w:line="240" w:lineRule="auto"/>
              <w:jc w:val="both"/>
              <w:rPr>
                <w:rFonts w:ascii="Times New Roman" w:hAnsi="Times New Roman"/>
                <w:sz w:val="20"/>
                <w:szCs w:val="20"/>
                <w:lang w:val="es-MX"/>
              </w:rPr>
            </w:pPr>
            <w:r w:rsidRPr="001055C1">
              <w:rPr>
                <w:rFonts w:ascii="Times New Roman" w:hAnsi="Times New Roman"/>
                <w:sz w:val="20"/>
                <w:szCs w:val="20"/>
                <w:lang w:val="es-MX"/>
              </w:rPr>
              <w:t xml:space="preserve">Tipo “B” </w:t>
            </w:r>
            <w:r w:rsidRPr="001055C1">
              <w:rPr>
                <w:rFonts w:ascii="Times New Roman" w:hAnsi="Times New Roman"/>
                <w:b/>
                <w:sz w:val="20"/>
                <w:szCs w:val="20"/>
                <w:lang w:val="es-MX"/>
              </w:rPr>
              <w:t>Trimestralmente</w:t>
            </w:r>
          </w:p>
          <w:p w14:paraId="2A75846D" w14:textId="77777777" w:rsidR="0027429A" w:rsidRDefault="0027429A" w:rsidP="00535C07">
            <w:pPr>
              <w:spacing w:after="0" w:line="240" w:lineRule="auto"/>
              <w:jc w:val="both"/>
              <w:rPr>
                <w:rFonts w:ascii="Times New Roman" w:eastAsia="Times New Roman" w:hAnsi="Times New Roman"/>
                <w:sz w:val="20"/>
                <w:szCs w:val="20"/>
                <w:lang w:eastAsia="es-ES"/>
              </w:rPr>
            </w:pPr>
          </w:p>
          <w:p w14:paraId="796602EA" w14:textId="77777777" w:rsidR="0027429A" w:rsidRPr="001055C1" w:rsidRDefault="0027429A" w:rsidP="00535C07">
            <w:pPr>
              <w:spacing w:after="0" w:line="240" w:lineRule="auto"/>
              <w:jc w:val="both"/>
              <w:rPr>
                <w:rFonts w:ascii="Times New Roman" w:hAnsi="Times New Roman"/>
                <w:sz w:val="20"/>
                <w:szCs w:val="20"/>
                <w:lang w:val="es-MX"/>
              </w:rPr>
            </w:pPr>
            <w:r w:rsidRPr="001055C1">
              <w:rPr>
                <w:rFonts w:ascii="Times New Roman" w:eastAsia="Times New Roman" w:hAnsi="Times New Roman"/>
                <w:sz w:val="20"/>
                <w:szCs w:val="20"/>
                <w:lang w:eastAsia="es-ES"/>
              </w:rPr>
              <w:t xml:space="preserve">Dentro de los </w:t>
            </w:r>
            <w:r w:rsidRPr="001055C1">
              <w:rPr>
                <w:rFonts w:ascii="Times New Roman" w:hAnsi="Times New Roman"/>
                <w:sz w:val="20"/>
                <w:szCs w:val="20"/>
                <w:lang w:val="es-MX"/>
              </w:rPr>
              <w:t>veinte (20) días corridos, luego del cierre de cada periodo.</w:t>
            </w:r>
          </w:p>
          <w:p w14:paraId="1C9ACBC1" w14:textId="77777777" w:rsidR="0027429A" w:rsidRDefault="0027429A" w:rsidP="00535C07">
            <w:pPr>
              <w:spacing w:after="0" w:line="240" w:lineRule="auto"/>
              <w:jc w:val="both"/>
              <w:rPr>
                <w:rFonts w:ascii="Times New Roman" w:hAnsi="Times New Roman"/>
                <w:sz w:val="20"/>
                <w:szCs w:val="20"/>
                <w:lang w:val="es-MX"/>
              </w:rPr>
            </w:pPr>
          </w:p>
          <w:p w14:paraId="673CF1ED" w14:textId="77777777" w:rsidR="0027429A" w:rsidRPr="001055C1" w:rsidRDefault="0027429A" w:rsidP="00535C07">
            <w:pPr>
              <w:spacing w:after="0" w:line="240" w:lineRule="auto"/>
              <w:jc w:val="both"/>
              <w:rPr>
                <w:rFonts w:ascii="Times New Roman" w:hAnsi="Times New Roman"/>
                <w:b/>
                <w:sz w:val="20"/>
                <w:szCs w:val="20"/>
                <w:lang w:val="es-MX"/>
              </w:rPr>
            </w:pPr>
            <w:r w:rsidRPr="007F588B">
              <w:rPr>
                <w:rFonts w:ascii="Times New Roman" w:hAnsi="Times New Roman"/>
                <w:sz w:val="20"/>
                <w:szCs w:val="20"/>
                <w:lang w:val="es-MX"/>
              </w:rPr>
              <w:t>Tipo “C”</w:t>
            </w:r>
            <w:r w:rsidRPr="001055C1">
              <w:rPr>
                <w:rFonts w:ascii="Times New Roman" w:hAnsi="Times New Roman"/>
                <w:b/>
                <w:sz w:val="20"/>
                <w:szCs w:val="20"/>
                <w:lang w:val="es-MX"/>
              </w:rPr>
              <w:t xml:space="preserve"> </w:t>
            </w:r>
            <w:r>
              <w:rPr>
                <w:rFonts w:ascii="Times New Roman" w:hAnsi="Times New Roman"/>
                <w:b/>
                <w:sz w:val="20"/>
                <w:szCs w:val="20"/>
                <w:lang w:val="es-MX"/>
              </w:rPr>
              <w:t>Anua</w:t>
            </w:r>
            <w:r w:rsidRPr="001055C1">
              <w:rPr>
                <w:rFonts w:ascii="Times New Roman" w:hAnsi="Times New Roman"/>
                <w:b/>
                <w:sz w:val="20"/>
                <w:szCs w:val="20"/>
                <w:lang w:val="es-MX"/>
              </w:rPr>
              <w:t>lmente</w:t>
            </w:r>
            <w:r>
              <w:rPr>
                <w:rFonts w:ascii="Times New Roman" w:hAnsi="Times New Roman"/>
                <w:b/>
                <w:sz w:val="20"/>
                <w:szCs w:val="20"/>
                <w:lang w:val="es-MX"/>
              </w:rPr>
              <w:t xml:space="preserve"> (*)</w:t>
            </w:r>
          </w:p>
          <w:p w14:paraId="598AC97C" w14:textId="77777777" w:rsidR="0027429A" w:rsidRPr="001055C1" w:rsidRDefault="0027429A" w:rsidP="00535C07">
            <w:pPr>
              <w:spacing w:after="0" w:line="240" w:lineRule="auto"/>
              <w:jc w:val="both"/>
              <w:rPr>
                <w:rFonts w:ascii="Times New Roman" w:hAnsi="Times New Roman"/>
                <w:sz w:val="20"/>
                <w:szCs w:val="20"/>
                <w:lang w:val="es-MX"/>
              </w:rPr>
            </w:pPr>
          </w:p>
          <w:p w14:paraId="3C608B44" w14:textId="29B0EA74" w:rsidR="0027429A" w:rsidRPr="001055C1" w:rsidRDefault="0027429A" w:rsidP="00535C07">
            <w:pPr>
              <w:spacing w:after="0" w:line="240" w:lineRule="auto"/>
              <w:jc w:val="both"/>
              <w:rPr>
                <w:rFonts w:ascii="Times New Roman" w:hAnsi="Times New Roman"/>
                <w:sz w:val="20"/>
                <w:szCs w:val="20"/>
                <w:lang w:val="es-ES_tradnl"/>
              </w:rPr>
            </w:pPr>
            <w:r w:rsidRPr="001055C1">
              <w:rPr>
                <w:rFonts w:ascii="Times New Roman" w:hAnsi="Times New Roman"/>
                <w:sz w:val="20"/>
                <w:szCs w:val="20"/>
                <w:lang w:val="es-MX"/>
              </w:rPr>
              <w:t xml:space="preserve">(*) </w:t>
            </w:r>
            <w:r>
              <w:rPr>
                <w:rFonts w:ascii="Times New Roman" w:hAnsi="Times New Roman"/>
                <w:sz w:val="20"/>
                <w:szCs w:val="20"/>
                <w:lang w:val="es-MX"/>
              </w:rPr>
              <w:t xml:space="preserve">Centrales </w:t>
            </w:r>
            <w:r w:rsidRPr="001055C1">
              <w:rPr>
                <w:rFonts w:ascii="Times New Roman" w:hAnsi="Times New Roman"/>
                <w:sz w:val="20"/>
                <w:szCs w:val="20"/>
                <w:lang w:val="es-MX"/>
              </w:rPr>
              <w:t xml:space="preserve">Cooperativas asentadas en la Capital y en el Departamento Central, dentro de los </w:t>
            </w:r>
            <w:r w:rsidRPr="001055C1">
              <w:rPr>
                <w:rFonts w:ascii="Times New Roman" w:hAnsi="Times New Roman"/>
                <w:b/>
                <w:sz w:val="20"/>
                <w:szCs w:val="20"/>
                <w:lang w:val="es-MX"/>
              </w:rPr>
              <w:t>q</w:t>
            </w:r>
            <w:proofErr w:type="spellStart"/>
            <w:r w:rsidRPr="001055C1">
              <w:rPr>
                <w:rFonts w:ascii="Times New Roman" w:hAnsi="Times New Roman"/>
                <w:b/>
                <w:sz w:val="20"/>
                <w:szCs w:val="20"/>
                <w:lang w:val="es-ES_tradnl"/>
              </w:rPr>
              <w:t>u</w:t>
            </w:r>
            <w:r w:rsidR="00CD30F2">
              <w:rPr>
                <w:rFonts w:ascii="Times New Roman" w:hAnsi="Times New Roman"/>
                <w:b/>
                <w:sz w:val="20"/>
                <w:szCs w:val="20"/>
                <w:lang w:val="es-ES_tradnl"/>
              </w:rPr>
              <w:t>i</w:t>
            </w:r>
            <w:r w:rsidRPr="001055C1">
              <w:rPr>
                <w:rFonts w:ascii="Times New Roman" w:hAnsi="Times New Roman"/>
                <w:b/>
                <w:sz w:val="20"/>
                <w:szCs w:val="20"/>
                <w:lang w:val="es-ES_tradnl"/>
              </w:rPr>
              <w:t>nce</w:t>
            </w:r>
            <w:proofErr w:type="spellEnd"/>
            <w:r w:rsidRPr="001055C1">
              <w:rPr>
                <w:rFonts w:ascii="Times New Roman" w:hAnsi="Times New Roman"/>
                <w:b/>
                <w:sz w:val="20"/>
                <w:szCs w:val="20"/>
                <w:lang w:val="es-ES_tradnl"/>
              </w:rPr>
              <w:t xml:space="preserve"> días (15) corridos</w:t>
            </w:r>
            <w:r w:rsidRPr="001055C1">
              <w:rPr>
                <w:rFonts w:ascii="Times New Roman" w:hAnsi="Times New Roman"/>
                <w:sz w:val="20"/>
                <w:szCs w:val="20"/>
                <w:lang w:val="es-ES_tradnl"/>
              </w:rPr>
              <w:t xml:space="preserve"> posteriores a la asamblea.</w:t>
            </w:r>
          </w:p>
          <w:p w14:paraId="72450C05" w14:textId="5ECB74C9" w:rsidR="0027429A" w:rsidRDefault="0027429A" w:rsidP="00535C07">
            <w:pPr>
              <w:spacing w:after="0" w:line="240" w:lineRule="auto"/>
              <w:jc w:val="both"/>
              <w:rPr>
                <w:rFonts w:ascii="Times New Roman" w:hAnsi="Times New Roman"/>
                <w:sz w:val="20"/>
                <w:szCs w:val="20"/>
                <w:lang w:val="es-ES_tradnl"/>
              </w:rPr>
            </w:pPr>
            <w:r>
              <w:rPr>
                <w:rFonts w:ascii="Times New Roman" w:hAnsi="Times New Roman"/>
                <w:sz w:val="20"/>
                <w:szCs w:val="20"/>
                <w:lang w:val="es-ES_tradnl"/>
              </w:rPr>
              <w:t xml:space="preserve">Centrales </w:t>
            </w:r>
            <w:r w:rsidRPr="001055C1">
              <w:rPr>
                <w:rFonts w:ascii="Times New Roman" w:hAnsi="Times New Roman"/>
                <w:sz w:val="20"/>
                <w:szCs w:val="20"/>
                <w:lang w:val="es-ES_tradnl"/>
              </w:rPr>
              <w:t xml:space="preserve">Cooperativas asentadas en otros Departamentos </w:t>
            </w:r>
            <w:r w:rsidRPr="001055C1">
              <w:rPr>
                <w:rFonts w:ascii="Times New Roman" w:hAnsi="Times New Roman"/>
                <w:b/>
                <w:sz w:val="20"/>
                <w:szCs w:val="20"/>
                <w:lang w:val="es-ES_tradnl"/>
              </w:rPr>
              <w:t>veinte días (20) corridos</w:t>
            </w:r>
            <w:r w:rsidRPr="001055C1">
              <w:rPr>
                <w:rFonts w:ascii="Times New Roman" w:hAnsi="Times New Roman"/>
                <w:sz w:val="20"/>
                <w:szCs w:val="20"/>
                <w:lang w:val="es-ES_tradnl"/>
              </w:rPr>
              <w:t>, posteriores a la asamblea.</w:t>
            </w:r>
          </w:p>
          <w:p w14:paraId="1BA216FE" w14:textId="77777777" w:rsidR="0027429A" w:rsidRPr="00550510" w:rsidRDefault="0027429A" w:rsidP="005A0D21">
            <w:pPr>
              <w:spacing w:after="0" w:line="240" w:lineRule="auto"/>
              <w:jc w:val="both"/>
              <w:rPr>
                <w:rFonts w:ascii="Times New Roman" w:eastAsia="Times New Roman" w:hAnsi="Times New Roman"/>
                <w:sz w:val="20"/>
                <w:szCs w:val="20"/>
                <w:lang w:eastAsia="es-ES"/>
              </w:rPr>
            </w:pPr>
          </w:p>
        </w:tc>
      </w:tr>
      <w:tr w:rsidR="0027429A" w:rsidRPr="00A37DDF" w14:paraId="7C138024" w14:textId="77777777" w:rsidTr="00442575">
        <w:trPr>
          <w:trHeight w:val="1966"/>
        </w:trPr>
        <w:tc>
          <w:tcPr>
            <w:tcW w:w="2268" w:type="dxa"/>
            <w:tcBorders>
              <w:top w:val="single" w:sz="4" w:space="0" w:color="auto"/>
            </w:tcBorders>
            <w:shd w:val="clear" w:color="auto" w:fill="95B3D7" w:themeFill="accent1" w:themeFillTint="99"/>
          </w:tcPr>
          <w:p w14:paraId="16F2CA14" w14:textId="60265CFE" w:rsidR="0027429A" w:rsidRPr="00834020" w:rsidRDefault="0027429A"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12.10 incisos a) y b)</w:t>
            </w:r>
          </w:p>
        </w:tc>
        <w:tc>
          <w:tcPr>
            <w:tcW w:w="6095" w:type="dxa"/>
            <w:tcBorders>
              <w:top w:val="single" w:sz="4" w:space="0" w:color="auto"/>
              <w:right w:val="single" w:sz="4" w:space="0" w:color="auto"/>
            </w:tcBorders>
          </w:tcPr>
          <w:p w14:paraId="7B3F0F32" w14:textId="3ACA7270" w:rsidR="0027429A" w:rsidRPr="001055C1" w:rsidRDefault="0027429A" w:rsidP="00450EF4">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Exigencia de publicidad del Balance General, Cuadro de Resultados, Notas a los Estados Contables y Dictamen de Auditores Independientes, al cierre del ejercicio económico</w:t>
            </w:r>
          </w:p>
        </w:tc>
        <w:tc>
          <w:tcPr>
            <w:tcW w:w="7230" w:type="dxa"/>
            <w:gridSpan w:val="2"/>
            <w:tcBorders>
              <w:top w:val="single" w:sz="4" w:space="0" w:color="auto"/>
              <w:left w:val="nil"/>
              <w:bottom w:val="single" w:sz="4" w:space="0" w:color="auto"/>
              <w:right w:val="single" w:sz="4" w:space="0" w:color="auto"/>
            </w:tcBorders>
          </w:tcPr>
          <w:p w14:paraId="0394F753" w14:textId="4767900D" w:rsidR="0027429A" w:rsidRPr="001055C1" w:rsidRDefault="0027429A" w:rsidP="003125A4">
            <w:pPr>
              <w:tabs>
                <w:tab w:val="left" w:pos="567"/>
              </w:tabs>
              <w:autoSpaceDE w:val="0"/>
              <w:autoSpaceDN w:val="0"/>
              <w:adjustRightInd w:val="0"/>
              <w:spacing w:after="0" w:line="240" w:lineRule="auto"/>
              <w:jc w:val="both"/>
              <w:rPr>
                <w:rFonts w:ascii="Times New Roman" w:hAnsi="Times New Roman"/>
                <w:sz w:val="20"/>
                <w:szCs w:val="20"/>
              </w:rPr>
            </w:pPr>
            <w:r w:rsidRPr="001055C1">
              <w:rPr>
                <w:rFonts w:ascii="Times New Roman" w:hAnsi="Times New Roman"/>
                <w:sz w:val="20"/>
                <w:szCs w:val="20"/>
              </w:rPr>
              <w:t xml:space="preserve">Tipo “A”: en medios escritos de difusión nacional, por lo menos durante un (1) día y, en murales del (de los) local(es) de atención, u otros medios de comunicación de la </w:t>
            </w:r>
            <w:r>
              <w:rPr>
                <w:rFonts w:ascii="Times New Roman" w:hAnsi="Times New Roman"/>
                <w:sz w:val="20"/>
                <w:szCs w:val="20"/>
              </w:rPr>
              <w:t xml:space="preserve">Central </w:t>
            </w:r>
            <w:r w:rsidRPr="001055C1">
              <w:rPr>
                <w:rFonts w:ascii="Times New Roman" w:hAnsi="Times New Roman"/>
                <w:sz w:val="20"/>
                <w:szCs w:val="20"/>
              </w:rPr>
              <w:t>Cooperativa, por el lapso mínimo de treinta (30) días, con posterioridad a la aprobación de los estados contables por la Asamblea Ordinaria.</w:t>
            </w:r>
          </w:p>
          <w:p w14:paraId="04E0ED51" w14:textId="77777777" w:rsidR="0027429A" w:rsidRPr="001055C1" w:rsidRDefault="0027429A" w:rsidP="003125A4">
            <w:pPr>
              <w:tabs>
                <w:tab w:val="left" w:pos="567"/>
              </w:tabs>
              <w:autoSpaceDE w:val="0"/>
              <w:autoSpaceDN w:val="0"/>
              <w:adjustRightInd w:val="0"/>
              <w:spacing w:after="0" w:line="240" w:lineRule="auto"/>
              <w:jc w:val="both"/>
              <w:rPr>
                <w:rFonts w:ascii="Times New Roman" w:hAnsi="Times New Roman"/>
                <w:sz w:val="20"/>
                <w:szCs w:val="20"/>
              </w:rPr>
            </w:pPr>
          </w:p>
          <w:p w14:paraId="3D36D844" w14:textId="2FD226BA" w:rsidR="0027429A" w:rsidRPr="001055C1" w:rsidRDefault="0027429A" w:rsidP="00535C07">
            <w:pPr>
              <w:spacing w:after="0" w:line="240" w:lineRule="auto"/>
              <w:jc w:val="both"/>
              <w:rPr>
                <w:rFonts w:ascii="Times New Roman" w:eastAsia="Times New Roman" w:hAnsi="Times New Roman"/>
                <w:sz w:val="20"/>
                <w:szCs w:val="20"/>
                <w:lang w:eastAsia="es-ES"/>
              </w:rPr>
            </w:pPr>
            <w:r w:rsidRPr="001055C1">
              <w:rPr>
                <w:rFonts w:ascii="Times New Roman" w:hAnsi="Times New Roman"/>
                <w:sz w:val="20"/>
                <w:szCs w:val="20"/>
              </w:rPr>
              <w:t xml:space="preserve">Tipos “B” y “C”: Las exhibirán en murales del (de los) local (es) de atención, u otros medios de comunicación de la </w:t>
            </w:r>
            <w:r>
              <w:rPr>
                <w:rFonts w:ascii="Times New Roman" w:hAnsi="Times New Roman"/>
                <w:sz w:val="20"/>
                <w:szCs w:val="20"/>
              </w:rPr>
              <w:t xml:space="preserve">Central </w:t>
            </w:r>
            <w:r w:rsidRPr="001055C1">
              <w:rPr>
                <w:rFonts w:ascii="Times New Roman" w:hAnsi="Times New Roman"/>
                <w:sz w:val="20"/>
                <w:szCs w:val="20"/>
              </w:rPr>
              <w:t>Cooperativa, por el lapso mínimo de treinta (30) días.</w:t>
            </w:r>
          </w:p>
        </w:tc>
      </w:tr>
      <w:tr w:rsidR="0027429A" w:rsidRPr="00A37DDF" w14:paraId="108CE360" w14:textId="77777777" w:rsidTr="00442575">
        <w:trPr>
          <w:trHeight w:val="349"/>
        </w:trPr>
        <w:tc>
          <w:tcPr>
            <w:tcW w:w="2268" w:type="dxa"/>
            <w:vMerge w:val="restart"/>
            <w:tcBorders>
              <w:top w:val="single" w:sz="4" w:space="0" w:color="auto"/>
            </w:tcBorders>
            <w:shd w:val="clear" w:color="auto" w:fill="95B3D7" w:themeFill="accent1" w:themeFillTint="99"/>
          </w:tcPr>
          <w:p w14:paraId="1327E44F" w14:textId="7B13DA78" w:rsidR="0027429A" w:rsidRPr="00834020" w:rsidRDefault="0027429A" w:rsidP="00A37DD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12.11</w:t>
            </w:r>
          </w:p>
        </w:tc>
        <w:tc>
          <w:tcPr>
            <w:tcW w:w="6095" w:type="dxa"/>
            <w:tcBorders>
              <w:top w:val="single" w:sz="4" w:space="0" w:color="auto"/>
              <w:right w:val="single" w:sz="4" w:space="0" w:color="auto"/>
            </w:tcBorders>
          </w:tcPr>
          <w:p w14:paraId="341A8634" w14:textId="77777777" w:rsidR="0027429A" w:rsidRDefault="0027429A" w:rsidP="00450EF4">
            <w:pPr>
              <w:spacing w:after="0" w:line="240" w:lineRule="auto"/>
              <w:jc w:val="both"/>
              <w:rPr>
                <w:rFonts w:ascii="Times New Roman" w:hAnsi="Times New Roman"/>
                <w:sz w:val="20"/>
                <w:szCs w:val="20"/>
              </w:rPr>
            </w:pPr>
            <w:r w:rsidRPr="001055C1">
              <w:rPr>
                <w:rFonts w:ascii="Times New Roman" w:eastAsia="Times New Roman" w:hAnsi="Times New Roman"/>
                <w:sz w:val="20"/>
                <w:szCs w:val="20"/>
                <w:lang w:eastAsia="es-ES"/>
              </w:rPr>
              <w:t>Obligación de almacenar y resguardar los registros o archivos informáticos. Las de Tipo “A” deben</w:t>
            </w:r>
            <w:r w:rsidRPr="001055C1">
              <w:rPr>
                <w:rFonts w:ascii="Times New Roman" w:hAnsi="Times New Roman"/>
                <w:sz w:val="20"/>
                <w:szCs w:val="20"/>
              </w:rPr>
              <w:t xml:space="preserve"> almacenar los registros o archivos informáticos en dos lugares diferentes que cuenten con seguridad adecuada y estén geográficamente distantes entre ellos. </w:t>
            </w:r>
          </w:p>
          <w:p w14:paraId="7C6E6E82" w14:textId="43B1354A" w:rsidR="0027429A" w:rsidRPr="001055C1" w:rsidRDefault="0027429A" w:rsidP="00450EF4">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nil"/>
              <w:bottom w:val="single" w:sz="4" w:space="0" w:color="auto"/>
              <w:right w:val="single" w:sz="4" w:space="0" w:color="auto"/>
            </w:tcBorders>
          </w:tcPr>
          <w:p w14:paraId="339259D4" w14:textId="00562FEE" w:rsidR="0027429A" w:rsidRPr="001055C1" w:rsidRDefault="0027429A" w:rsidP="005F5030">
            <w:pPr>
              <w:spacing w:after="0" w:line="240" w:lineRule="auto"/>
              <w:jc w:val="both"/>
              <w:rPr>
                <w:rFonts w:ascii="Times New Roman" w:eastAsia="Times New Roman" w:hAnsi="Times New Roman"/>
                <w:sz w:val="20"/>
                <w:szCs w:val="20"/>
                <w:lang w:eastAsia="es-ES"/>
              </w:rPr>
            </w:pPr>
            <w:r w:rsidRPr="001055C1">
              <w:rPr>
                <w:rFonts w:ascii="Times New Roman" w:hAnsi="Times New Roman"/>
                <w:sz w:val="20"/>
                <w:szCs w:val="20"/>
              </w:rPr>
              <w:t xml:space="preserve">El resguardo de la información sensible de las cuentas de ahorro de los socios, captaciones, créditos y la contabilidad, </w:t>
            </w:r>
            <w:r w:rsidRPr="001055C1">
              <w:rPr>
                <w:rFonts w:ascii="Times New Roman" w:hAnsi="Times New Roman"/>
                <w:b/>
                <w:sz w:val="20"/>
                <w:szCs w:val="20"/>
              </w:rPr>
              <w:t>deberá realizarse en línea o, como máximo cada 24 horas</w:t>
            </w:r>
            <w:r w:rsidRPr="001055C1">
              <w:rPr>
                <w:rFonts w:ascii="Times New Roman" w:hAnsi="Times New Roman"/>
                <w:sz w:val="20"/>
                <w:szCs w:val="20"/>
              </w:rPr>
              <w:t>, por los medios que la entidad considere más convenientes.</w:t>
            </w:r>
          </w:p>
        </w:tc>
      </w:tr>
      <w:tr w:rsidR="0027429A" w:rsidRPr="00A37DDF" w14:paraId="33C8284A" w14:textId="77777777" w:rsidTr="00442575">
        <w:trPr>
          <w:trHeight w:val="1116"/>
        </w:trPr>
        <w:tc>
          <w:tcPr>
            <w:tcW w:w="2268" w:type="dxa"/>
            <w:vMerge/>
            <w:shd w:val="clear" w:color="auto" w:fill="95B3D7" w:themeFill="accent1" w:themeFillTint="99"/>
          </w:tcPr>
          <w:p w14:paraId="182B6C51" w14:textId="77777777" w:rsidR="0027429A" w:rsidRPr="00834020" w:rsidRDefault="0027429A" w:rsidP="00A37DDF">
            <w:pPr>
              <w:spacing w:after="0" w:line="240" w:lineRule="auto"/>
              <w:rPr>
                <w:rFonts w:ascii="Times New Roman" w:eastAsia="Times New Roman" w:hAnsi="Times New Roman"/>
                <w:b/>
                <w:bCs/>
                <w:sz w:val="20"/>
                <w:szCs w:val="20"/>
                <w:lang w:eastAsia="es-ES"/>
              </w:rPr>
            </w:pPr>
          </w:p>
        </w:tc>
        <w:tc>
          <w:tcPr>
            <w:tcW w:w="6095" w:type="dxa"/>
            <w:tcBorders>
              <w:top w:val="single" w:sz="4" w:space="0" w:color="auto"/>
              <w:right w:val="single" w:sz="4" w:space="0" w:color="auto"/>
            </w:tcBorders>
          </w:tcPr>
          <w:p w14:paraId="54E70B55" w14:textId="05795AFD" w:rsidR="0027429A" w:rsidRPr="001055C1" w:rsidRDefault="0027429A" w:rsidP="00450EF4">
            <w:pPr>
              <w:spacing w:after="0" w:line="240" w:lineRule="auto"/>
              <w:jc w:val="both"/>
              <w:rPr>
                <w:rFonts w:ascii="Times New Roman" w:eastAsia="Times New Roman" w:hAnsi="Times New Roman"/>
                <w:sz w:val="20"/>
                <w:szCs w:val="20"/>
                <w:lang w:eastAsia="es-ES"/>
              </w:rPr>
            </w:pPr>
            <w:r w:rsidRPr="001055C1">
              <w:rPr>
                <w:rFonts w:ascii="Times New Roman" w:hAnsi="Times New Roman"/>
                <w:sz w:val="20"/>
                <w:szCs w:val="20"/>
              </w:rPr>
              <w:t>Obligación (Cooperativas Tipos “B” y “C”) de contar con respaldos de la información contable y de las cuentas de aportes, ahorros y créditos, en dos medios o sistemas de almacenamiento diferentes, que deben estar en lugares diferentes y con las seguridades adecuadas</w:t>
            </w:r>
          </w:p>
        </w:tc>
        <w:tc>
          <w:tcPr>
            <w:tcW w:w="7230" w:type="dxa"/>
            <w:gridSpan w:val="2"/>
            <w:tcBorders>
              <w:top w:val="single" w:sz="4" w:space="0" w:color="auto"/>
              <w:left w:val="nil"/>
              <w:bottom w:val="single" w:sz="4" w:space="0" w:color="auto"/>
              <w:right w:val="single" w:sz="4" w:space="0" w:color="auto"/>
            </w:tcBorders>
          </w:tcPr>
          <w:p w14:paraId="1BA43EC1" w14:textId="77777777" w:rsidR="0027429A" w:rsidRPr="001055C1" w:rsidRDefault="0027429A" w:rsidP="003125A4">
            <w:pPr>
              <w:autoSpaceDE w:val="0"/>
              <w:autoSpaceDN w:val="0"/>
              <w:adjustRightInd w:val="0"/>
              <w:jc w:val="both"/>
              <w:rPr>
                <w:rFonts w:ascii="Times New Roman" w:hAnsi="Times New Roman"/>
                <w:sz w:val="20"/>
                <w:szCs w:val="20"/>
              </w:rPr>
            </w:pPr>
          </w:p>
          <w:p w14:paraId="3EAAA6A7" w14:textId="77777777" w:rsidR="0027429A" w:rsidRPr="001055C1" w:rsidRDefault="0027429A" w:rsidP="00C02FBD">
            <w:pPr>
              <w:ind w:firstLine="708"/>
              <w:jc w:val="both"/>
              <w:rPr>
                <w:rFonts w:ascii="Times New Roman" w:eastAsia="Times New Roman" w:hAnsi="Times New Roman"/>
                <w:sz w:val="20"/>
                <w:szCs w:val="20"/>
                <w:lang w:eastAsia="es-ES"/>
              </w:rPr>
            </w:pPr>
          </w:p>
        </w:tc>
      </w:tr>
      <w:tr w:rsidR="0027429A" w:rsidRPr="00A37DDF" w14:paraId="0C92C135" w14:textId="77777777" w:rsidTr="00442575">
        <w:trPr>
          <w:trHeight w:val="349"/>
        </w:trPr>
        <w:tc>
          <w:tcPr>
            <w:tcW w:w="2268" w:type="dxa"/>
            <w:vMerge/>
            <w:shd w:val="clear" w:color="auto" w:fill="95B3D7" w:themeFill="accent1" w:themeFillTint="99"/>
          </w:tcPr>
          <w:p w14:paraId="20BE6DA2" w14:textId="77777777" w:rsidR="0027429A" w:rsidRPr="00834020" w:rsidRDefault="0027429A" w:rsidP="00A37DDF">
            <w:pPr>
              <w:spacing w:after="0" w:line="240" w:lineRule="auto"/>
              <w:rPr>
                <w:rFonts w:ascii="Times New Roman" w:eastAsia="Times New Roman" w:hAnsi="Times New Roman"/>
                <w:b/>
                <w:bCs/>
                <w:sz w:val="20"/>
                <w:szCs w:val="20"/>
                <w:lang w:eastAsia="es-ES"/>
              </w:rPr>
            </w:pPr>
          </w:p>
        </w:tc>
        <w:tc>
          <w:tcPr>
            <w:tcW w:w="6095" w:type="dxa"/>
            <w:tcBorders>
              <w:top w:val="single" w:sz="4" w:space="0" w:color="auto"/>
              <w:right w:val="single" w:sz="4" w:space="0" w:color="auto"/>
            </w:tcBorders>
          </w:tcPr>
          <w:p w14:paraId="4480B605" w14:textId="77777777" w:rsidR="0027429A" w:rsidRPr="001055C1" w:rsidRDefault="0027429A" w:rsidP="00450EF4">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nil"/>
              <w:bottom w:val="single" w:sz="4" w:space="0" w:color="auto"/>
              <w:right w:val="single" w:sz="4" w:space="0" w:color="auto"/>
            </w:tcBorders>
          </w:tcPr>
          <w:p w14:paraId="18D3B350" w14:textId="2D88A0EB" w:rsidR="0027429A" w:rsidRPr="005F5030" w:rsidRDefault="0027429A" w:rsidP="005F5030">
            <w:pPr>
              <w:spacing w:after="0" w:line="240" w:lineRule="auto"/>
              <w:jc w:val="both"/>
              <w:rPr>
                <w:rFonts w:ascii="Times New Roman" w:hAnsi="Times New Roman"/>
                <w:sz w:val="20"/>
                <w:szCs w:val="20"/>
              </w:rPr>
            </w:pPr>
            <w:r w:rsidRPr="001055C1">
              <w:rPr>
                <w:rFonts w:ascii="Times New Roman" w:hAnsi="Times New Roman"/>
                <w:sz w:val="20"/>
                <w:szCs w:val="20"/>
              </w:rPr>
              <w:t xml:space="preserve">Todas las Cooperativas deben conservar los registros almacenados de sus actividades, </w:t>
            </w:r>
            <w:r w:rsidRPr="005F5030">
              <w:rPr>
                <w:rFonts w:ascii="Times New Roman" w:hAnsi="Times New Roman"/>
                <w:b/>
                <w:sz w:val="20"/>
                <w:szCs w:val="20"/>
              </w:rPr>
              <w:t>por un periodo de cinco (5) años</w:t>
            </w:r>
          </w:p>
        </w:tc>
      </w:tr>
      <w:tr w:rsidR="0027429A" w:rsidRPr="00A37DDF" w14:paraId="694132F6" w14:textId="77777777" w:rsidTr="00442575">
        <w:trPr>
          <w:trHeight w:val="349"/>
        </w:trPr>
        <w:tc>
          <w:tcPr>
            <w:tcW w:w="2268" w:type="dxa"/>
            <w:tcBorders>
              <w:top w:val="single" w:sz="4" w:space="0" w:color="auto"/>
            </w:tcBorders>
            <w:shd w:val="clear" w:color="auto" w:fill="95B3D7" w:themeFill="accent1" w:themeFillTint="99"/>
          </w:tcPr>
          <w:p w14:paraId="750ACA1E" w14:textId="2F23C6F7" w:rsidR="0027429A" w:rsidRPr="00834020" w:rsidRDefault="0027429A" w:rsidP="00A37DDF">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Numeral 15</w:t>
            </w:r>
            <w:r w:rsidRPr="00834020">
              <w:rPr>
                <w:rFonts w:ascii="Times New Roman" w:eastAsia="Times New Roman" w:hAnsi="Times New Roman"/>
                <w:b/>
                <w:bCs/>
                <w:sz w:val="20"/>
                <w:szCs w:val="20"/>
                <w:lang w:eastAsia="es-ES"/>
              </w:rPr>
              <w:t>.1 inciso c)</w:t>
            </w:r>
          </w:p>
        </w:tc>
        <w:tc>
          <w:tcPr>
            <w:tcW w:w="6095" w:type="dxa"/>
            <w:tcBorders>
              <w:top w:val="single" w:sz="4" w:space="0" w:color="auto"/>
              <w:right w:val="single" w:sz="4" w:space="0" w:color="auto"/>
            </w:tcBorders>
          </w:tcPr>
          <w:p w14:paraId="15871C3A" w14:textId="77777777" w:rsidR="0027429A" w:rsidRDefault="0027429A" w:rsidP="00450EF4">
            <w:pPr>
              <w:spacing w:after="0" w:line="240" w:lineRule="auto"/>
              <w:jc w:val="both"/>
              <w:rPr>
                <w:rFonts w:ascii="Times New Roman" w:hAnsi="Times New Roman"/>
                <w:sz w:val="20"/>
                <w:szCs w:val="20"/>
                <w:lang w:val="es-MX"/>
              </w:rPr>
            </w:pPr>
            <w:r w:rsidRPr="001055C1">
              <w:rPr>
                <w:rFonts w:ascii="Times New Roman" w:hAnsi="Times New Roman"/>
                <w:sz w:val="20"/>
                <w:szCs w:val="20"/>
                <w:lang w:val="es-MX"/>
              </w:rPr>
              <w:t>Posibilidad de contratar el mismo auditor independiente, para emitir opinión sobre los estados financieros.</w:t>
            </w:r>
          </w:p>
          <w:p w14:paraId="39F8E61F" w14:textId="492C042C" w:rsidR="0027429A" w:rsidRPr="001055C1" w:rsidRDefault="0027429A" w:rsidP="00450EF4">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nil"/>
              <w:bottom w:val="single" w:sz="4" w:space="0" w:color="auto"/>
              <w:right w:val="single" w:sz="4" w:space="0" w:color="auto"/>
            </w:tcBorders>
          </w:tcPr>
          <w:p w14:paraId="1CA10B74" w14:textId="38A8E407" w:rsidR="0027429A" w:rsidRPr="005F5030" w:rsidRDefault="0027429A" w:rsidP="005F5030">
            <w:pPr>
              <w:spacing w:after="0" w:line="240" w:lineRule="auto"/>
              <w:jc w:val="both"/>
              <w:rPr>
                <w:rFonts w:ascii="Times New Roman" w:hAnsi="Times New Roman"/>
                <w:sz w:val="20"/>
                <w:szCs w:val="20"/>
              </w:rPr>
            </w:pPr>
            <w:r w:rsidRPr="005F5030">
              <w:rPr>
                <w:rFonts w:ascii="Times New Roman" w:hAnsi="Times New Roman"/>
                <w:b/>
                <w:sz w:val="20"/>
                <w:szCs w:val="20"/>
              </w:rPr>
              <w:t>Hasta 2 años consecutivos</w:t>
            </w:r>
            <w:r w:rsidRPr="001055C1">
              <w:rPr>
                <w:rFonts w:ascii="Times New Roman" w:hAnsi="Times New Roman"/>
                <w:sz w:val="20"/>
                <w:szCs w:val="20"/>
              </w:rPr>
              <w:t xml:space="preserve"> y, posteriormente, luego de </w:t>
            </w:r>
            <w:r w:rsidRPr="005F5030">
              <w:rPr>
                <w:rFonts w:ascii="Times New Roman" w:hAnsi="Times New Roman"/>
                <w:b/>
                <w:sz w:val="20"/>
                <w:szCs w:val="20"/>
              </w:rPr>
              <w:t>por lo menos 1 ejercicio</w:t>
            </w:r>
            <w:r w:rsidRPr="001055C1">
              <w:rPr>
                <w:rFonts w:ascii="Times New Roman" w:hAnsi="Times New Roman"/>
                <w:sz w:val="20"/>
                <w:szCs w:val="20"/>
              </w:rPr>
              <w:t>.</w:t>
            </w:r>
          </w:p>
        </w:tc>
      </w:tr>
      <w:tr w:rsidR="0027429A" w:rsidRPr="00A37DDF" w14:paraId="6CF66E35" w14:textId="77777777" w:rsidTr="00442575">
        <w:trPr>
          <w:trHeight w:val="349"/>
        </w:trPr>
        <w:tc>
          <w:tcPr>
            <w:tcW w:w="2268" w:type="dxa"/>
            <w:tcBorders>
              <w:top w:val="single" w:sz="4" w:space="0" w:color="auto"/>
            </w:tcBorders>
            <w:shd w:val="clear" w:color="auto" w:fill="95B3D7" w:themeFill="accent1" w:themeFillTint="99"/>
          </w:tcPr>
          <w:p w14:paraId="054CEEB2" w14:textId="0877852C" w:rsidR="0027429A" w:rsidRPr="00834020" w:rsidRDefault="0027429A" w:rsidP="009C5345">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1</w:t>
            </w:r>
            <w:r>
              <w:rPr>
                <w:rFonts w:ascii="Times New Roman" w:eastAsia="Times New Roman" w:hAnsi="Times New Roman"/>
                <w:b/>
                <w:bCs/>
                <w:sz w:val="20"/>
                <w:szCs w:val="20"/>
                <w:lang w:eastAsia="es-ES"/>
              </w:rPr>
              <w:t>5</w:t>
            </w:r>
            <w:r w:rsidRPr="00834020">
              <w:rPr>
                <w:rFonts w:ascii="Times New Roman" w:eastAsia="Times New Roman" w:hAnsi="Times New Roman"/>
                <w:b/>
                <w:bCs/>
                <w:sz w:val="20"/>
                <w:szCs w:val="20"/>
                <w:lang w:eastAsia="es-ES"/>
              </w:rPr>
              <w:t>.</w:t>
            </w:r>
            <w:r>
              <w:rPr>
                <w:rFonts w:ascii="Times New Roman" w:eastAsia="Times New Roman" w:hAnsi="Times New Roman"/>
                <w:b/>
                <w:bCs/>
                <w:sz w:val="20"/>
                <w:szCs w:val="20"/>
                <w:lang w:eastAsia="es-ES"/>
              </w:rPr>
              <w:t>2</w:t>
            </w:r>
            <w:r w:rsidRPr="00834020">
              <w:rPr>
                <w:rFonts w:ascii="Times New Roman" w:eastAsia="Times New Roman" w:hAnsi="Times New Roman"/>
                <w:b/>
                <w:bCs/>
                <w:sz w:val="20"/>
                <w:szCs w:val="20"/>
                <w:lang w:eastAsia="es-ES"/>
              </w:rPr>
              <w:t xml:space="preserve">  </w:t>
            </w:r>
          </w:p>
        </w:tc>
        <w:tc>
          <w:tcPr>
            <w:tcW w:w="6095" w:type="dxa"/>
            <w:tcBorders>
              <w:top w:val="single" w:sz="4" w:space="0" w:color="auto"/>
              <w:right w:val="single" w:sz="4" w:space="0" w:color="auto"/>
            </w:tcBorders>
          </w:tcPr>
          <w:p w14:paraId="736DE8A5" w14:textId="44F0D92A" w:rsidR="0027429A" w:rsidRPr="001055C1" w:rsidRDefault="0027429A" w:rsidP="00450EF4">
            <w:pPr>
              <w:spacing w:after="0" w:line="240" w:lineRule="auto"/>
              <w:jc w:val="both"/>
              <w:rPr>
                <w:rFonts w:ascii="Times New Roman" w:eastAsia="Times New Roman" w:hAnsi="Times New Roman"/>
                <w:sz w:val="20"/>
                <w:szCs w:val="20"/>
                <w:lang w:eastAsia="es-ES"/>
              </w:rPr>
            </w:pPr>
            <w:r w:rsidRPr="001055C1">
              <w:rPr>
                <w:rFonts w:ascii="Times New Roman" w:hAnsi="Times New Roman"/>
                <w:sz w:val="20"/>
                <w:szCs w:val="20"/>
              </w:rPr>
              <w:t>Obligación de los auditores independientes habilitados, de remitir toda información respecto a cambios generados en su organización o que, por su carácter, sea de importancia para el INCOOP.</w:t>
            </w:r>
          </w:p>
        </w:tc>
        <w:tc>
          <w:tcPr>
            <w:tcW w:w="7230" w:type="dxa"/>
            <w:gridSpan w:val="2"/>
            <w:tcBorders>
              <w:top w:val="single" w:sz="4" w:space="0" w:color="auto"/>
              <w:left w:val="nil"/>
              <w:bottom w:val="single" w:sz="4" w:space="0" w:color="auto"/>
              <w:right w:val="single" w:sz="4" w:space="0" w:color="auto"/>
            </w:tcBorders>
          </w:tcPr>
          <w:p w14:paraId="66C80BDA" w14:textId="77777777" w:rsidR="0027429A" w:rsidRPr="001055C1" w:rsidRDefault="0027429A" w:rsidP="003125A4">
            <w:pPr>
              <w:tabs>
                <w:tab w:val="left" w:pos="567"/>
              </w:tabs>
              <w:ind w:left="567" w:hanging="567"/>
              <w:jc w:val="both"/>
              <w:rPr>
                <w:rFonts w:ascii="Times New Roman" w:hAnsi="Times New Roman"/>
                <w:b/>
                <w:sz w:val="20"/>
                <w:szCs w:val="20"/>
              </w:rPr>
            </w:pPr>
            <w:r w:rsidRPr="001055C1">
              <w:rPr>
                <w:rFonts w:ascii="Times New Roman" w:hAnsi="Times New Roman"/>
                <w:sz w:val="20"/>
                <w:szCs w:val="20"/>
              </w:rPr>
              <w:t>Dentro de los</w:t>
            </w:r>
            <w:r w:rsidRPr="001055C1">
              <w:rPr>
                <w:rFonts w:ascii="Times New Roman" w:hAnsi="Times New Roman"/>
                <w:b/>
                <w:sz w:val="20"/>
                <w:szCs w:val="20"/>
              </w:rPr>
              <w:t xml:space="preserve"> treinta (30) días </w:t>
            </w:r>
            <w:r w:rsidRPr="001055C1">
              <w:rPr>
                <w:rFonts w:ascii="Times New Roman" w:hAnsi="Times New Roman"/>
                <w:sz w:val="20"/>
                <w:szCs w:val="20"/>
              </w:rPr>
              <w:t>de producido el hecho</w:t>
            </w:r>
            <w:r w:rsidRPr="001055C1">
              <w:rPr>
                <w:rFonts w:ascii="Times New Roman" w:hAnsi="Times New Roman"/>
                <w:b/>
                <w:sz w:val="20"/>
                <w:szCs w:val="20"/>
              </w:rPr>
              <w:t>.</w:t>
            </w:r>
          </w:p>
          <w:p w14:paraId="5A82F4CE" w14:textId="77777777" w:rsidR="0027429A" w:rsidRPr="001055C1" w:rsidRDefault="0027429A" w:rsidP="00C02FBD">
            <w:pPr>
              <w:ind w:firstLine="708"/>
              <w:jc w:val="both"/>
              <w:rPr>
                <w:rFonts w:ascii="Times New Roman" w:eastAsia="Times New Roman" w:hAnsi="Times New Roman"/>
                <w:sz w:val="20"/>
                <w:szCs w:val="20"/>
                <w:lang w:eastAsia="es-ES"/>
              </w:rPr>
            </w:pPr>
          </w:p>
        </w:tc>
      </w:tr>
      <w:tr w:rsidR="0027429A" w:rsidRPr="00A37DDF" w14:paraId="615E2407" w14:textId="77777777" w:rsidTr="00442575">
        <w:trPr>
          <w:trHeight w:val="349"/>
        </w:trPr>
        <w:tc>
          <w:tcPr>
            <w:tcW w:w="2268" w:type="dxa"/>
            <w:tcBorders>
              <w:top w:val="single" w:sz="4" w:space="0" w:color="auto"/>
            </w:tcBorders>
            <w:shd w:val="clear" w:color="auto" w:fill="95B3D7" w:themeFill="accent1" w:themeFillTint="99"/>
          </w:tcPr>
          <w:p w14:paraId="46886232" w14:textId="4058C1C1" w:rsidR="0027429A" w:rsidRPr="00834020" w:rsidRDefault="0027429A" w:rsidP="009C5345">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 xml:space="preserve">Numeral </w:t>
            </w:r>
            <w:r>
              <w:rPr>
                <w:rFonts w:ascii="Times New Roman" w:eastAsia="Times New Roman" w:hAnsi="Times New Roman"/>
                <w:b/>
                <w:bCs/>
                <w:sz w:val="20"/>
                <w:szCs w:val="20"/>
                <w:lang w:eastAsia="es-ES"/>
              </w:rPr>
              <w:t>15.2</w:t>
            </w:r>
          </w:p>
        </w:tc>
        <w:tc>
          <w:tcPr>
            <w:tcW w:w="6095" w:type="dxa"/>
            <w:tcBorders>
              <w:top w:val="single" w:sz="4" w:space="0" w:color="auto"/>
              <w:right w:val="single" w:sz="4" w:space="0" w:color="auto"/>
            </w:tcBorders>
          </w:tcPr>
          <w:p w14:paraId="792BEBA2" w14:textId="3CD2CAFA" w:rsidR="0027429A" w:rsidRPr="001055C1" w:rsidRDefault="0027429A" w:rsidP="00450EF4">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Reinscripción de las firmas y personas profesionales habilitadas, cuya inscripción haya sido revocada temporalmente.</w:t>
            </w:r>
          </w:p>
        </w:tc>
        <w:tc>
          <w:tcPr>
            <w:tcW w:w="7230" w:type="dxa"/>
            <w:gridSpan w:val="2"/>
            <w:tcBorders>
              <w:top w:val="single" w:sz="4" w:space="0" w:color="auto"/>
              <w:left w:val="nil"/>
              <w:bottom w:val="single" w:sz="4" w:space="0" w:color="auto"/>
              <w:right w:val="single" w:sz="4" w:space="0" w:color="auto"/>
            </w:tcBorders>
          </w:tcPr>
          <w:p w14:paraId="7DC1A94A" w14:textId="77777777" w:rsidR="0027429A" w:rsidRPr="001055C1" w:rsidRDefault="0027429A" w:rsidP="003125A4">
            <w:pPr>
              <w:pStyle w:val="Sinespaciado"/>
              <w:rPr>
                <w:rFonts w:ascii="Times New Roman" w:hAnsi="Times New Roman"/>
                <w:b/>
                <w:sz w:val="20"/>
                <w:szCs w:val="20"/>
              </w:rPr>
            </w:pPr>
            <w:r w:rsidRPr="001055C1">
              <w:rPr>
                <w:rFonts w:ascii="Times New Roman" w:eastAsia="Times New Roman" w:hAnsi="Times New Roman"/>
                <w:sz w:val="20"/>
                <w:szCs w:val="20"/>
                <w:lang w:eastAsia="es-ES"/>
              </w:rPr>
              <w:t xml:space="preserve">Transcurrido un mínimo de </w:t>
            </w:r>
            <w:r w:rsidRPr="001055C1">
              <w:rPr>
                <w:rFonts w:ascii="Times New Roman" w:eastAsia="Times New Roman" w:hAnsi="Times New Roman"/>
                <w:b/>
                <w:bCs/>
                <w:sz w:val="20"/>
                <w:szCs w:val="20"/>
                <w:lang w:eastAsia="es-ES"/>
              </w:rPr>
              <w:t>2 años</w:t>
            </w:r>
            <w:r w:rsidRPr="001055C1">
              <w:rPr>
                <w:rFonts w:ascii="Times New Roman" w:eastAsia="Times New Roman" w:hAnsi="Times New Roman"/>
                <w:sz w:val="20"/>
                <w:szCs w:val="20"/>
                <w:lang w:eastAsia="es-ES"/>
              </w:rPr>
              <w:t>, desde la fecha de la revocación.</w:t>
            </w:r>
            <w:r w:rsidRPr="001055C1">
              <w:rPr>
                <w:rFonts w:ascii="Times New Roman" w:hAnsi="Times New Roman"/>
                <w:b/>
                <w:sz w:val="20"/>
                <w:szCs w:val="20"/>
              </w:rPr>
              <w:t xml:space="preserve"> </w:t>
            </w:r>
          </w:p>
          <w:p w14:paraId="24FB8D08" w14:textId="77777777" w:rsidR="0027429A" w:rsidRPr="001055C1" w:rsidRDefault="0027429A" w:rsidP="00C02FBD">
            <w:pPr>
              <w:ind w:firstLine="708"/>
              <w:jc w:val="both"/>
              <w:rPr>
                <w:rFonts w:ascii="Times New Roman" w:eastAsia="Times New Roman" w:hAnsi="Times New Roman"/>
                <w:sz w:val="20"/>
                <w:szCs w:val="20"/>
                <w:lang w:eastAsia="es-ES"/>
              </w:rPr>
            </w:pPr>
          </w:p>
        </w:tc>
      </w:tr>
      <w:tr w:rsidR="0027429A" w:rsidRPr="00A37DDF" w14:paraId="65036474" w14:textId="77777777" w:rsidTr="00442575">
        <w:trPr>
          <w:trHeight w:val="588"/>
        </w:trPr>
        <w:tc>
          <w:tcPr>
            <w:tcW w:w="2268" w:type="dxa"/>
            <w:tcBorders>
              <w:top w:val="single" w:sz="4" w:space="0" w:color="auto"/>
            </w:tcBorders>
            <w:shd w:val="clear" w:color="auto" w:fill="95B3D7" w:themeFill="accent1" w:themeFillTint="99"/>
          </w:tcPr>
          <w:p w14:paraId="7398FC41" w14:textId="67D2EFFB" w:rsidR="0027429A" w:rsidRPr="00834020" w:rsidRDefault="0027429A" w:rsidP="009C5345">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 xml:space="preserve">Numeral </w:t>
            </w:r>
            <w:r>
              <w:rPr>
                <w:rFonts w:ascii="Times New Roman" w:eastAsia="Times New Roman" w:hAnsi="Times New Roman"/>
                <w:b/>
                <w:bCs/>
                <w:sz w:val="20"/>
                <w:szCs w:val="20"/>
                <w:lang w:eastAsia="es-ES"/>
              </w:rPr>
              <w:t>15.2</w:t>
            </w:r>
          </w:p>
        </w:tc>
        <w:tc>
          <w:tcPr>
            <w:tcW w:w="6095" w:type="dxa"/>
            <w:tcBorders>
              <w:top w:val="single" w:sz="4" w:space="0" w:color="auto"/>
              <w:right w:val="single" w:sz="4" w:space="0" w:color="auto"/>
            </w:tcBorders>
          </w:tcPr>
          <w:p w14:paraId="4F12300A" w14:textId="5485E44E" w:rsidR="0027429A" w:rsidRPr="001055C1" w:rsidRDefault="0027429A" w:rsidP="00450EF4">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Obligación (de los auditores independientes habilitados por el INCOOP) de remitir información anual.</w:t>
            </w:r>
          </w:p>
        </w:tc>
        <w:tc>
          <w:tcPr>
            <w:tcW w:w="7230" w:type="dxa"/>
            <w:gridSpan w:val="2"/>
            <w:tcBorders>
              <w:top w:val="single" w:sz="4" w:space="0" w:color="auto"/>
              <w:left w:val="nil"/>
              <w:bottom w:val="single" w:sz="4" w:space="0" w:color="auto"/>
              <w:right w:val="single" w:sz="4" w:space="0" w:color="auto"/>
            </w:tcBorders>
          </w:tcPr>
          <w:p w14:paraId="07C9D52A" w14:textId="2D1C7932" w:rsidR="0027429A" w:rsidRPr="001055C1" w:rsidRDefault="0027429A" w:rsidP="00D9471B">
            <w:pPr>
              <w:pStyle w:val="Sinespaciado"/>
              <w:rPr>
                <w:rFonts w:ascii="Times New Roman" w:eastAsia="Times New Roman" w:hAnsi="Times New Roman"/>
                <w:sz w:val="20"/>
                <w:szCs w:val="20"/>
                <w:lang w:eastAsia="es-ES"/>
              </w:rPr>
            </w:pPr>
            <w:r w:rsidRPr="001055C1">
              <w:rPr>
                <w:rFonts w:ascii="Times New Roman" w:hAnsi="Times New Roman"/>
                <w:sz w:val="20"/>
                <w:szCs w:val="20"/>
              </w:rPr>
              <w:t xml:space="preserve">A más tardar el </w:t>
            </w:r>
            <w:r w:rsidRPr="001055C1">
              <w:rPr>
                <w:rFonts w:ascii="Times New Roman" w:hAnsi="Times New Roman"/>
                <w:b/>
                <w:sz w:val="20"/>
                <w:szCs w:val="20"/>
              </w:rPr>
              <w:t xml:space="preserve">último día hábil del mes de marzo </w:t>
            </w:r>
            <w:r w:rsidRPr="001055C1">
              <w:rPr>
                <w:rFonts w:ascii="Times New Roman" w:hAnsi="Times New Roman"/>
                <w:sz w:val="20"/>
                <w:szCs w:val="20"/>
              </w:rPr>
              <w:t>del año siguiente al que se informa.</w:t>
            </w:r>
          </w:p>
        </w:tc>
      </w:tr>
      <w:tr w:rsidR="0027429A" w:rsidRPr="00A37DDF" w14:paraId="0AAF1B6F" w14:textId="77777777" w:rsidTr="00442575">
        <w:trPr>
          <w:trHeight w:val="349"/>
        </w:trPr>
        <w:tc>
          <w:tcPr>
            <w:tcW w:w="2268" w:type="dxa"/>
            <w:tcBorders>
              <w:top w:val="single" w:sz="4" w:space="0" w:color="auto"/>
            </w:tcBorders>
            <w:shd w:val="clear" w:color="auto" w:fill="95B3D7" w:themeFill="accent1" w:themeFillTint="99"/>
          </w:tcPr>
          <w:p w14:paraId="4E3198D2" w14:textId="2B952C77" w:rsidR="0027429A" w:rsidRPr="00834020" w:rsidRDefault="0027429A" w:rsidP="009C5345">
            <w:pPr>
              <w:spacing w:after="0" w:line="240" w:lineRule="auto"/>
              <w:rPr>
                <w:rFonts w:ascii="Times New Roman" w:eastAsia="Times New Roman" w:hAnsi="Times New Roman"/>
                <w:b/>
                <w:bCs/>
                <w:sz w:val="20"/>
                <w:szCs w:val="20"/>
                <w:lang w:eastAsia="es-ES"/>
              </w:rPr>
            </w:pPr>
            <w:r w:rsidRPr="001055C1">
              <w:rPr>
                <w:rFonts w:ascii="Times New Roman" w:eastAsia="Times New Roman" w:hAnsi="Times New Roman"/>
                <w:b/>
                <w:bCs/>
                <w:sz w:val="20"/>
                <w:szCs w:val="20"/>
                <w:lang w:eastAsia="es-ES"/>
              </w:rPr>
              <w:t xml:space="preserve"> Numeral 1</w:t>
            </w:r>
            <w:r>
              <w:rPr>
                <w:rFonts w:ascii="Times New Roman" w:eastAsia="Times New Roman" w:hAnsi="Times New Roman"/>
                <w:b/>
                <w:bCs/>
                <w:sz w:val="20"/>
                <w:szCs w:val="20"/>
                <w:lang w:eastAsia="es-ES"/>
              </w:rPr>
              <w:t>5.</w:t>
            </w:r>
            <w:r w:rsidRPr="001055C1">
              <w:rPr>
                <w:rFonts w:ascii="Times New Roman" w:eastAsia="Times New Roman" w:hAnsi="Times New Roman"/>
                <w:b/>
                <w:bCs/>
                <w:sz w:val="20"/>
                <w:szCs w:val="20"/>
                <w:lang w:eastAsia="es-ES"/>
              </w:rPr>
              <w:t>4 inciso f)</w:t>
            </w:r>
          </w:p>
        </w:tc>
        <w:tc>
          <w:tcPr>
            <w:tcW w:w="6095" w:type="dxa"/>
            <w:tcBorders>
              <w:top w:val="single" w:sz="4" w:space="0" w:color="auto"/>
              <w:right w:val="single" w:sz="4" w:space="0" w:color="auto"/>
            </w:tcBorders>
          </w:tcPr>
          <w:p w14:paraId="27F84572" w14:textId="77777777" w:rsidR="0027429A" w:rsidRDefault="0027429A" w:rsidP="00450EF4">
            <w:pPr>
              <w:spacing w:after="0" w:line="240" w:lineRule="auto"/>
              <w:jc w:val="both"/>
              <w:rPr>
                <w:rFonts w:ascii="Times New Roman" w:hAnsi="Times New Roman"/>
                <w:sz w:val="20"/>
                <w:szCs w:val="20"/>
                <w:lang w:val="es-MX"/>
              </w:rPr>
            </w:pPr>
            <w:r w:rsidRPr="001055C1">
              <w:rPr>
                <w:rFonts w:ascii="Times New Roman" w:eastAsia="Times New Roman" w:hAnsi="Times New Roman"/>
                <w:sz w:val="20"/>
                <w:szCs w:val="20"/>
                <w:lang w:eastAsia="es-ES"/>
              </w:rPr>
              <w:t xml:space="preserve">Obligación (de la auditoría interna) de presentar al </w:t>
            </w:r>
            <w:r w:rsidRPr="001055C1">
              <w:rPr>
                <w:rFonts w:ascii="Times New Roman" w:hAnsi="Times New Roman"/>
                <w:sz w:val="20"/>
                <w:szCs w:val="20"/>
                <w:lang w:val="es-MX"/>
              </w:rPr>
              <w:t xml:space="preserve"> Consejo de Administración, con copia a la Junta de Vigilancia, su programa integral de trabajos para el siguiente ejercicio. </w:t>
            </w:r>
          </w:p>
          <w:p w14:paraId="5FC09298" w14:textId="0A1E1C5D" w:rsidR="00A25802" w:rsidRPr="001055C1" w:rsidRDefault="00A25802" w:rsidP="00450EF4">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nil"/>
              <w:bottom w:val="single" w:sz="4" w:space="0" w:color="auto"/>
              <w:right w:val="single" w:sz="4" w:space="0" w:color="auto"/>
            </w:tcBorders>
          </w:tcPr>
          <w:p w14:paraId="79C4B70B" w14:textId="4032CED0" w:rsidR="0027429A" w:rsidRPr="001055C1" w:rsidRDefault="0027429A" w:rsidP="009C5345">
            <w:pPr>
              <w:pStyle w:val="Sinespaciad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 xml:space="preserve">Dentro de la </w:t>
            </w:r>
            <w:r w:rsidRPr="001055C1">
              <w:rPr>
                <w:rFonts w:ascii="Times New Roman" w:eastAsia="Times New Roman" w:hAnsi="Times New Roman"/>
                <w:b/>
                <w:sz w:val="20"/>
                <w:szCs w:val="20"/>
                <w:lang w:eastAsia="es-ES"/>
              </w:rPr>
              <w:t>primera quincena del mes de diciembre</w:t>
            </w:r>
            <w:r w:rsidRPr="001055C1">
              <w:rPr>
                <w:rFonts w:ascii="Times New Roman" w:eastAsia="Times New Roman" w:hAnsi="Times New Roman"/>
                <w:sz w:val="20"/>
                <w:szCs w:val="20"/>
                <w:lang w:eastAsia="es-ES"/>
              </w:rPr>
              <w:t xml:space="preserve"> de cada año</w:t>
            </w:r>
          </w:p>
        </w:tc>
      </w:tr>
      <w:tr w:rsidR="0027429A" w:rsidRPr="00A37DDF" w14:paraId="592926EC" w14:textId="77777777" w:rsidTr="00442575">
        <w:trPr>
          <w:trHeight w:val="349"/>
        </w:trPr>
        <w:tc>
          <w:tcPr>
            <w:tcW w:w="2268" w:type="dxa"/>
            <w:tcBorders>
              <w:top w:val="single" w:sz="4" w:space="0" w:color="auto"/>
            </w:tcBorders>
            <w:shd w:val="clear" w:color="auto" w:fill="95B3D7" w:themeFill="accent1" w:themeFillTint="99"/>
          </w:tcPr>
          <w:p w14:paraId="7ABC1D27" w14:textId="288B7A36" w:rsidR="0027429A" w:rsidRPr="00834020" w:rsidRDefault="0027429A" w:rsidP="00A37DDF">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Numeral 15.</w:t>
            </w:r>
            <w:r w:rsidRPr="00834020">
              <w:rPr>
                <w:rFonts w:ascii="Times New Roman" w:eastAsia="Times New Roman" w:hAnsi="Times New Roman"/>
                <w:b/>
                <w:bCs/>
                <w:sz w:val="20"/>
                <w:szCs w:val="20"/>
                <w:lang w:eastAsia="es-ES"/>
              </w:rPr>
              <w:t>4 inciso g</w:t>
            </w:r>
            <w:r w:rsidRPr="001055C1">
              <w:rPr>
                <w:rFonts w:ascii="Times New Roman" w:eastAsia="Times New Roman" w:hAnsi="Times New Roman"/>
                <w:b/>
                <w:bCs/>
                <w:sz w:val="20"/>
                <w:szCs w:val="20"/>
                <w:lang w:eastAsia="es-ES"/>
              </w:rPr>
              <w:t>)</w:t>
            </w:r>
          </w:p>
        </w:tc>
        <w:tc>
          <w:tcPr>
            <w:tcW w:w="6095" w:type="dxa"/>
            <w:tcBorders>
              <w:top w:val="single" w:sz="4" w:space="0" w:color="auto"/>
              <w:right w:val="single" w:sz="4" w:space="0" w:color="auto"/>
            </w:tcBorders>
          </w:tcPr>
          <w:p w14:paraId="1D144423" w14:textId="77777777" w:rsidR="0027429A" w:rsidRPr="001055C1" w:rsidRDefault="0027429A" w:rsidP="003125A4">
            <w:pPr>
              <w:pStyle w:val="Default"/>
              <w:rPr>
                <w:rFonts w:ascii="Times New Roman" w:hAnsi="Times New Roman" w:cs="Times New Roman"/>
                <w:sz w:val="20"/>
                <w:szCs w:val="20"/>
                <w:lang w:val="es-MX"/>
              </w:rPr>
            </w:pPr>
            <w:r w:rsidRPr="001055C1">
              <w:rPr>
                <w:rFonts w:ascii="Times New Roman" w:eastAsia="Times New Roman" w:hAnsi="Times New Roman" w:cs="Times New Roman"/>
                <w:sz w:val="20"/>
                <w:szCs w:val="20"/>
                <w:lang w:eastAsia="es-ES"/>
              </w:rPr>
              <w:t xml:space="preserve">Obligación (de la auditoría interna) de presentar informes al </w:t>
            </w:r>
            <w:r w:rsidRPr="001055C1">
              <w:rPr>
                <w:rFonts w:ascii="Times New Roman" w:hAnsi="Times New Roman" w:cs="Times New Roman"/>
                <w:sz w:val="20"/>
                <w:szCs w:val="20"/>
                <w:lang w:val="es-MX"/>
              </w:rPr>
              <w:t xml:space="preserve"> Consejo de Administración, con copia a la Junta de Vigilancia</w:t>
            </w:r>
          </w:p>
          <w:p w14:paraId="1DB76B57" w14:textId="77777777" w:rsidR="0027429A" w:rsidRPr="001055C1" w:rsidRDefault="0027429A" w:rsidP="00450EF4">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nil"/>
              <w:bottom w:val="single" w:sz="4" w:space="0" w:color="auto"/>
              <w:right w:val="single" w:sz="4" w:space="0" w:color="auto"/>
            </w:tcBorders>
          </w:tcPr>
          <w:p w14:paraId="209D99FC" w14:textId="2D86BEC5" w:rsidR="0027429A" w:rsidRPr="001055C1" w:rsidRDefault="0027429A" w:rsidP="009C5345">
            <w:pPr>
              <w:pStyle w:val="Sinespaciado"/>
              <w:jc w:val="both"/>
              <w:rPr>
                <w:rFonts w:ascii="Times New Roman" w:eastAsia="Times New Roman" w:hAnsi="Times New Roman"/>
                <w:sz w:val="20"/>
                <w:szCs w:val="20"/>
                <w:lang w:eastAsia="es-ES"/>
              </w:rPr>
            </w:pPr>
            <w:r w:rsidRPr="001055C1">
              <w:rPr>
                <w:rFonts w:ascii="Times New Roman" w:hAnsi="Times New Roman"/>
                <w:b/>
                <w:sz w:val="20"/>
                <w:szCs w:val="20"/>
                <w:lang w:val="es-MX"/>
              </w:rPr>
              <w:t>Mensualmente, dentro de los diez (10) días siguientes</w:t>
            </w:r>
            <w:r w:rsidRPr="001055C1">
              <w:rPr>
                <w:rFonts w:ascii="Times New Roman" w:hAnsi="Times New Roman"/>
                <w:sz w:val="20"/>
                <w:szCs w:val="20"/>
                <w:lang w:val="es-MX"/>
              </w:rPr>
              <w:t xml:space="preserve"> al cierre de cada mes</w:t>
            </w:r>
          </w:p>
        </w:tc>
      </w:tr>
      <w:tr w:rsidR="0027429A" w:rsidRPr="00A37DDF" w14:paraId="4DFB8F11" w14:textId="77777777" w:rsidTr="00442575">
        <w:trPr>
          <w:trHeight w:val="349"/>
        </w:trPr>
        <w:tc>
          <w:tcPr>
            <w:tcW w:w="2268" w:type="dxa"/>
            <w:tcBorders>
              <w:top w:val="single" w:sz="4" w:space="0" w:color="auto"/>
            </w:tcBorders>
            <w:shd w:val="clear" w:color="auto" w:fill="95B3D7" w:themeFill="accent1" w:themeFillTint="99"/>
          </w:tcPr>
          <w:p w14:paraId="1AC7056D" w14:textId="4A2FE531" w:rsidR="0027429A" w:rsidRPr="00834020" w:rsidRDefault="0027429A" w:rsidP="00AD478F">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w:t>
            </w:r>
            <w:r>
              <w:rPr>
                <w:rFonts w:ascii="Times New Roman" w:eastAsia="Times New Roman" w:hAnsi="Times New Roman"/>
                <w:b/>
                <w:bCs/>
                <w:sz w:val="20"/>
                <w:szCs w:val="20"/>
                <w:lang w:eastAsia="es-ES"/>
              </w:rPr>
              <w:t>es</w:t>
            </w:r>
            <w:r w:rsidRPr="00834020">
              <w:rPr>
                <w:rFonts w:ascii="Times New Roman" w:eastAsia="Times New Roman" w:hAnsi="Times New Roman"/>
                <w:b/>
                <w:bCs/>
                <w:sz w:val="20"/>
                <w:szCs w:val="20"/>
                <w:lang w:eastAsia="es-ES"/>
              </w:rPr>
              <w:t xml:space="preserve"> 1</w:t>
            </w:r>
            <w:r>
              <w:rPr>
                <w:rFonts w:ascii="Times New Roman" w:eastAsia="Times New Roman" w:hAnsi="Times New Roman"/>
                <w:b/>
                <w:bCs/>
                <w:sz w:val="20"/>
                <w:szCs w:val="20"/>
                <w:lang w:eastAsia="es-ES"/>
              </w:rPr>
              <w:t>8</w:t>
            </w:r>
            <w:r w:rsidRPr="00834020">
              <w:rPr>
                <w:rFonts w:ascii="Times New Roman" w:eastAsia="Times New Roman" w:hAnsi="Times New Roman"/>
                <w:b/>
                <w:bCs/>
                <w:sz w:val="20"/>
                <w:szCs w:val="20"/>
                <w:lang w:eastAsia="es-ES"/>
              </w:rPr>
              <w:t>.1</w:t>
            </w:r>
            <w:r>
              <w:rPr>
                <w:rFonts w:ascii="Times New Roman" w:eastAsia="Times New Roman" w:hAnsi="Times New Roman"/>
                <w:b/>
                <w:bCs/>
                <w:sz w:val="20"/>
                <w:szCs w:val="20"/>
                <w:lang w:eastAsia="es-ES"/>
              </w:rPr>
              <w:t xml:space="preserve"> y 18. 2</w:t>
            </w:r>
          </w:p>
        </w:tc>
        <w:tc>
          <w:tcPr>
            <w:tcW w:w="6095" w:type="dxa"/>
            <w:tcBorders>
              <w:top w:val="single" w:sz="4" w:space="0" w:color="auto"/>
              <w:right w:val="single" w:sz="4" w:space="0" w:color="auto"/>
            </w:tcBorders>
          </w:tcPr>
          <w:p w14:paraId="4D1617BF" w14:textId="77777777" w:rsidR="0027429A" w:rsidRDefault="0027429A" w:rsidP="00450EF4">
            <w:pPr>
              <w:spacing w:after="0" w:line="240" w:lineRule="auto"/>
              <w:jc w:val="both"/>
              <w:rPr>
                <w:rFonts w:ascii="Times New Roman" w:hAnsi="Times New Roman"/>
                <w:sz w:val="20"/>
                <w:szCs w:val="20"/>
              </w:rPr>
            </w:pPr>
            <w:r w:rsidRPr="001055C1">
              <w:rPr>
                <w:rFonts w:ascii="Times New Roman" w:eastAsia="Times New Roman" w:hAnsi="Times New Roman"/>
                <w:sz w:val="20"/>
                <w:szCs w:val="20"/>
                <w:lang w:eastAsia="es-ES"/>
              </w:rPr>
              <w:t xml:space="preserve">Plazo general de adecuación </w:t>
            </w:r>
            <w:r w:rsidRPr="001055C1">
              <w:rPr>
                <w:rFonts w:ascii="Times New Roman" w:hAnsi="Times New Roman"/>
                <w:sz w:val="20"/>
                <w:szCs w:val="20"/>
              </w:rPr>
              <w:t>de sus procesos internos, reglamentos, manuales, contabilidad, así como las demás actividades y documentaciones necesarias para su cumplimiento, incluidas las autorizaciones para operaciones básicas, adicionales o especiales, si las entidades no contaren aún con la autorización expresa del INCOOP</w:t>
            </w:r>
            <w:r w:rsidR="00A25802">
              <w:rPr>
                <w:rFonts w:ascii="Times New Roman" w:hAnsi="Times New Roman"/>
                <w:sz w:val="20"/>
                <w:szCs w:val="20"/>
              </w:rPr>
              <w:t>.</w:t>
            </w:r>
          </w:p>
          <w:p w14:paraId="6027EA55" w14:textId="03E396A0" w:rsidR="00A25802" w:rsidRPr="001055C1" w:rsidRDefault="00A25802" w:rsidP="00450EF4">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nil"/>
              <w:bottom w:val="single" w:sz="4" w:space="0" w:color="auto"/>
              <w:right w:val="single" w:sz="4" w:space="0" w:color="auto"/>
            </w:tcBorders>
          </w:tcPr>
          <w:p w14:paraId="6CD3A4BB" w14:textId="124BB673" w:rsidR="0027429A" w:rsidRPr="009C5345" w:rsidRDefault="0027429A" w:rsidP="009C5345">
            <w:pPr>
              <w:pStyle w:val="Sinespaciado"/>
              <w:jc w:val="both"/>
              <w:rPr>
                <w:rFonts w:ascii="Times New Roman" w:hAnsi="Times New Roman"/>
                <w:sz w:val="20"/>
                <w:szCs w:val="20"/>
              </w:rPr>
            </w:pPr>
            <w:r w:rsidRPr="00AD478F">
              <w:rPr>
                <w:rFonts w:ascii="Times New Roman" w:hAnsi="Times New Roman"/>
                <w:b/>
                <w:sz w:val="20"/>
                <w:szCs w:val="20"/>
              </w:rPr>
              <w:t>Hasta el 31 de diciembre de 2017</w:t>
            </w:r>
            <w:r w:rsidRPr="009C5345">
              <w:rPr>
                <w:rFonts w:ascii="Times New Roman" w:hAnsi="Times New Roman"/>
                <w:sz w:val="20"/>
                <w:szCs w:val="20"/>
              </w:rPr>
              <w:t xml:space="preserve"> </w:t>
            </w:r>
          </w:p>
          <w:p w14:paraId="7655A082" w14:textId="77777777" w:rsidR="0027429A" w:rsidRPr="001055C1" w:rsidRDefault="0027429A" w:rsidP="00C02FBD">
            <w:pPr>
              <w:ind w:firstLine="708"/>
              <w:jc w:val="both"/>
              <w:rPr>
                <w:rFonts w:ascii="Times New Roman" w:eastAsia="Times New Roman" w:hAnsi="Times New Roman"/>
                <w:sz w:val="20"/>
                <w:szCs w:val="20"/>
                <w:lang w:eastAsia="es-ES"/>
              </w:rPr>
            </w:pPr>
          </w:p>
        </w:tc>
      </w:tr>
      <w:tr w:rsidR="00A25802" w:rsidRPr="00A37DDF" w14:paraId="2FD6F984" w14:textId="77777777" w:rsidTr="00442575">
        <w:trPr>
          <w:trHeight w:val="88"/>
        </w:trPr>
        <w:tc>
          <w:tcPr>
            <w:tcW w:w="2268" w:type="dxa"/>
            <w:tcBorders>
              <w:top w:val="single" w:sz="4" w:space="0" w:color="auto"/>
            </w:tcBorders>
            <w:shd w:val="clear" w:color="auto" w:fill="95B3D7" w:themeFill="accent1" w:themeFillTint="99"/>
          </w:tcPr>
          <w:p w14:paraId="77A0BD77" w14:textId="77777777" w:rsidR="00A25802" w:rsidRPr="00EF0B93" w:rsidRDefault="00A25802" w:rsidP="00AD478F">
            <w:pPr>
              <w:spacing w:after="0" w:line="240" w:lineRule="auto"/>
              <w:rPr>
                <w:rFonts w:ascii="Times New Roman" w:eastAsia="Times New Roman" w:hAnsi="Times New Roman"/>
                <w:b/>
                <w:bCs/>
                <w:sz w:val="8"/>
                <w:szCs w:val="8"/>
                <w:lang w:eastAsia="es-ES"/>
              </w:rPr>
            </w:pPr>
          </w:p>
        </w:tc>
        <w:tc>
          <w:tcPr>
            <w:tcW w:w="6095" w:type="dxa"/>
            <w:tcBorders>
              <w:top w:val="single" w:sz="4" w:space="0" w:color="auto"/>
              <w:right w:val="single" w:sz="4" w:space="0" w:color="auto"/>
            </w:tcBorders>
          </w:tcPr>
          <w:p w14:paraId="6C916F12" w14:textId="77777777" w:rsidR="00A25802" w:rsidRPr="00FD2FAB" w:rsidRDefault="00A25802" w:rsidP="00450EF4">
            <w:pPr>
              <w:spacing w:after="0" w:line="240" w:lineRule="auto"/>
              <w:jc w:val="both"/>
              <w:rPr>
                <w:rFonts w:ascii="Times New Roman" w:eastAsia="Times New Roman" w:hAnsi="Times New Roman"/>
                <w:sz w:val="10"/>
                <w:szCs w:val="10"/>
                <w:lang w:eastAsia="es-ES"/>
              </w:rPr>
            </w:pPr>
          </w:p>
        </w:tc>
        <w:tc>
          <w:tcPr>
            <w:tcW w:w="7230" w:type="dxa"/>
            <w:gridSpan w:val="2"/>
            <w:tcBorders>
              <w:top w:val="single" w:sz="4" w:space="0" w:color="auto"/>
              <w:left w:val="nil"/>
              <w:bottom w:val="single" w:sz="4" w:space="0" w:color="auto"/>
              <w:right w:val="single" w:sz="4" w:space="0" w:color="auto"/>
            </w:tcBorders>
          </w:tcPr>
          <w:p w14:paraId="225EF483" w14:textId="77777777" w:rsidR="00A25802" w:rsidRPr="00FD2FAB" w:rsidRDefault="00A25802" w:rsidP="009C5345">
            <w:pPr>
              <w:pStyle w:val="Sinespaciado"/>
              <w:jc w:val="both"/>
              <w:rPr>
                <w:rFonts w:ascii="Times New Roman" w:hAnsi="Times New Roman"/>
                <w:b/>
                <w:sz w:val="8"/>
                <w:szCs w:val="8"/>
              </w:rPr>
            </w:pPr>
          </w:p>
        </w:tc>
      </w:tr>
      <w:tr w:rsidR="0027429A" w:rsidRPr="00A37DDF" w14:paraId="5B4EF234" w14:textId="77777777" w:rsidTr="00442575">
        <w:trPr>
          <w:trHeight w:val="270"/>
        </w:trPr>
        <w:tc>
          <w:tcPr>
            <w:tcW w:w="2268" w:type="dxa"/>
            <w:shd w:val="clear" w:color="auto" w:fill="95B3D7" w:themeFill="accent1" w:themeFillTint="99"/>
          </w:tcPr>
          <w:p w14:paraId="34263FDA" w14:textId="77777777" w:rsidR="00A25802" w:rsidRDefault="00A25802" w:rsidP="00A37DDF">
            <w:pPr>
              <w:spacing w:after="0" w:line="240" w:lineRule="auto"/>
              <w:rPr>
                <w:rFonts w:ascii="Times New Roman" w:eastAsia="Times New Roman" w:hAnsi="Times New Roman"/>
                <w:b/>
                <w:bCs/>
                <w:lang w:eastAsia="es-ES"/>
              </w:rPr>
            </w:pPr>
          </w:p>
          <w:p w14:paraId="74B21F46" w14:textId="69615C38" w:rsidR="0027429A" w:rsidRPr="003125A4" w:rsidRDefault="0027429A" w:rsidP="00987AAB">
            <w:pPr>
              <w:spacing w:after="0" w:line="240" w:lineRule="auto"/>
              <w:jc w:val="center"/>
              <w:rPr>
                <w:rFonts w:ascii="Times New Roman" w:eastAsia="Times New Roman" w:hAnsi="Times New Roman"/>
                <w:b/>
                <w:bCs/>
                <w:lang w:eastAsia="es-ES"/>
              </w:rPr>
            </w:pPr>
            <w:r w:rsidRPr="003125A4">
              <w:rPr>
                <w:rFonts w:ascii="Times New Roman" w:eastAsia="Times New Roman" w:hAnsi="Times New Roman"/>
                <w:b/>
                <w:bCs/>
                <w:lang w:eastAsia="es-ES"/>
              </w:rPr>
              <w:t xml:space="preserve">Resolución </w:t>
            </w:r>
            <w:r w:rsidR="00FF6029">
              <w:rPr>
                <w:rFonts w:ascii="Times New Roman" w:eastAsia="Times New Roman" w:hAnsi="Times New Roman"/>
                <w:b/>
                <w:bCs/>
                <w:lang w:eastAsia="es-ES"/>
              </w:rPr>
              <w:t xml:space="preserve">INCOOP </w:t>
            </w:r>
            <w:r w:rsidRPr="003125A4">
              <w:rPr>
                <w:rFonts w:ascii="Times New Roman" w:eastAsia="Times New Roman" w:hAnsi="Times New Roman"/>
                <w:b/>
                <w:bCs/>
                <w:lang w:eastAsia="es-ES"/>
              </w:rPr>
              <w:t>N° 17.378/2018</w:t>
            </w:r>
          </w:p>
        </w:tc>
        <w:tc>
          <w:tcPr>
            <w:tcW w:w="6095" w:type="dxa"/>
            <w:tcBorders>
              <w:right w:val="single" w:sz="4" w:space="0" w:color="auto"/>
            </w:tcBorders>
            <w:shd w:val="clear" w:color="auto" w:fill="95B3D7" w:themeFill="accent1" w:themeFillTint="99"/>
          </w:tcPr>
          <w:p w14:paraId="47FC466B" w14:textId="77777777" w:rsidR="00A25802" w:rsidRDefault="00A25802" w:rsidP="00A25802">
            <w:pPr>
              <w:spacing w:after="0" w:line="240" w:lineRule="auto"/>
              <w:jc w:val="center"/>
              <w:rPr>
                <w:rFonts w:ascii="Times New Roman" w:eastAsia="Times New Roman" w:hAnsi="Times New Roman"/>
                <w:b/>
                <w:bCs/>
                <w:lang w:eastAsia="es-ES"/>
              </w:rPr>
            </w:pPr>
          </w:p>
          <w:p w14:paraId="446C6061" w14:textId="77777777" w:rsidR="0027429A" w:rsidRDefault="00A25802" w:rsidP="00A25802">
            <w:pPr>
              <w:spacing w:after="0" w:line="240" w:lineRule="auto"/>
              <w:jc w:val="center"/>
              <w:rPr>
                <w:rFonts w:ascii="Times New Roman" w:eastAsia="Times New Roman" w:hAnsi="Times New Roman"/>
                <w:b/>
                <w:bCs/>
                <w:lang w:eastAsia="es-ES"/>
              </w:rPr>
            </w:pPr>
            <w:r>
              <w:rPr>
                <w:rFonts w:ascii="Times New Roman" w:eastAsia="Times New Roman" w:hAnsi="Times New Roman"/>
                <w:b/>
                <w:bCs/>
                <w:lang w:eastAsia="es-ES"/>
              </w:rPr>
              <w:t>MARCO REGULATORIO PARA COOPERATIVAS DEL SECTOR DE LOS DEMÁS TIPOS</w:t>
            </w:r>
            <w:r w:rsidR="0027429A" w:rsidRPr="00703313">
              <w:rPr>
                <w:rFonts w:ascii="Times New Roman" w:eastAsia="Times New Roman" w:hAnsi="Times New Roman"/>
                <w:b/>
                <w:bCs/>
                <w:lang w:eastAsia="es-ES"/>
              </w:rPr>
              <w:t>.</w:t>
            </w:r>
          </w:p>
          <w:p w14:paraId="7066C8B9" w14:textId="2CF1815B" w:rsidR="00FD2FAB" w:rsidRPr="00FD4512" w:rsidRDefault="00FD2FAB" w:rsidP="00A25802">
            <w:pPr>
              <w:spacing w:after="0" w:line="240" w:lineRule="auto"/>
              <w:jc w:val="center"/>
              <w:rPr>
                <w:rFonts w:ascii="Times New Roman" w:eastAsia="Times New Roman" w:hAnsi="Times New Roman"/>
                <w:sz w:val="20"/>
                <w:szCs w:val="20"/>
                <w:lang w:val="es-PY" w:eastAsia="es-ES"/>
              </w:rPr>
            </w:pPr>
          </w:p>
        </w:tc>
        <w:tc>
          <w:tcPr>
            <w:tcW w:w="7230" w:type="dxa"/>
            <w:gridSpan w:val="2"/>
            <w:tcBorders>
              <w:top w:val="single" w:sz="4" w:space="0" w:color="auto"/>
              <w:left w:val="single" w:sz="4" w:space="0" w:color="auto"/>
            </w:tcBorders>
          </w:tcPr>
          <w:p w14:paraId="322F4AA2" w14:textId="7B3837DE" w:rsidR="0027429A" w:rsidRDefault="0027429A" w:rsidP="00AD77F3">
            <w:pPr>
              <w:spacing w:after="0" w:line="240" w:lineRule="auto"/>
              <w:rPr>
                <w:rFonts w:ascii="Times New Roman" w:eastAsia="Times New Roman" w:hAnsi="Times New Roman"/>
                <w:sz w:val="20"/>
                <w:szCs w:val="20"/>
                <w:lang w:eastAsia="es-ES"/>
              </w:rPr>
            </w:pPr>
          </w:p>
        </w:tc>
      </w:tr>
      <w:tr w:rsidR="0027429A" w:rsidRPr="00A37DDF" w14:paraId="04689B3C" w14:textId="77777777" w:rsidTr="00442575">
        <w:trPr>
          <w:trHeight w:val="358"/>
        </w:trPr>
        <w:tc>
          <w:tcPr>
            <w:tcW w:w="2268" w:type="dxa"/>
            <w:tcBorders>
              <w:bottom w:val="single" w:sz="4" w:space="0" w:color="auto"/>
            </w:tcBorders>
            <w:shd w:val="clear" w:color="auto" w:fill="95B3D7" w:themeFill="accent1" w:themeFillTint="99"/>
          </w:tcPr>
          <w:p w14:paraId="474AF4DA" w14:textId="77777777" w:rsidR="0027429A" w:rsidRPr="000B4D70" w:rsidRDefault="0027429A" w:rsidP="00987AAB">
            <w:pPr>
              <w:spacing w:after="0" w:line="240" w:lineRule="auto"/>
              <w:jc w:val="center"/>
              <w:rPr>
                <w:b/>
              </w:rPr>
            </w:pPr>
            <w:r w:rsidRPr="003125A4">
              <w:rPr>
                <w:rFonts w:ascii="Times New Roman" w:eastAsia="Times New Roman" w:hAnsi="Times New Roman"/>
                <w:b/>
                <w:bCs/>
                <w:sz w:val="20"/>
                <w:szCs w:val="20"/>
                <w:lang w:eastAsia="es-ES"/>
              </w:rPr>
              <w:lastRenderedPageBreak/>
              <w:t>ANEXO</w:t>
            </w:r>
            <w:r w:rsidRPr="000B4D70">
              <w:rPr>
                <w:b/>
              </w:rPr>
              <w:t xml:space="preserve"> “A”</w:t>
            </w:r>
          </w:p>
          <w:p w14:paraId="01C1E0E9" w14:textId="79C53CF0" w:rsidR="0027429A" w:rsidRDefault="0027429A" w:rsidP="001C586A">
            <w:pPr>
              <w:spacing w:after="0" w:line="240" w:lineRule="auto"/>
              <w:rPr>
                <w:rFonts w:ascii="Times New Roman" w:eastAsia="Times New Roman" w:hAnsi="Times New Roman"/>
                <w:b/>
                <w:bCs/>
                <w:sz w:val="20"/>
                <w:szCs w:val="20"/>
                <w:lang w:eastAsia="es-ES"/>
              </w:rPr>
            </w:pPr>
          </w:p>
        </w:tc>
        <w:tc>
          <w:tcPr>
            <w:tcW w:w="6095" w:type="dxa"/>
            <w:tcBorders>
              <w:bottom w:val="single" w:sz="4" w:space="0" w:color="auto"/>
              <w:right w:val="single" w:sz="4" w:space="0" w:color="auto"/>
            </w:tcBorders>
          </w:tcPr>
          <w:p w14:paraId="1143434E" w14:textId="77777777" w:rsidR="0027429A" w:rsidRDefault="0027429A" w:rsidP="00CD55FE">
            <w:pPr>
              <w:spacing w:after="0" w:line="240" w:lineRule="auto"/>
              <w:jc w:val="both"/>
              <w:rPr>
                <w:rFonts w:ascii="Times New Roman" w:eastAsia="Times New Roman" w:hAnsi="Times New Roman"/>
                <w:sz w:val="20"/>
                <w:szCs w:val="20"/>
                <w:lang w:eastAsia="es-ES"/>
              </w:rPr>
            </w:pPr>
          </w:p>
          <w:p w14:paraId="05DDEC4B" w14:textId="6AB1AE22" w:rsidR="0027429A" w:rsidRPr="00CD55FE" w:rsidRDefault="0027429A" w:rsidP="00CD55FE">
            <w:pPr>
              <w:spacing w:after="0" w:line="240" w:lineRule="auto"/>
              <w:jc w:val="both"/>
              <w:rPr>
                <w:rFonts w:ascii="Times New Roman" w:eastAsia="Times New Roman" w:hAnsi="Times New Roman"/>
                <w:sz w:val="20"/>
                <w:szCs w:val="20"/>
                <w:lang w:val="es-PY" w:eastAsia="es-ES"/>
              </w:rPr>
            </w:pPr>
          </w:p>
        </w:tc>
        <w:tc>
          <w:tcPr>
            <w:tcW w:w="7230" w:type="dxa"/>
            <w:gridSpan w:val="2"/>
            <w:tcBorders>
              <w:top w:val="single" w:sz="4" w:space="0" w:color="auto"/>
              <w:left w:val="single" w:sz="4" w:space="0" w:color="auto"/>
              <w:bottom w:val="single" w:sz="4" w:space="0" w:color="auto"/>
            </w:tcBorders>
          </w:tcPr>
          <w:p w14:paraId="5C79CA18" w14:textId="77777777" w:rsidR="0027429A" w:rsidRDefault="0027429A" w:rsidP="003125A4">
            <w:pPr>
              <w:tabs>
                <w:tab w:val="left" w:pos="567"/>
              </w:tabs>
              <w:spacing w:after="0" w:line="240" w:lineRule="auto"/>
              <w:rPr>
                <w:rFonts w:ascii="Times New Roman" w:hAnsi="Times New Roman"/>
                <w:b/>
                <w:sz w:val="20"/>
                <w:szCs w:val="20"/>
              </w:rPr>
            </w:pPr>
          </w:p>
          <w:p w14:paraId="2DBE9BB8" w14:textId="2B32D314" w:rsidR="0027429A" w:rsidRPr="00942036" w:rsidRDefault="0027429A" w:rsidP="00AD77F3">
            <w:pPr>
              <w:spacing w:after="0" w:line="240" w:lineRule="auto"/>
              <w:rPr>
                <w:rFonts w:ascii="Times New Roman" w:eastAsia="Times New Roman" w:hAnsi="Times New Roman"/>
                <w:sz w:val="20"/>
                <w:szCs w:val="20"/>
                <w:lang w:eastAsia="es-ES"/>
              </w:rPr>
            </w:pPr>
          </w:p>
        </w:tc>
      </w:tr>
      <w:tr w:rsidR="0027429A" w:rsidRPr="00A37DDF" w14:paraId="2040F5BD" w14:textId="77777777" w:rsidTr="00442575">
        <w:trPr>
          <w:trHeight w:val="878"/>
        </w:trPr>
        <w:tc>
          <w:tcPr>
            <w:tcW w:w="2268" w:type="dxa"/>
            <w:tcBorders>
              <w:top w:val="single" w:sz="4" w:space="0" w:color="auto"/>
            </w:tcBorders>
            <w:shd w:val="clear" w:color="auto" w:fill="95B3D7" w:themeFill="accent1" w:themeFillTint="99"/>
          </w:tcPr>
          <w:p w14:paraId="0F731024" w14:textId="3445EDEC" w:rsidR="0027429A" w:rsidRPr="003125A4" w:rsidRDefault="0027429A" w:rsidP="001C586A">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1.4</w:t>
            </w:r>
          </w:p>
        </w:tc>
        <w:tc>
          <w:tcPr>
            <w:tcW w:w="6095" w:type="dxa"/>
            <w:tcBorders>
              <w:top w:val="single" w:sz="4" w:space="0" w:color="auto"/>
              <w:right w:val="single" w:sz="4" w:space="0" w:color="auto"/>
            </w:tcBorders>
          </w:tcPr>
          <w:p w14:paraId="4C3EE0C3" w14:textId="7E75079B" w:rsidR="0027429A" w:rsidRDefault="0027429A" w:rsidP="00CD55FE">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 xml:space="preserve">Plazo de adecuación a las disposiciones que rigen para el tipo en el cual fueron clasificadas, para las Cooperativas que hayan sido </w:t>
            </w:r>
            <w:proofErr w:type="spellStart"/>
            <w:r w:rsidRPr="001055C1">
              <w:rPr>
                <w:rFonts w:ascii="Times New Roman" w:eastAsia="Times New Roman" w:hAnsi="Times New Roman"/>
                <w:sz w:val="20"/>
                <w:szCs w:val="20"/>
                <w:lang w:eastAsia="es-ES"/>
              </w:rPr>
              <w:t>retipificadas</w:t>
            </w:r>
            <w:proofErr w:type="spellEnd"/>
            <w:r w:rsidRPr="001055C1">
              <w:rPr>
                <w:rFonts w:ascii="Times New Roman" w:eastAsia="Times New Roman" w:hAnsi="Times New Roman"/>
                <w:sz w:val="20"/>
                <w:szCs w:val="20"/>
                <w:lang w:eastAsia="es-ES"/>
              </w:rPr>
              <w:t xml:space="preserve"> a una categoría superior.</w:t>
            </w:r>
          </w:p>
        </w:tc>
        <w:tc>
          <w:tcPr>
            <w:tcW w:w="7230" w:type="dxa"/>
            <w:gridSpan w:val="2"/>
            <w:tcBorders>
              <w:top w:val="single" w:sz="4" w:space="0" w:color="auto"/>
              <w:left w:val="single" w:sz="4" w:space="0" w:color="auto"/>
            </w:tcBorders>
          </w:tcPr>
          <w:p w14:paraId="23416EB6" w14:textId="162A6993" w:rsidR="0027429A" w:rsidRDefault="0027429A" w:rsidP="003125A4">
            <w:pPr>
              <w:tabs>
                <w:tab w:val="left" w:pos="567"/>
              </w:tabs>
              <w:spacing w:after="0" w:line="240" w:lineRule="auto"/>
              <w:rPr>
                <w:rFonts w:ascii="Times New Roman" w:hAnsi="Times New Roman"/>
                <w:b/>
                <w:sz w:val="20"/>
                <w:szCs w:val="20"/>
              </w:rPr>
            </w:pPr>
            <w:r w:rsidRPr="001055C1">
              <w:rPr>
                <w:rFonts w:ascii="Times New Roman" w:hAnsi="Times New Roman"/>
                <w:b/>
                <w:sz w:val="20"/>
                <w:szCs w:val="20"/>
              </w:rPr>
              <w:t xml:space="preserve">Seis (6) meses </w:t>
            </w:r>
            <w:r w:rsidRPr="001055C1">
              <w:rPr>
                <w:rFonts w:ascii="Times New Roman" w:hAnsi="Times New Roman"/>
                <w:sz w:val="20"/>
                <w:szCs w:val="20"/>
              </w:rPr>
              <w:t>computados desde la fecha límite de presentación</w:t>
            </w:r>
          </w:p>
        </w:tc>
      </w:tr>
      <w:tr w:rsidR="0027429A" w:rsidRPr="00A37DDF" w14:paraId="120BA751" w14:textId="026BC616" w:rsidTr="00442575">
        <w:trPr>
          <w:trHeight w:val="268"/>
        </w:trPr>
        <w:tc>
          <w:tcPr>
            <w:tcW w:w="2268" w:type="dxa"/>
            <w:vMerge w:val="restart"/>
            <w:shd w:val="clear" w:color="auto" w:fill="95B3D7" w:themeFill="accent1" w:themeFillTint="99"/>
          </w:tcPr>
          <w:p w14:paraId="19356221" w14:textId="32C1F6C7" w:rsidR="0027429A" w:rsidRDefault="0027429A" w:rsidP="00C53564">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4.2.</w:t>
            </w:r>
          </w:p>
        </w:tc>
        <w:tc>
          <w:tcPr>
            <w:tcW w:w="6095" w:type="dxa"/>
            <w:vMerge w:val="restart"/>
            <w:tcBorders>
              <w:right w:val="single" w:sz="4" w:space="0" w:color="auto"/>
            </w:tcBorders>
          </w:tcPr>
          <w:p w14:paraId="30024DDA" w14:textId="562504F6" w:rsidR="0027429A" w:rsidRPr="00CD55FE" w:rsidRDefault="0027429A" w:rsidP="00C53564">
            <w:pPr>
              <w:spacing w:after="0" w:line="240" w:lineRule="auto"/>
              <w:jc w:val="both"/>
              <w:rPr>
                <w:rFonts w:ascii="Times New Roman" w:eastAsia="Times New Roman" w:hAnsi="Times New Roman"/>
                <w:sz w:val="20"/>
                <w:szCs w:val="20"/>
                <w:lang w:val="es-PY" w:eastAsia="es-ES"/>
              </w:rPr>
            </w:pPr>
            <w:r w:rsidRPr="001055C1">
              <w:rPr>
                <w:rFonts w:ascii="Times New Roman" w:hAnsi="Times New Roman"/>
                <w:sz w:val="20"/>
                <w:szCs w:val="20"/>
              </w:rPr>
              <w:t xml:space="preserve">Obligación de adopción (por la Cooperativa) de acciones correctivas tendientes al cumplimiento del límite a la concentración de recursos. </w:t>
            </w:r>
          </w:p>
        </w:tc>
        <w:tc>
          <w:tcPr>
            <w:tcW w:w="7230" w:type="dxa"/>
            <w:gridSpan w:val="2"/>
            <w:tcBorders>
              <w:top w:val="single" w:sz="4" w:space="0" w:color="auto"/>
              <w:left w:val="single" w:sz="4" w:space="0" w:color="auto"/>
              <w:bottom w:val="nil"/>
            </w:tcBorders>
          </w:tcPr>
          <w:p w14:paraId="7B9ADA95" w14:textId="607FA47C" w:rsidR="0027429A" w:rsidRPr="00942036" w:rsidRDefault="0027429A" w:rsidP="00C53564">
            <w:pPr>
              <w:spacing w:after="0" w:line="240" w:lineRule="auto"/>
              <w:rPr>
                <w:rFonts w:ascii="Times New Roman" w:eastAsia="Times New Roman" w:hAnsi="Times New Roman"/>
                <w:sz w:val="20"/>
                <w:szCs w:val="20"/>
                <w:lang w:eastAsia="es-ES"/>
              </w:rPr>
            </w:pPr>
            <w:r>
              <w:rPr>
                <w:rFonts w:ascii="Times New Roman" w:hAnsi="Times New Roman"/>
                <w:b/>
                <w:sz w:val="20"/>
                <w:szCs w:val="20"/>
              </w:rPr>
              <w:t>3</w:t>
            </w:r>
            <w:r w:rsidRPr="001055C1">
              <w:rPr>
                <w:rFonts w:ascii="Times New Roman" w:hAnsi="Times New Roman"/>
                <w:b/>
                <w:sz w:val="20"/>
                <w:szCs w:val="20"/>
              </w:rPr>
              <w:t>0 días corridos</w:t>
            </w:r>
            <w:r w:rsidRPr="001055C1">
              <w:rPr>
                <w:rFonts w:ascii="Times New Roman" w:hAnsi="Times New Roman"/>
                <w:sz w:val="20"/>
                <w:szCs w:val="20"/>
              </w:rPr>
              <w:t>, a partir de la fecha en que se produjo el hecho</w:t>
            </w:r>
          </w:p>
        </w:tc>
      </w:tr>
      <w:tr w:rsidR="0027429A" w:rsidRPr="00A37DDF" w14:paraId="5F5E240F" w14:textId="77777777" w:rsidTr="00442575">
        <w:trPr>
          <w:trHeight w:val="408"/>
        </w:trPr>
        <w:tc>
          <w:tcPr>
            <w:tcW w:w="2268" w:type="dxa"/>
            <w:vMerge/>
            <w:shd w:val="clear" w:color="auto" w:fill="95B3D7" w:themeFill="accent1" w:themeFillTint="99"/>
          </w:tcPr>
          <w:p w14:paraId="729FFFE4" w14:textId="77777777" w:rsidR="0027429A" w:rsidRDefault="0027429A" w:rsidP="00C53564">
            <w:pPr>
              <w:spacing w:after="0" w:line="240" w:lineRule="auto"/>
              <w:rPr>
                <w:rFonts w:ascii="Times New Roman" w:eastAsia="Times New Roman" w:hAnsi="Times New Roman"/>
                <w:b/>
                <w:bCs/>
                <w:sz w:val="20"/>
                <w:szCs w:val="20"/>
                <w:lang w:eastAsia="es-ES"/>
              </w:rPr>
            </w:pPr>
          </w:p>
        </w:tc>
        <w:tc>
          <w:tcPr>
            <w:tcW w:w="6095" w:type="dxa"/>
            <w:vMerge/>
            <w:tcBorders>
              <w:right w:val="single" w:sz="4" w:space="0" w:color="auto"/>
            </w:tcBorders>
          </w:tcPr>
          <w:p w14:paraId="7F28CE2D" w14:textId="77777777" w:rsidR="0027429A" w:rsidRPr="00D05BE2" w:rsidRDefault="0027429A" w:rsidP="00C53564">
            <w:pPr>
              <w:spacing w:after="0" w:line="240" w:lineRule="auto"/>
              <w:jc w:val="both"/>
              <w:rPr>
                <w:rFonts w:ascii="Times New Roman" w:eastAsia="Times New Roman" w:hAnsi="Times New Roman"/>
                <w:sz w:val="20"/>
                <w:szCs w:val="20"/>
                <w:lang w:eastAsia="es-ES"/>
              </w:rPr>
            </w:pPr>
          </w:p>
        </w:tc>
        <w:tc>
          <w:tcPr>
            <w:tcW w:w="7230" w:type="dxa"/>
            <w:gridSpan w:val="2"/>
            <w:tcBorders>
              <w:top w:val="nil"/>
              <w:left w:val="single" w:sz="4" w:space="0" w:color="auto"/>
            </w:tcBorders>
          </w:tcPr>
          <w:p w14:paraId="58696BEC" w14:textId="466278A4" w:rsidR="0027429A" w:rsidRPr="00942036" w:rsidRDefault="0027429A" w:rsidP="00C53564">
            <w:pPr>
              <w:spacing w:after="0" w:line="240" w:lineRule="auto"/>
              <w:rPr>
                <w:rFonts w:ascii="Times New Roman" w:eastAsia="Times New Roman" w:hAnsi="Times New Roman"/>
                <w:sz w:val="20"/>
                <w:szCs w:val="20"/>
                <w:lang w:eastAsia="es-ES"/>
              </w:rPr>
            </w:pPr>
          </w:p>
        </w:tc>
      </w:tr>
      <w:tr w:rsidR="0027429A" w:rsidRPr="00A37DDF" w14:paraId="335510C6" w14:textId="77777777" w:rsidTr="00442575">
        <w:trPr>
          <w:trHeight w:val="408"/>
        </w:trPr>
        <w:tc>
          <w:tcPr>
            <w:tcW w:w="2268" w:type="dxa"/>
            <w:shd w:val="clear" w:color="auto" w:fill="95B3D7" w:themeFill="accent1" w:themeFillTint="99"/>
          </w:tcPr>
          <w:p w14:paraId="26058B20" w14:textId="51C8111D" w:rsidR="0027429A" w:rsidRDefault="0027429A" w:rsidP="00C53564">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5.</w:t>
            </w:r>
            <w:r>
              <w:rPr>
                <w:rFonts w:ascii="Times New Roman" w:eastAsia="Times New Roman" w:hAnsi="Times New Roman"/>
                <w:b/>
                <w:bCs/>
                <w:sz w:val="20"/>
                <w:szCs w:val="20"/>
                <w:lang w:eastAsia="es-ES"/>
              </w:rPr>
              <w:t>6</w:t>
            </w:r>
          </w:p>
        </w:tc>
        <w:tc>
          <w:tcPr>
            <w:tcW w:w="6095" w:type="dxa"/>
            <w:tcBorders>
              <w:right w:val="single" w:sz="4" w:space="0" w:color="auto"/>
            </w:tcBorders>
          </w:tcPr>
          <w:p w14:paraId="03456047" w14:textId="1BD62249" w:rsidR="0027429A" w:rsidRDefault="0027429A" w:rsidP="003125A4">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Obligación de mantener actualizado el Reglamento de Créditos, atendiendo la expansión de la entidad y las cambiantes condiciones del mercado financiero</w:t>
            </w:r>
          </w:p>
          <w:p w14:paraId="3DB71A80" w14:textId="156D1275" w:rsidR="0027429A" w:rsidRPr="00855B07" w:rsidRDefault="0027429A" w:rsidP="00C53564">
            <w:pPr>
              <w:spacing w:after="0" w:line="240" w:lineRule="auto"/>
              <w:jc w:val="both"/>
              <w:rPr>
                <w:rFonts w:ascii="Times New Roman" w:eastAsia="Times New Roman" w:hAnsi="Times New Roman"/>
                <w:sz w:val="20"/>
                <w:szCs w:val="20"/>
                <w:lang w:val="es-PY" w:eastAsia="es-ES"/>
              </w:rPr>
            </w:pPr>
          </w:p>
        </w:tc>
        <w:tc>
          <w:tcPr>
            <w:tcW w:w="7230" w:type="dxa"/>
            <w:gridSpan w:val="2"/>
            <w:tcBorders>
              <w:top w:val="single" w:sz="4" w:space="0" w:color="auto"/>
              <w:left w:val="single" w:sz="4" w:space="0" w:color="auto"/>
            </w:tcBorders>
          </w:tcPr>
          <w:p w14:paraId="178B35FF" w14:textId="77777777" w:rsidR="0027429A" w:rsidRPr="001055C1" w:rsidRDefault="0027429A" w:rsidP="003125A4">
            <w:pPr>
              <w:tabs>
                <w:tab w:val="left" w:pos="567"/>
              </w:tabs>
              <w:jc w:val="both"/>
              <w:rPr>
                <w:rFonts w:ascii="Times New Roman" w:hAnsi="Times New Roman"/>
                <w:sz w:val="20"/>
                <w:szCs w:val="20"/>
              </w:rPr>
            </w:pPr>
            <w:r w:rsidRPr="001055C1">
              <w:rPr>
                <w:rFonts w:ascii="Times New Roman" w:eastAsia="Times New Roman" w:hAnsi="Times New Roman"/>
                <w:sz w:val="20"/>
                <w:szCs w:val="20"/>
                <w:lang w:eastAsia="es-ES"/>
              </w:rPr>
              <w:t xml:space="preserve">Actualización </w:t>
            </w:r>
            <w:r w:rsidRPr="001055C1">
              <w:rPr>
                <w:rFonts w:ascii="Times New Roman" w:eastAsia="Times New Roman" w:hAnsi="Times New Roman"/>
                <w:b/>
                <w:bCs/>
                <w:sz w:val="20"/>
                <w:szCs w:val="20"/>
                <w:lang w:eastAsia="es-ES"/>
              </w:rPr>
              <w:t>permanente</w:t>
            </w:r>
            <w:r w:rsidRPr="001055C1">
              <w:rPr>
                <w:rFonts w:ascii="Times New Roman" w:eastAsia="Times New Roman" w:hAnsi="Times New Roman"/>
                <w:sz w:val="20"/>
                <w:szCs w:val="20"/>
                <w:lang w:eastAsia="es-ES"/>
              </w:rPr>
              <w:t xml:space="preserve"> y disponibilidad </w:t>
            </w:r>
            <w:r w:rsidRPr="001055C1">
              <w:rPr>
                <w:rFonts w:ascii="Times New Roman" w:eastAsia="Times New Roman" w:hAnsi="Times New Roman"/>
                <w:b/>
                <w:bCs/>
                <w:sz w:val="20"/>
                <w:szCs w:val="20"/>
                <w:lang w:eastAsia="es-ES"/>
              </w:rPr>
              <w:t>inmediata</w:t>
            </w:r>
          </w:p>
          <w:p w14:paraId="0AAD3EF6" w14:textId="77777777" w:rsidR="0027429A" w:rsidRDefault="0027429A" w:rsidP="00C53564">
            <w:pPr>
              <w:spacing w:after="0" w:line="240" w:lineRule="auto"/>
              <w:rPr>
                <w:rFonts w:ascii="Times New Roman" w:eastAsia="Times New Roman" w:hAnsi="Times New Roman"/>
                <w:sz w:val="20"/>
                <w:szCs w:val="20"/>
                <w:lang w:eastAsia="es-ES"/>
              </w:rPr>
            </w:pPr>
          </w:p>
        </w:tc>
      </w:tr>
      <w:tr w:rsidR="0027429A" w:rsidRPr="00A37DDF" w14:paraId="675E6A6C" w14:textId="07DF261D" w:rsidTr="00442575">
        <w:trPr>
          <w:trHeight w:val="217"/>
        </w:trPr>
        <w:tc>
          <w:tcPr>
            <w:tcW w:w="2268" w:type="dxa"/>
            <w:vMerge w:val="restart"/>
            <w:shd w:val="clear" w:color="auto" w:fill="95B3D7" w:themeFill="accent1" w:themeFillTint="99"/>
          </w:tcPr>
          <w:p w14:paraId="217488BA" w14:textId="77777777" w:rsidR="0027429A" w:rsidRDefault="0027429A"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Numeral 5.7</w:t>
            </w:r>
            <w:r w:rsidRPr="00834020">
              <w:rPr>
                <w:rFonts w:ascii="Times New Roman" w:eastAsia="Times New Roman" w:hAnsi="Times New Roman"/>
                <w:b/>
                <w:bCs/>
                <w:sz w:val="20"/>
                <w:szCs w:val="20"/>
                <w:lang w:eastAsia="es-ES"/>
              </w:rPr>
              <w:t xml:space="preserve"> inciso </w:t>
            </w:r>
            <w:r>
              <w:rPr>
                <w:rFonts w:ascii="Times New Roman" w:eastAsia="Times New Roman" w:hAnsi="Times New Roman"/>
                <w:b/>
                <w:bCs/>
                <w:sz w:val="20"/>
                <w:szCs w:val="20"/>
                <w:lang w:eastAsia="es-ES"/>
              </w:rPr>
              <w:t>e</w:t>
            </w:r>
            <w:r w:rsidRPr="00834020">
              <w:rPr>
                <w:rFonts w:ascii="Times New Roman" w:eastAsia="Times New Roman" w:hAnsi="Times New Roman"/>
                <w:b/>
                <w:bCs/>
                <w:sz w:val="20"/>
                <w:szCs w:val="20"/>
                <w:lang w:eastAsia="es-ES"/>
              </w:rPr>
              <w:t>)</w:t>
            </w:r>
          </w:p>
          <w:p w14:paraId="7A57D2E0" w14:textId="77777777" w:rsidR="009807C6" w:rsidRDefault="009807C6" w:rsidP="00C53564">
            <w:pPr>
              <w:spacing w:after="0" w:line="240" w:lineRule="auto"/>
              <w:rPr>
                <w:rFonts w:ascii="Times New Roman" w:eastAsia="Times New Roman" w:hAnsi="Times New Roman"/>
                <w:b/>
                <w:bCs/>
                <w:sz w:val="20"/>
                <w:szCs w:val="20"/>
                <w:lang w:eastAsia="es-ES"/>
              </w:rPr>
            </w:pPr>
          </w:p>
          <w:p w14:paraId="45BA7C0A" w14:textId="77777777" w:rsidR="009807C6" w:rsidRDefault="009807C6" w:rsidP="00C53564">
            <w:pPr>
              <w:spacing w:after="0" w:line="240" w:lineRule="auto"/>
              <w:rPr>
                <w:rFonts w:ascii="Times New Roman" w:eastAsia="Times New Roman" w:hAnsi="Times New Roman"/>
                <w:b/>
                <w:bCs/>
                <w:sz w:val="20"/>
                <w:szCs w:val="20"/>
                <w:lang w:eastAsia="es-ES"/>
              </w:rPr>
            </w:pPr>
          </w:p>
          <w:p w14:paraId="1E356061" w14:textId="77777777" w:rsidR="009807C6" w:rsidRDefault="009807C6" w:rsidP="00C53564">
            <w:pPr>
              <w:spacing w:after="0" w:line="240" w:lineRule="auto"/>
              <w:rPr>
                <w:rFonts w:ascii="Times New Roman" w:eastAsia="Times New Roman" w:hAnsi="Times New Roman"/>
                <w:b/>
                <w:bCs/>
                <w:sz w:val="20"/>
                <w:szCs w:val="20"/>
                <w:lang w:eastAsia="es-ES"/>
              </w:rPr>
            </w:pPr>
          </w:p>
          <w:p w14:paraId="00BF2D6D" w14:textId="77777777" w:rsidR="009807C6" w:rsidRDefault="009807C6" w:rsidP="00C53564">
            <w:pPr>
              <w:spacing w:after="0" w:line="240" w:lineRule="auto"/>
              <w:rPr>
                <w:rFonts w:ascii="Times New Roman" w:eastAsia="Times New Roman" w:hAnsi="Times New Roman"/>
                <w:b/>
                <w:bCs/>
                <w:sz w:val="20"/>
                <w:szCs w:val="20"/>
                <w:lang w:eastAsia="es-ES"/>
              </w:rPr>
            </w:pPr>
          </w:p>
          <w:p w14:paraId="32F4371D" w14:textId="6818DA35" w:rsidR="0027429A" w:rsidRDefault="0027429A" w:rsidP="00C53564">
            <w:pPr>
              <w:spacing w:after="0" w:line="240" w:lineRule="auto"/>
              <w:rPr>
                <w:rFonts w:ascii="Times New Roman" w:eastAsia="Times New Roman" w:hAnsi="Times New Roman"/>
                <w:b/>
                <w:bCs/>
                <w:sz w:val="20"/>
                <w:szCs w:val="20"/>
                <w:lang w:eastAsia="es-ES"/>
              </w:rPr>
            </w:pPr>
          </w:p>
        </w:tc>
        <w:tc>
          <w:tcPr>
            <w:tcW w:w="6095" w:type="dxa"/>
            <w:vMerge w:val="restart"/>
            <w:tcBorders>
              <w:right w:val="single" w:sz="4" w:space="0" w:color="auto"/>
            </w:tcBorders>
          </w:tcPr>
          <w:p w14:paraId="1BC7FE5B" w14:textId="77777777" w:rsidR="0027429A" w:rsidRDefault="0027429A" w:rsidP="009807C6">
            <w:pPr>
              <w:spacing w:after="0" w:line="240" w:lineRule="auto"/>
              <w:jc w:val="both"/>
              <w:rPr>
                <w:rFonts w:ascii="Times New Roman" w:hAnsi="Times New Roman"/>
                <w:sz w:val="20"/>
                <w:szCs w:val="20"/>
              </w:rPr>
            </w:pPr>
            <w:r w:rsidRPr="001055C1">
              <w:rPr>
                <w:rFonts w:ascii="Times New Roman" w:hAnsi="Times New Roman"/>
                <w:sz w:val="20"/>
                <w:szCs w:val="20"/>
              </w:rPr>
              <w:t>Obligación de subsanar (Consejo de Administración) las observaciones que versaren sobre irregularidades en materia de concesión, administración y recuperación de créditos que comprometan de manera significativa el patrimonio económico de la Cooperativa, elevadas por la Junta de Vigilancia.</w:t>
            </w:r>
          </w:p>
          <w:p w14:paraId="5DF313E6" w14:textId="58A06177" w:rsidR="009807C6" w:rsidRPr="001C17AA" w:rsidRDefault="009807C6" w:rsidP="009807C6">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single" w:sz="4" w:space="0" w:color="auto"/>
              <w:bottom w:val="nil"/>
            </w:tcBorders>
          </w:tcPr>
          <w:p w14:paraId="16C5D00C" w14:textId="1DD4B980" w:rsidR="0027429A" w:rsidRDefault="0027429A" w:rsidP="00C53564">
            <w:pPr>
              <w:spacing w:after="0" w:line="240" w:lineRule="auto"/>
              <w:rPr>
                <w:rFonts w:ascii="Times New Roman" w:eastAsia="Times New Roman" w:hAnsi="Times New Roman"/>
                <w:sz w:val="20"/>
                <w:szCs w:val="20"/>
                <w:lang w:eastAsia="es-ES"/>
              </w:rPr>
            </w:pPr>
            <w:r w:rsidRPr="001055C1">
              <w:rPr>
                <w:rFonts w:ascii="Times New Roman" w:hAnsi="Times New Roman"/>
                <w:b/>
                <w:sz w:val="20"/>
                <w:szCs w:val="20"/>
              </w:rPr>
              <w:t xml:space="preserve">20 días corridos (máximo), </w:t>
            </w:r>
            <w:r w:rsidRPr="001055C1">
              <w:rPr>
                <w:rFonts w:ascii="Times New Roman" w:hAnsi="Times New Roman"/>
                <w:sz w:val="20"/>
                <w:szCs w:val="20"/>
              </w:rPr>
              <w:t>posteriores en que se produjo el hecho</w:t>
            </w:r>
          </w:p>
        </w:tc>
      </w:tr>
      <w:tr w:rsidR="0027429A" w:rsidRPr="00A37DDF" w14:paraId="28D6A644" w14:textId="77777777" w:rsidTr="00442575">
        <w:trPr>
          <w:trHeight w:val="1042"/>
        </w:trPr>
        <w:tc>
          <w:tcPr>
            <w:tcW w:w="2268" w:type="dxa"/>
            <w:vMerge/>
            <w:tcBorders>
              <w:bottom w:val="single" w:sz="4" w:space="0" w:color="auto"/>
            </w:tcBorders>
            <w:shd w:val="clear" w:color="auto" w:fill="95B3D7" w:themeFill="accent1" w:themeFillTint="99"/>
          </w:tcPr>
          <w:p w14:paraId="25120F7F" w14:textId="77777777" w:rsidR="0027429A" w:rsidRDefault="0027429A" w:rsidP="00C53564">
            <w:pPr>
              <w:spacing w:after="0" w:line="240" w:lineRule="auto"/>
              <w:rPr>
                <w:rFonts w:ascii="Times New Roman" w:eastAsia="Times New Roman" w:hAnsi="Times New Roman"/>
                <w:b/>
                <w:bCs/>
                <w:sz w:val="20"/>
                <w:szCs w:val="20"/>
                <w:lang w:eastAsia="es-ES"/>
              </w:rPr>
            </w:pPr>
          </w:p>
        </w:tc>
        <w:tc>
          <w:tcPr>
            <w:tcW w:w="6095" w:type="dxa"/>
            <w:vMerge/>
            <w:tcBorders>
              <w:bottom w:val="single" w:sz="4" w:space="0" w:color="auto"/>
              <w:right w:val="single" w:sz="4" w:space="0" w:color="auto"/>
            </w:tcBorders>
          </w:tcPr>
          <w:p w14:paraId="40E953DA" w14:textId="77777777" w:rsidR="0027429A" w:rsidRPr="006A72F4" w:rsidRDefault="0027429A" w:rsidP="00C53564">
            <w:pPr>
              <w:spacing w:after="0" w:line="240" w:lineRule="auto"/>
              <w:jc w:val="both"/>
              <w:rPr>
                <w:rFonts w:ascii="Times New Roman" w:eastAsia="Times New Roman" w:hAnsi="Times New Roman"/>
                <w:sz w:val="20"/>
                <w:szCs w:val="20"/>
                <w:lang w:eastAsia="es-ES"/>
              </w:rPr>
            </w:pPr>
          </w:p>
        </w:tc>
        <w:tc>
          <w:tcPr>
            <w:tcW w:w="7230" w:type="dxa"/>
            <w:gridSpan w:val="2"/>
            <w:tcBorders>
              <w:top w:val="nil"/>
              <w:left w:val="single" w:sz="4" w:space="0" w:color="auto"/>
              <w:bottom w:val="single" w:sz="4" w:space="0" w:color="auto"/>
            </w:tcBorders>
          </w:tcPr>
          <w:p w14:paraId="1641D609" w14:textId="77777777" w:rsidR="009807C6" w:rsidRDefault="009807C6" w:rsidP="00C53564">
            <w:pPr>
              <w:spacing w:after="0" w:line="240" w:lineRule="auto"/>
              <w:rPr>
                <w:rFonts w:ascii="Times New Roman" w:eastAsia="Times New Roman" w:hAnsi="Times New Roman"/>
                <w:sz w:val="20"/>
                <w:szCs w:val="20"/>
                <w:lang w:eastAsia="es-ES"/>
              </w:rPr>
            </w:pPr>
          </w:p>
          <w:p w14:paraId="12F4712E" w14:textId="77777777" w:rsidR="009807C6" w:rsidRDefault="009807C6" w:rsidP="00C53564">
            <w:pPr>
              <w:spacing w:after="0" w:line="240" w:lineRule="auto"/>
              <w:rPr>
                <w:rFonts w:ascii="Times New Roman" w:eastAsia="Times New Roman" w:hAnsi="Times New Roman"/>
                <w:sz w:val="20"/>
                <w:szCs w:val="20"/>
                <w:lang w:eastAsia="es-ES"/>
              </w:rPr>
            </w:pPr>
          </w:p>
          <w:p w14:paraId="46A6ABDB" w14:textId="77777777" w:rsidR="009807C6" w:rsidRDefault="009807C6" w:rsidP="00C53564">
            <w:pPr>
              <w:spacing w:after="0" w:line="240" w:lineRule="auto"/>
              <w:rPr>
                <w:rFonts w:ascii="Times New Roman" w:eastAsia="Times New Roman" w:hAnsi="Times New Roman"/>
                <w:sz w:val="20"/>
                <w:szCs w:val="20"/>
                <w:lang w:eastAsia="es-ES"/>
              </w:rPr>
            </w:pPr>
          </w:p>
          <w:p w14:paraId="5BEB7FD4" w14:textId="77777777" w:rsidR="009807C6" w:rsidRDefault="009807C6" w:rsidP="00C53564">
            <w:pPr>
              <w:spacing w:after="0" w:line="240" w:lineRule="auto"/>
              <w:rPr>
                <w:rFonts w:ascii="Times New Roman" w:eastAsia="Times New Roman" w:hAnsi="Times New Roman"/>
                <w:sz w:val="20"/>
                <w:szCs w:val="20"/>
                <w:lang w:eastAsia="es-ES"/>
              </w:rPr>
            </w:pPr>
          </w:p>
          <w:p w14:paraId="75B48170" w14:textId="5ABB25A7" w:rsidR="0027429A" w:rsidRDefault="0027429A" w:rsidP="00C53564">
            <w:pPr>
              <w:spacing w:after="0" w:line="240" w:lineRule="auto"/>
              <w:rPr>
                <w:rFonts w:ascii="Times New Roman" w:eastAsia="Times New Roman" w:hAnsi="Times New Roman"/>
                <w:sz w:val="20"/>
                <w:szCs w:val="20"/>
                <w:lang w:eastAsia="es-ES"/>
              </w:rPr>
            </w:pPr>
          </w:p>
        </w:tc>
      </w:tr>
      <w:tr w:rsidR="009807C6" w:rsidRPr="00A37DDF" w14:paraId="0EC5524A" w14:textId="77777777" w:rsidTr="00442575">
        <w:trPr>
          <w:trHeight w:val="331"/>
        </w:trPr>
        <w:tc>
          <w:tcPr>
            <w:tcW w:w="2268" w:type="dxa"/>
            <w:tcBorders>
              <w:top w:val="single" w:sz="4" w:space="0" w:color="auto"/>
              <w:bottom w:val="single" w:sz="4" w:space="0" w:color="auto"/>
            </w:tcBorders>
            <w:shd w:val="clear" w:color="auto" w:fill="95B3D7" w:themeFill="accent1" w:themeFillTint="99"/>
          </w:tcPr>
          <w:p w14:paraId="6E827ED6" w14:textId="10D84300" w:rsidR="009807C6" w:rsidRDefault="009807C6"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Numeral 5.7</w:t>
            </w:r>
            <w:r w:rsidRPr="00834020">
              <w:rPr>
                <w:rFonts w:ascii="Times New Roman" w:eastAsia="Times New Roman" w:hAnsi="Times New Roman"/>
                <w:b/>
                <w:bCs/>
                <w:sz w:val="20"/>
                <w:szCs w:val="20"/>
                <w:lang w:eastAsia="es-ES"/>
              </w:rPr>
              <w:t xml:space="preserve"> inciso </w:t>
            </w:r>
            <w:r>
              <w:rPr>
                <w:rFonts w:ascii="Times New Roman" w:eastAsia="Times New Roman" w:hAnsi="Times New Roman"/>
                <w:b/>
                <w:bCs/>
                <w:sz w:val="20"/>
                <w:szCs w:val="20"/>
                <w:lang w:eastAsia="es-ES"/>
              </w:rPr>
              <w:t>e</w:t>
            </w:r>
            <w:r w:rsidRPr="00834020">
              <w:rPr>
                <w:rFonts w:ascii="Times New Roman" w:eastAsia="Times New Roman" w:hAnsi="Times New Roman"/>
                <w:b/>
                <w:bCs/>
                <w:sz w:val="20"/>
                <w:szCs w:val="20"/>
                <w:lang w:eastAsia="es-ES"/>
              </w:rPr>
              <w:t>)</w:t>
            </w:r>
          </w:p>
        </w:tc>
        <w:tc>
          <w:tcPr>
            <w:tcW w:w="6095" w:type="dxa"/>
            <w:tcBorders>
              <w:top w:val="single" w:sz="4" w:space="0" w:color="auto"/>
              <w:bottom w:val="single" w:sz="4" w:space="0" w:color="auto"/>
              <w:right w:val="single" w:sz="4" w:space="0" w:color="auto"/>
            </w:tcBorders>
          </w:tcPr>
          <w:p w14:paraId="27444808" w14:textId="77777777" w:rsidR="009807C6" w:rsidRDefault="009807C6" w:rsidP="009807C6">
            <w:pPr>
              <w:spacing w:after="0" w:line="240" w:lineRule="auto"/>
              <w:jc w:val="both"/>
              <w:rPr>
                <w:rFonts w:ascii="Times New Roman" w:hAnsi="Times New Roman"/>
                <w:sz w:val="20"/>
                <w:szCs w:val="20"/>
              </w:rPr>
            </w:pPr>
            <w:r w:rsidRPr="001055C1">
              <w:rPr>
                <w:rFonts w:ascii="Times New Roman" w:eastAsia="Times New Roman" w:hAnsi="Times New Roman"/>
                <w:sz w:val="20"/>
                <w:szCs w:val="20"/>
                <w:lang w:eastAsia="es-ES"/>
              </w:rPr>
              <w:t>Obligación de remisión (Junta de Vigilancia) de las o</w:t>
            </w:r>
            <w:r w:rsidRPr="001055C1">
              <w:rPr>
                <w:rFonts w:ascii="Times New Roman" w:hAnsi="Times New Roman"/>
                <w:sz w:val="20"/>
                <w:szCs w:val="20"/>
              </w:rPr>
              <w:t xml:space="preserve">bservaciones y recomendaciones al Consejo de Administración.  </w:t>
            </w:r>
          </w:p>
          <w:p w14:paraId="1F48DBB1" w14:textId="538F1CD5" w:rsidR="009807C6" w:rsidRPr="006A72F4" w:rsidRDefault="009807C6" w:rsidP="009807C6">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single" w:sz="4" w:space="0" w:color="auto"/>
              <w:bottom w:val="single" w:sz="4" w:space="0" w:color="auto"/>
            </w:tcBorders>
          </w:tcPr>
          <w:p w14:paraId="4920EA32" w14:textId="3451FC4F" w:rsidR="009807C6" w:rsidRDefault="009807C6" w:rsidP="00C53564">
            <w:pPr>
              <w:spacing w:after="0" w:line="240" w:lineRule="auto"/>
              <w:rPr>
                <w:rFonts w:ascii="Times New Roman" w:eastAsia="Times New Roman" w:hAnsi="Times New Roman"/>
                <w:sz w:val="20"/>
                <w:szCs w:val="20"/>
                <w:lang w:eastAsia="es-ES"/>
              </w:rPr>
            </w:pPr>
            <w:r w:rsidRPr="001055C1">
              <w:rPr>
                <w:rFonts w:ascii="Times New Roman" w:hAnsi="Times New Roman"/>
                <w:b/>
                <w:sz w:val="20"/>
                <w:szCs w:val="20"/>
              </w:rPr>
              <w:t>Trimestralmente (</w:t>
            </w:r>
            <w:r>
              <w:rPr>
                <w:rFonts w:ascii="Times New Roman" w:hAnsi="Times New Roman"/>
                <w:b/>
                <w:sz w:val="20"/>
                <w:szCs w:val="20"/>
              </w:rPr>
              <w:t>mínimo</w:t>
            </w:r>
            <w:r w:rsidRPr="001055C1">
              <w:rPr>
                <w:rFonts w:ascii="Times New Roman" w:hAnsi="Times New Roman"/>
                <w:b/>
                <w:sz w:val="20"/>
                <w:szCs w:val="20"/>
              </w:rPr>
              <w:t>)</w:t>
            </w:r>
          </w:p>
        </w:tc>
      </w:tr>
      <w:tr w:rsidR="009807C6" w:rsidRPr="00A37DDF" w14:paraId="72874356" w14:textId="77777777" w:rsidTr="00442575">
        <w:trPr>
          <w:trHeight w:val="231"/>
        </w:trPr>
        <w:tc>
          <w:tcPr>
            <w:tcW w:w="2268" w:type="dxa"/>
            <w:tcBorders>
              <w:top w:val="single" w:sz="4" w:space="0" w:color="auto"/>
              <w:bottom w:val="single" w:sz="4" w:space="0" w:color="auto"/>
            </w:tcBorders>
            <w:shd w:val="clear" w:color="auto" w:fill="95B3D7" w:themeFill="accent1" w:themeFillTint="99"/>
          </w:tcPr>
          <w:p w14:paraId="04ADDD2F" w14:textId="48492FE0" w:rsidR="009807C6" w:rsidRDefault="009807C6" w:rsidP="00C53564">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5.</w:t>
            </w:r>
            <w:r>
              <w:rPr>
                <w:rFonts w:ascii="Times New Roman" w:eastAsia="Times New Roman" w:hAnsi="Times New Roman"/>
                <w:b/>
                <w:bCs/>
                <w:sz w:val="20"/>
                <w:szCs w:val="20"/>
                <w:lang w:eastAsia="es-ES"/>
              </w:rPr>
              <w:t xml:space="preserve">7 </w:t>
            </w:r>
            <w:r w:rsidRPr="00834020">
              <w:rPr>
                <w:rFonts w:ascii="Times New Roman" w:eastAsia="Times New Roman" w:hAnsi="Times New Roman"/>
                <w:b/>
                <w:bCs/>
                <w:sz w:val="20"/>
                <w:szCs w:val="20"/>
                <w:lang w:eastAsia="es-ES"/>
              </w:rPr>
              <w:t xml:space="preserve">inciso </w:t>
            </w:r>
            <w:r>
              <w:rPr>
                <w:rFonts w:ascii="Times New Roman" w:eastAsia="Times New Roman" w:hAnsi="Times New Roman"/>
                <w:b/>
                <w:bCs/>
                <w:sz w:val="20"/>
                <w:szCs w:val="20"/>
                <w:lang w:eastAsia="es-ES"/>
              </w:rPr>
              <w:t>e</w:t>
            </w:r>
            <w:r w:rsidRPr="00834020">
              <w:rPr>
                <w:rFonts w:ascii="Times New Roman" w:eastAsia="Times New Roman" w:hAnsi="Times New Roman"/>
                <w:b/>
                <w:bCs/>
                <w:sz w:val="20"/>
                <w:szCs w:val="20"/>
                <w:lang w:eastAsia="es-ES"/>
              </w:rPr>
              <w:t>)</w:t>
            </w:r>
          </w:p>
        </w:tc>
        <w:tc>
          <w:tcPr>
            <w:tcW w:w="6095" w:type="dxa"/>
            <w:tcBorders>
              <w:top w:val="single" w:sz="4" w:space="0" w:color="auto"/>
              <w:bottom w:val="single" w:sz="4" w:space="0" w:color="auto"/>
              <w:right w:val="single" w:sz="4" w:space="0" w:color="auto"/>
            </w:tcBorders>
          </w:tcPr>
          <w:p w14:paraId="3ABE81A9" w14:textId="77777777" w:rsidR="009807C6" w:rsidRPr="001055C1" w:rsidRDefault="009807C6" w:rsidP="00B7344D">
            <w:pPr>
              <w:spacing w:after="0" w:line="240" w:lineRule="auto"/>
              <w:jc w:val="both"/>
              <w:rPr>
                <w:rFonts w:ascii="Times New Roman" w:hAnsi="Times New Roman"/>
                <w:sz w:val="20"/>
                <w:szCs w:val="20"/>
              </w:rPr>
            </w:pPr>
            <w:r w:rsidRPr="001055C1">
              <w:rPr>
                <w:rFonts w:ascii="Times New Roman" w:hAnsi="Times New Roman"/>
                <w:sz w:val="20"/>
                <w:szCs w:val="20"/>
              </w:rPr>
              <w:t>Obligación de mantener (Junta de Vigilancia) los reportes de observaciones a disposición del auditor externo y del INCOOP</w:t>
            </w:r>
          </w:p>
          <w:p w14:paraId="3B49C993" w14:textId="77777777" w:rsidR="009807C6" w:rsidRDefault="009807C6" w:rsidP="009807C6">
            <w:pPr>
              <w:spacing w:after="0" w:line="240" w:lineRule="auto"/>
              <w:jc w:val="both"/>
              <w:rPr>
                <w:rFonts w:ascii="Times New Roman" w:eastAsia="Times New Roman" w:hAnsi="Times New Roman"/>
                <w:sz w:val="20"/>
                <w:szCs w:val="20"/>
                <w:lang w:eastAsia="es-ES"/>
              </w:rPr>
            </w:pPr>
          </w:p>
          <w:p w14:paraId="1D0AF8A4" w14:textId="77777777" w:rsidR="00D24773" w:rsidRPr="006A72F4" w:rsidRDefault="00D24773" w:rsidP="009807C6">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single" w:sz="4" w:space="0" w:color="auto"/>
              <w:bottom w:val="single" w:sz="4" w:space="0" w:color="auto"/>
            </w:tcBorders>
          </w:tcPr>
          <w:p w14:paraId="48F177A1" w14:textId="39810FB4" w:rsidR="009807C6" w:rsidRDefault="009807C6" w:rsidP="00C53564">
            <w:pPr>
              <w:spacing w:after="0" w:line="240" w:lineRule="auto"/>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 xml:space="preserve">Actualización </w:t>
            </w:r>
            <w:r w:rsidRPr="001055C1">
              <w:rPr>
                <w:rFonts w:ascii="Times New Roman" w:eastAsia="Times New Roman" w:hAnsi="Times New Roman"/>
                <w:b/>
                <w:bCs/>
                <w:sz w:val="20"/>
                <w:szCs w:val="20"/>
                <w:lang w:eastAsia="es-ES"/>
              </w:rPr>
              <w:t>permanente</w:t>
            </w:r>
            <w:r w:rsidRPr="001055C1">
              <w:rPr>
                <w:rFonts w:ascii="Times New Roman" w:eastAsia="Times New Roman" w:hAnsi="Times New Roman"/>
                <w:sz w:val="20"/>
                <w:szCs w:val="20"/>
                <w:lang w:eastAsia="es-ES"/>
              </w:rPr>
              <w:t xml:space="preserve">  y d</w:t>
            </w:r>
            <w:r w:rsidRPr="001055C1">
              <w:rPr>
                <w:rFonts w:ascii="Times New Roman" w:eastAsia="Times New Roman" w:hAnsi="Times New Roman"/>
                <w:b/>
                <w:sz w:val="20"/>
                <w:szCs w:val="20"/>
                <w:lang w:eastAsia="es-ES"/>
              </w:rPr>
              <w:t xml:space="preserve">isponibilidad </w:t>
            </w:r>
            <w:r w:rsidRPr="001055C1">
              <w:rPr>
                <w:rFonts w:ascii="Times New Roman" w:eastAsia="Times New Roman" w:hAnsi="Times New Roman"/>
                <w:b/>
                <w:bCs/>
                <w:sz w:val="20"/>
                <w:szCs w:val="20"/>
                <w:lang w:eastAsia="es-ES"/>
              </w:rPr>
              <w:t>inmediata</w:t>
            </w:r>
          </w:p>
        </w:tc>
      </w:tr>
      <w:tr w:rsidR="00D24773" w:rsidRPr="00A37DDF" w14:paraId="57285031" w14:textId="77777777" w:rsidTr="00442575">
        <w:trPr>
          <w:trHeight w:val="388"/>
        </w:trPr>
        <w:tc>
          <w:tcPr>
            <w:tcW w:w="2268" w:type="dxa"/>
            <w:tcBorders>
              <w:top w:val="single" w:sz="4" w:space="0" w:color="auto"/>
              <w:bottom w:val="single" w:sz="4" w:space="0" w:color="auto"/>
            </w:tcBorders>
            <w:shd w:val="clear" w:color="auto" w:fill="95B3D7" w:themeFill="accent1" w:themeFillTint="99"/>
          </w:tcPr>
          <w:p w14:paraId="6D9ACE63" w14:textId="4CCC6D2A" w:rsidR="00D24773" w:rsidRPr="00834020" w:rsidRDefault="00D24773"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Numeral 6.4</w:t>
            </w:r>
          </w:p>
        </w:tc>
        <w:tc>
          <w:tcPr>
            <w:tcW w:w="6095" w:type="dxa"/>
            <w:tcBorders>
              <w:top w:val="single" w:sz="4" w:space="0" w:color="auto"/>
              <w:bottom w:val="single" w:sz="4" w:space="0" w:color="auto"/>
              <w:right w:val="single" w:sz="4" w:space="0" w:color="auto"/>
            </w:tcBorders>
          </w:tcPr>
          <w:p w14:paraId="23D45933" w14:textId="77777777" w:rsidR="00D24773" w:rsidRDefault="00D24773" w:rsidP="009807C6">
            <w:pPr>
              <w:spacing w:after="0" w:line="240" w:lineRule="auto"/>
              <w:jc w:val="both"/>
              <w:rPr>
                <w:rFonts w:ascii="Times New Roman" w:hAnsi="Times New Roman"/>
                <w:sz w:val="20"/>
                <w:szCs w:val="20"/>
              </w:rPr>
            </w:pPr>
            <w:r w:rsidRPr="001055C1">
              <w:rPr>
                <w:rFonts w:ascii="Times New Roman" w:hAnsi="Times New Roman"/>
                <w:sz w:val="20"/>
                <w:szCs w:val="20"/>
              </w:rPr>
              <w:t>Obligación de calcular el índice de morosidad</w:t>
            </w:r>
          </w:p>
          <w:p w14:paraId="66ECAD10" w14:textId="44FFF4C1" w:rsidR="00D24773" w:rsidRPr="001055C1" w:rsidRDefault="00D24773" w:rsidP="009807C6">
            <w:pPr>
              <w:spacing w:after="0" w:line="240" w:lineRule="auto"/>
              <w:jc w:val="both"/>
              <w:rPr>
                <w:rFonts w:ascii="Times New Roman" w:hAnsi="Times New Roman"/>
                <w:sz w:val="20"/>
                <w:szCs w:val="20"/>
              </w:rPr>
            </w:pPr>
          </w:p>
        </w:tc>
        <w:tc>
          <w:tcPr>
            <w:tcW w:w="7230" w:type="dxa"/>
            <w:gridSpan w:val="2"/>
            <w:tcBorders>
              <w:top w:val="single" w:sz="4" w:space="0" w:color="auto"/>
              <w:left w:val="single" w:sz="4" w:space="0" w:color="auto"/>
              <w:bottom w:val="single" w:sz="4" w:space="0" w:color="auto"/>
            </w:tcBorders>
          </w:tcPr>
          <w:p w14:paraId="20B83DD1" w14:textId="2A5D76D7" w:rsidR="00D24773" w:rsidRPr="001055C1" w:rsidRDefault="00D24773" w:rsidP="00C53564">
            <w:pPr>
              <w:spacing w:after="0" w:line="240" w:lineRule="auto"/>
              <w:rPr>
                <w:rFonts w:ascii="Times New Roman" w:eastAsia="Times New Roman" w:hAnsi="Times New Roman"/>
                <w:sz w:val="20"/>
                <w:szCs w:val="20"/>
                <w:lang w:eastAsia="es-ES"/>
              </w:rPr>
            </w:pPr>
            <w:r w:rsidRPr="001055C1">
              <w:rPr>
                <w:rFonts w:ascii="Times New Roman" w:hAnsi="Times New Roman"/>
                <w:b/>
                <w:sz w:val="20"/>
                <w:szCs w:val="20"/>
              </w:rPr>
              <w:t>Mensualmente</w:t>
            </w:r>
            <w:r w:rsidRPr="001055C1">
              <w:rPr>
                <w:rFonts w:ascii="Times New Roman" w:hAnsi="Times New Roman"/>
                <w:sz w:val="20"/>
                <w:szCs w:val="20"/>
              </w:rPr>
              <w:t>.</w:t>
            </w:r>
            <w:r w:rsidRPr="001055C1">
              <w:rPr>
                <w:rFonts w:ascii="Times New Roman" w:hAnsi="Times New Roman"/>
                <w:b/>
                <w:sz w:val="20"/>
                <w:szCs w:val="20"/>
              </w:rPr>
              <w:t xml:space="preserve"> </w:t>
            </w:r>
          </w:p>
        </w:tc>
      </w:tr>
      <w:tr w:rsidR="00D24773" w:rsidRPr="00A37DDF" w14:paraId="6FFFA7D3" w14:textId="77777777" w:rsidTr="00442575">
        <w:trPr>
          <w:trHeight w:val="745"/>
        </w:trPr>
        <w:tc>
          <w:tcPr>
            <w:tcW w:w="2268" w:type="dxa"/>
            <w:tcBorders>
              <w:top w:val="single" w:sz="4" w:space="0" w:color="auto"/>
              <w:bottom w:val="single" w:sz="4" w:space="0" w:color="auto"/>
            </w:tcBorders>
            <w:shd w:val="clear" w:color="auto" w:fill="95B3D7" w:themeFill="accent1" w:themeFillTint="99"/>
          </w:tcPr>
          <w:p w14:paraId="0FC19B5D" w14:textId="18AE71F6" w:rsidR="00D24773" w:rsidRDefault="00D24773" w:rsidP="00D24773">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6.</w:t>
            </w:r>
            <w:r>
              <w:rPr>
                <w:rFonts w:ascii="Times New Roman" w:eastAsia="Times New Roman" w:hAnsi="Times New Roman"/>
                <w:b/>
                <w:bCs/>
                <w:sz w:val="20"/>
                <w:szCs w:val="20"/>
                <w:lang w:eastAsia="es-ES"/>
              </w:rPr>
              <w:t>6</w:t>
            </w:r>
            <w:r w:rsidRPr="00834020">
              <w:rPr>
                <w:rFonts w:ascii="Times New Roman" w:eastAsia="Times New Roman" w:hAnsi="Times New Roman"/>
                <w:b/>
                <w:bCs/>
                <w:sz w:val="20"/>
                <w:szCs w:val="20"/>
                <w:lang w:eastAsia="es-ES"/>
              </w:rPr>
              <w:t xml:space="preserve"> inciso b)</w:t>
            </w:r>
            <w:r w:rsidRPr="001055C1">
              <w:rPr>
                <w:rFonts w:ascii="Times New Roman" w:eastAsia="Times New Roman" w:hAnsi="Times New Roman"/>
                <w:b/>
                <w:bCs/>
                <w:sz w:val="20"/>
                <w:szCs w:val="20"/>
                <w:lang w:eastAsia="es-ES"/>
              </w:rPr>
              <w:t xml:space="preserve"> punto 7.</w:t>
            </w:r>
          </w:p>
        </w:tc>
        <w:tc>
          <w:tcPr>
            <w:tcW w:w="6095" w:type="dxa"/>
            <w:tcBorders>
              <w:top w:val="single" w:sz="4" w:space="0" w:color="auto"/>
              <w:bottom w:val="single" w:sz="4" w:space="0" w:color="auto"/>
              <w:right w:val="single" w:sz="4" w:space="0" w:color="auto"/>
            </w:tcBorders>
          </w:tcPr>
          <w:p w14:paraId="1171FC4E" w14:textId="252FC4F5" w:rsidR="00D24773" w:rsidRPr="001055C1" w:rsidRDefault="00D24773" w:rsidP="009807C6">
            <w:pPr>
              <w:spacing w:after="0" w:line="240" w:lineRule="auto"/>
              <w:jc w:val="both"/>
              <w:rPr>
                <w:rFonts w:ascii="Times New Roman" w:hAnsi="Times New Roman"/>
                <w:sz w:val="20"/>
                <w:szCs w:val="20"/>
              </w:rPr>
            </w:pPr>
            <w:r w:rsidRPr="001055C1">
              <w:rPr>
                <w:rFonts w:ascii="Times New Roman" w:hAnsi="Times New Roman"/>
                <w:sz w:val="20"/>
                <w:szCs w:val="20"/>
              </w:rPr>
              <w:t>Exigencia de llevar un inventario permanente de los créditos considerados incobrables</w:t>
            </w:r>
          </w:p>
        </w:tc>
        <w:tc>
          <w:tcPr>
            <w:tcW w:w="7230" w:type="dxa"/>
            <w:gridSpan w:val="2"/>
            <w:tcBorders>
              <w:top w:val="single" w:sz="4" w:space="0" w:color="auto"/>
              <w:left w:val="single" w:sz="4" w:space="0" w:color="auto"/>
              <w:bottom w:val="single" w:sz="4" w:space="0" w:color="auto"/>
            </w:tcBorders>
          </w:tcPr>
          <w:p w14:paraId="34A3AF44" w14:textId="77777777" w:rsidR="00D24773" w:rsidRPr="001055C1" w:rsidRDefault="00D24773" w:rsidP="00B7344D">
            <w:pPr>
              <w:spacing w:after="0" w:line="240" w:lineRule="auto"/>
              <w:rPr>
                <w:rFonts w:ascii="Times New Roman" w:hAnsi="Times New Roman"/>
                <w:sz w:val="20"/>
                <w:szCs w:val="20"/>
                <w:lang w:val="es-MX"/>
              </w:rPr>
            </w:pPr>
            <w:r w:rsidRPr="001055C1">
              <w:rPr>
                <w:rFonts w:ascii="Times New Roman" w:eastAsia="Times New Roman" w:hAnsi="Times New Roman"/>
                <w:sz w:val="20"/>
                <w:szCs w:val="20"/>
                <w:lang w:eastAsia="es-ES"/>
              </w:rPr>
              <w:t xml:space="preserve">Actualización </w:t>
            </w:r>
            <w:r w:rsidRPr="001055C1">
              <w:rPr>
                <w:rFonts w:ascii="Times New Roman" w:eastAsia="Times New Roman" w:hAnsi="Times New Roman"/>
                <w:b/>
                <w:bCs/>
                <w:sz w:val="20"/>
                <w:szCs w:val="20"/>
                <w:lang w:eastAsia="es-ES"/>
              </w:rPr>
              <w:t>permanente</w:t>
            </w:r>
            <w:r w:rsidRPr="001055C1">
              <w:rPr>
                <w:rFonts w:ascii="Times New Roman" w:eastAsia="Times New Roman" w:hAnsi="Times New Roman"/>
                <w:sz w:val="20"/>
                <w:szCs w:val="20"/>
                <w:lang w:eastAsia="es-ES"/>
              </w:rPr>
              <w:t xml:space="preserve">  </w:t>
            </w:r>
          </w:p>
          <w:p w14:paraId="5CE8F4AE" w14:textId="77777777" w:rsidR="00D24773" w:rsidRPr="001055C1" w:rsidRDefault="00D24773" w:rsidP="00C53564">
            <w:pPr>
              <w:spacing w:after="0" w:line="240" w:lineRule="auto"/>
              <w:rPr>
                <w:rFonts w:ascii="Times New Roman" w:hAnsi="Times New Roman"/>
                <w:b/>
                <w:sz w:val="20"/>
                <w:szCs w:val="20"/>
              </w:rPr>
            </w:pPr>
          </w:p>
        </w:tc>
      </w:tr>
      <w:tr w:rsidR="00BC0A73" w:rsidRPr="00A37DDF" w14:paraId="30723A12" w14:textId="77777777" w:rsidTr="00442575">
        <w:trPr>
          <w:trHeight w:val="408"/>
        </w:trPr>
        <w:tc>
          <w:tcPr>
            <w:tcW w:w="2268" w:type="dxa"/>
            <w:vMerge w:val="restart"/>
            <w:shd w:val="clear" w:color="auto" w:fill="95B3D7" w:themeFill="accent1" w:themeFillTint="99"/>
          </w:tcPr>
          <w:p w14:paraId="4D1C86E8" w14:textId="28D414AE" w:rsidR="00BC0A73" w:rsidRDefault="00BC0A73"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Numeral 11.2</w:t>
            </w:r>
          </w:p>
        </w:tc>
        <w:tc>
          <w:tcPr>
            <w:tcW w:w="6095" w:type="dxa"/>
            <w:tcBorders>
              <w:right w:val="single" w:sz="4" w:space="0" w:color="auto"/>
            </w:tcBorders>
          </w:tcPr>
          <w:p w14:paraId="6B2A1FF7" w14:textId="77777777" w:rsidR="00BC0A73" w:rsidRDefault="00BC0A73" w:rsidP="003125A4">
            <w:pPr>
              <w:spacing w:after="0" w:line="240" w:lineRule="auto"/>
              <w:jc w:val="both"/>
              <w:rPr>
                <w:rFonts w:ascii="Times New Roman" w:hAnsi="Times New Roman"/>
                <w:sz w:val="20"/>
                <w:szCs w:val="20"/>
              </w:rPr>
            </w:pPr>
            <w:r w:rsidRPr="001055C1">
              <w:rPr>
                <w:rFonts w:ascii="Times New Roman" w:hAnsi="Times New Roman"/>
                <w:sz w:val="20"/>
                <w:szCs w:val="20"/>
              </w:rPr>
              <w:t>Obligación de remitir informaciones:</w:t>
            </w:r>
          </w:p>
          <w:p w14:paraId="5A704141" w14:textId="11590DBF" w:rsidR="00BC0A73" w:rsidRPr="006A72F4" w:rsidRDefault="00BC0A73" w:rsidP="00C53564">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single" w:sz="4" w:space="0" w:color="auto"/>
            </w:tcBorders>
          </w:tcPr>
          <w:p w14:paraId="1F8445B0" w14:textId="77777777" w:rsidR="00BC0A73" w:rsidRDefault="00BC0A73" w:rsidP="00C53564">
            <w:pPr>
              <w:spacing w:after="0" w:line="240" w:lineRule="auto"/>
              <w:rPr>
                <w:rFonts w:ascii="Times New Roman" w:eastAsia="Times New Roman" w:hAnsi="Times New Roman"/>
                <w:sz w:val="20"/>
                <w:szCs w:val="20"/>
                <w:lang w:eastAsia="es-ES"/>
              </w:rPr>
            </w:pPr>
          </w:p>
        </w:tc>
      </w:tr>
      <w:tr w:rsidR="00BC0A73" w:rsidRPr="00A37DDF" w14:paraId="20A97625" w14:textId="77777777" w:rsidTr="00442575">
        <w:trPr>
          <w:trHeight w:val="344"/>
        </w:trPr>
        <w:tc>
          <w:tcPr>
            <w:tcW w:w="2268" w:type="dxa"/>
            <w:vMerge/>
            <w:shd w:val="clear" w:color="auto" w:fill="95B3D7" w:themeFill="accent1" w:themeFillTint="99"/>
          </w:tcPr>
          <w:p w14:paraId="1D83F79E" w14:textId="37A96F97" w:rsidR="00BC0A73" w:rsidRDefault="00BC0A73" w:rsidP="00C53564">
            <w:pPr>
              <w:spacing w:after="0" w:line="240" w:lineRule="auto"/>
              <w:rPr>
                <w:rFonts w:ascii="Times New Roman" w:eastAsia="Times New Roman" w:hAnsi="Times New Roman"/>
                <w:b/>
                <w:bCs/>
                <w:sz w:val="20"/>
                <w:szCs w:val="20"/>
                <w:lang w:eastAsia="es-ES"/>
              </w:rPr>
            </w:pPr>
          </w:p>
        </w:tc>
        <w:tc>
          <w:tcPr>
            <w:tcW w:w="6095" w:type="dxa"/>
            <w:tcBorders>
              <w:bottom w:val="single" w:sz="4" w:space="0" w:color="auto"/>
              <w:right w:val="single" w:sz="4" w:space="0" w:color="auto"/>
            </w:tcBorders>
          </w:tcPr>
          <w:p w14:paraId="2239C6A1" w14:textId="6A3CB836" w:rsidR="00BC0A73" w:rsidRDefault="00BC0A73" w:rsidP="003125A4">
            <w:pPr>
              <w:pStyle w:val="Sinespaciado"/>
              <w:rPr>
                <w:rFonts w:ascii="Times New Roman" w:hAnsi="Times New Roman"/>
                <w:sz w:val="20"/>
                <w:szCs w:val="20"/>
              </w:rPr>
            </w:pPr>
            <w:r>
              <w:rPr>
                <w:rFonts w:ascii="Times New Roman" w:hAnsi="Times New Roman"/>
                <w:sz w:val="20"/>
                <w:szCs w:val="20"/>
              </w:rPr>
              <w:t>Índice de Liquidez</w:t>
            </w:r>
          </w:p>
          <w:p w14:paraId="6ABF1E58" w14:textId="72A8537C" w:rsidR="00BC0A73" w:rsidRPr="006A72F4" w:rsidRDefault="00BC0A73" w:rsidP="00C53564">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single" w:sz="4" w:space="0" w:color="auto"/>
              <w:bottom w:val="single" w:sz="4" w:space="0" w:color="auto"/>
            </w:tcBorders>
          </w:tcPr>
          <w:p w14:paraId="2F97E409" w14:textId="56F7833F" w:rsidR="00BC0A73" w:rsidRDefault="00BC0A73" w:rsidP="00BC0A73">
            <w:pPr>
              <w:spacing w:after="0" w:line="240" w:lineRule="auto"/>
              <w:jc w:val="both"/>
              <w:rPr>
                <w:rFonts w:ascii="Times New Roman" w:eastAsia="Times New Roman" w:hAnsi="Times New Roman"/>
                <w:b/>
                <w:sz w:val="20"/>
                <w:szCs w:val="20"/>
                <w:lang w:eastAsia="es-ES"/>
              </w:rPr>
            </w:pPr>
            <w:r w:rsidRPr="001055C1">
              <w:rPr>
                <w:rFonts w:ascii="Times New Roman" w:hAnsi="Times New Roman"/>
                <w:sz w:val="20"/>
                <w:szCs w:val="20"/>
              </w:rPr>
              <w:t>Tipo</w:t>
            </w:r>
            <w:r>
              <w:rPr>
                <w:rFonts w:ascii="Times New Roman" w:hAnsi="Times New Roman"/>
                <w:sz w:val="20"/>
                <w:szCs w:val="20"/>
              </w:rPr>
              <w:t>s</w:t>
            </w:r>
            <w:r w:rsidRPr="001055C1">
              <w:rPr>
                <w:rFonts w:ascii="Times New Roman" w:hAnsi="Times New Roman"/>
                <w:sz w:val="20"/>
                <w:szCs w:val="20"/>
              </w:rPr>
              <w:t xml:space="preserve"> “A”</w:t>
            </w:r>
            <w:r>
              <w:rPr>
                <w:rFonts w:ascii="Times New Roman" w:hAnsi="Times New Roman"/>
                <w:sz w:val="20"/>
                <w:szCs w:val="20"/>
              </w:rPr>
              <w:t xml:space="preserve"> y “B”</w:t>
            </w:r>
            <w:r w:rsidRPr="001055C1">
              <w:rPr>
                <w:rFonts w:ascii="Times New Roman" w:hAnsi="Times New Roman"/>
                <w:sz w:val="20"/>
                <w:szCs w:val="20"/>
              </w:rPr>
              <w:t xml:space="preserve"> </w:t>
            </w:r>
            <w:r w:rsidRPr="001055C1">
              <w:rPr>
                <w:rFonts w:ascii="Times New Roman" w:eastAsia="Times New Roman" w:hAnsi="Times New Roman"/>
                <w:sz w:val="20"/>
                <w:szCs w:val="20"/>
                <w:lang w:eastAsia="es-ES"/>
              </w:rPr>
              <w:t xml:space="preserve"> </w:t>
            </w:r>
            <w:r>
              <w:rPr>
                <w:rFonts w:ascii="Times New Roman" w:eastAsia="Times New Roman" w:hAnsi="Times New Roman"/>
                <w:b/>
                <w:sz w:val="20"/>
                <w:szCs w:val="20"/>
                <w:lang w:eastAsia="es-ES"/>
              </w:rPr>
              <w:t>Trimestra</w:t>
            </w:r>
            <w:r w:rsidRPr="001055C1">
              <w:rPr>
                <w:rFonts w:ascii="Times New Roman" w:eastAsia="Times New Roman" w:hAnsi="Times New Roman"/>
                <w:b/>
                <w:sz w:val="20"/>
                <w:szCs w:val="20"/>
                <w:lang w:eastAsia="es-ES"/>
              </w:rPr>
              <w:t>lmente</w:t>
            </w:r>
          </w:p>
          <w:p w14:paraId="60EAB1EF" w14:textId="25B6703E" w:rsidR="00BC0A73" w:rsidRDefault="00BC0A73" w:rsidP="00BC0A73">
            <w:pPr>
              <w:spacing w:after="0" w:line="240" w:lineRule="auto"/>
              <w:jc w:val="both"/>
              <w:rPr>
                <w:rFonts w:ascii="Times New Roman" w:eastAsia="Times New Roman" w:hAnsi="Times New Roman"/>
                <w:b/>
                <w:sz w:val="20"/>
                <w:szCs w:val="20"/>
                <w:lang w:eastAsia="es-ES"/>
              </w:rPr>
            </w:pPr>
            <w:r w:rsidRPr="00916072">
              <w:rPr>
                <w:rFonts w:ascii="Times New Roman" w:eastAsia="Times New Roman" w:hAnsi="Times New Roman"/>
                <w:sz w:val="20"/>
                <w:szCs w:val="20"/>
                <w:lang w:eastAsia="es-ES"/>
              </w:rPr>
              <w:t>Dentro de los treinta y cinco</w:t>
            </w:r>
            <w:r w:rsidRPr="00916072">
              <w:rPr>
                <w:rFonts w:ascii="Times New Roman" w:hAnsi="Times New Roman"/>
                <w:sz w:val="20"/>
                <w:szCs w:val="20"/>
                <w:lang w:val="es-MX"/>
              </w:rPr>
              <w:t xml:space="preserve"> (35) días corridos, luego del cierre de cada periodo</w:t>
            </w:r>
          </w:p>
          <w:p w14:paraId="62FCD389" w14:textId="77777777" w:rsidR="00BC0A73" w:rsidRDefault="00BC0A73" w:rsidP="00BC0A73">
            <w:pPr>
              <w:spacing w:after="0" w:line="240" w:lineRule="auto"/>
              <w:jc w:val="both"/>
              <w:rPr>
                <w:rFonts w:ascii="Times New Roman" w:eastAsia="Times New Roman" w:hAnsi="Times New Roman"/>
                <w:sz w:val="20"/>
                <w:szCs w:val="20"/>
                <w:lang w:eastAsia="es-ES"/>
              </w:rPr>
            </w:pPr>
          </w:p>
          <w:p w14:paraId="7072EE16" w14:textId="5809DDE1" w:rsidR="00BC0A73" w:rsidRDefault="00BC0A73" w:rsidP="00BC0A73">
            <w:pPr>
              <w:spacing w:after="0" w:line="240" w:lineRule="auto"/>
              <w:jc w:val="both"/>
              <w:rPr>
                <w:rFonts w:ascii="Times New Roman" w:eastAsia="Times New Roman" w:hAnsi="Times New Roman"/>
                <w:b/>
                <w:sz w:val="20"/>
                <w:szCs w:val="20"/>
                <w:lang w:eastAsia="es-ES"/>
              </w:rPr>
            </w:pPr>
            <w:r>
              <w:rPr>
                <w:rFonts w:ascii="Times New Roman" w:eastAsia="Times New Roman" w:hAnsi="Times New Roman"/>
                <w:sz w:val="20"/>
                <w:szCs w:val="20"/>
                <w:lang w:eastAsia="es-ES"/>
              </w:rPr>
              <w:t xml:space="preserve">Tipos “C” </w:t>
            </w:r>
            <w:r>
              <w:rPr>
                <w:rFonts w:ascii="Times New Roman" w:eastAsia="Times New Roman" w:hAnsi="Times New Roman"/>
                <w:b/>
                <w:sz w:val="20"/>
                <w:szCs w:val="20"/>
                <w:lang w:eastAsia="es-ES"/>
              </w:rPr>
              <w:t>Anualmente (*)</w:t>
            </w:r>
          </w:p>
          <w:p w14:paraId="0531FB23" w14:textId="77777777" w:rsidR="00BC0A73" w:rsidRPr="00916072" w:rsidRDefault="00BC0A73" w:rsidP="00BC0A73">
            <w:pPr>
              <w:pStyle w:val="Sinespaciado"/>
              <w:rPr>
                <w:rFonts w:ascii="Times New Roman" w:hAnsi="Times New Roman"/>
                <w:sz w:val="20"/>
                <w:szCs w:val="20"/>
                <w:lang w:val="es-ES_tradnl"/>
              </w:rPr>
            </w:pPr>
            <w:r w:rsidRPr="00916072">
              <w:rPr>
                <w:rFonts w:ascii="Times New Roman" w:hAnsi="Times New Roman"/>
                <w:sz w:val="20"/>
                <w:szCs w:val="20"/>
                <w:lang w:val="es-MX"/>
              </w:rPr>
              <w:lastRenderedPageBreak/>
              <w:t>(*) Cooperativas asentadas en la Capital y en el Departamento Central, dentro de los q</w:t>
            </w:r>
            <w:proofErr w:type="spellStart"/>
            <w:r w:rsidRPr="00916072">
              <w:rPr>
                <w:rFonts w:ascii="Times New Roman" w:hAnsi="Times New Roman"/>
                <w:sz w:val="20"/>
                <w:szCs w:val="20"/>
                <w:lang w:val="es-ES_tradnl"/>
              </w:rPr>
              <w:t>uince</w:t>
            </w:r>
            <w:proofErr w:type="spellEnd"/>
            <w:r w:rsidRPr="00916072">
              <w:rPr>
                <w:rFonts w:ascii="Times New Roman" w:hAnsi="Times New Roman"/>
                <w:sz w:val="20"/>
                <w:szCs w:val="20"/>
                <w:lang w:val="es-ES_tradnl"/>
              </w:rPr>
              <w:t xml:space="preserve"> días (15) corridos posteriores a la asamblea.</w:t>
            </w:r>
          </w:p>
          <w:p w14:paraId="7DA75D4C" w14:textId="77777777" w:rsidR="00BC0A73" w:rsidRDefault="00BC0A73" w:rsidP="00BC0A73">
            <w:pPr>
              <w:spacing w:after="0" w:line="240" w:lineRule="auto"/>
              <w:jc w:val="both"/>
              <w:rPr>
                <w:rFonts w:ascii="Times New Roman" w:hAnsi="Times New Roman"/>
                <w:sz w:val="20"/>
                <w:szCs w:val="20"/>
                <w:lang w:val="es-ES_tradnl"/>
              </w:rPr>
            </w:pPr>
            <w:r w:rsidRPr="00916072">
              <w:rPr>
                <w:rFonts w:ascii="Times New Roman" w:hAnsi="Times New Roman"/>
                <w:sz w:val="20"/>
                <w:szCs w:val="20"/>
                <w:lang w:val="es-ES_tradnl"/>
              </w:rPr>
              <w:t>Cooperativas asentadas en otros Departamentos veinte días (20) corridos, posteriores a la asamblea</w:t>
            </w:r>
          </w:p>
          <w:p w14:paraId="40FC0DC8" w14:textId="56EDD8EA" w:rsidR="00BC0A73" w:rsidRDefault="00BC0A73" w:rsidP="00BC0A73">
            <w:pPr>
              <w:spacing w:after="0" w:line="240" w:lineRule="auto"/>
              <w:jc w:val="both"/>
              <w:rPr>
                <w:rFonts w:ascii="Times New Roman" w:eastAsia="Times New Roman" w:hAnsi="Times New Roman"/>
                <w:sz w:val="20"/>
                <w:szCs w:val="20"/>
                <w:lang w:eastAsia="es-ES"/>
              </w:rPr>
            </w:pPr>
          </w:p>
        </w:tc>
      </w:tr>
      <w:tr w:rsidR="00BC0A73" w:rsidRPr="00A37DDF" w14:paraId="0B42560F" w14:textId="77777777" w:rsidTr="00442575">
        <w:trPr>
          <w:trHeight w:val="3112"/>
        </w:trPr>
        <w:tc>
          <w:tcPr>
            <w:tcW w:w="2268" w:type="dxa"/>
            <w:vMerge/>
            <w:shd w:val="clear" w:color="auto" w:fill="95B3D7" w:themeFill="accent1" w:themeFillTint="99"/>
          </w:tcPr>
          <w:p w14:paraId="02952034" w14:textId="1C7573DD" w:rsidR="00BC0A73" w:rsidRDefault="00BC0A73" w:rsidP="00C53564">
            <w:pPr>
              <w:spacing w:after="0" w:line="240" w:lineRule="auto"/>
              <w:rPr>
                <w:rFonts w:ascii="Times New Roman" w:eastAsia="Times New Roman" w:hAnsi="Times New Roman"/>
                <w:b/>
                <w:bCs/>
                <w:sz w:val="20"/>
                <w:szCs w:val="20"/>
                <w:lang w:eastAsia="es-ES"/>
              </w:rPr>
            </w:pPr>
          </w:p>
        </w:tc>
        <w:tc>
          <w:tcPr>
            <w:tcW w:w="6095" w:type="dxa"/>
            <w:tcBorders>
              <w:top w:val="single" w:sz="4" w:space="0" w:color="auto"/>
              <w:right w:val="single" w:sz="4" w:space="0" w:color="auto"/>
            </w:tcBorders>
          </w:tcPr>
          <w:p w14:paraId="5B06B484" w14:textId="77777777" w:rsidR="00BC0A73" w:rsidRPr="00916072" w:rsidRDefault="00BC0A73" w:rsidP="003125A4">
            <w:pPr>
              <w:pStyle w:val="Sinespaciado"/>
              <w:rPr>
                <w:rFonts w:ascii="Times New Roman" w:hAnsi="Times New Roman"/>
                <w:sz w:val="20"/>
                <w:szCs w:val="20"/>
              </w:rPr>
            </w:pPr>
            <w:r w:rsidRPr="00916072">
              <w:rPr>
                <w:rFonts w:ascii="Times New Roman" w:hAnsi="Times New Roman"/>
                <w:sz w:val="20"/>
                <w:szCs w:val="20"/>
              </w:rPr>
              <w:t>Balance general</w:t>
            </w:r>
          </w:p>
          <w:p w14:paraId="2B4803B2" w14:textId="77777777" w:rsidR="00BC0A73" w:rsidRPr="00916072" w:rsidRDefault="00BC0A73" w:rsidP="003125A4">
            <w:pPr>
              <w:pStyle w:val="Sinespaciado"/>
              <w:rPr>
                <w:rFonts w:ascii="Times New Roman" w:hAnsi="Times New Roman"/>
                <w:sz w:val="20"/>
                <w:szCs w:val="20"/>
              </w:rPr>
            </w:pPr>
            <w:r w:rsidRPr="00916072">
              <w:rPr>
                <w:rFonts w:ascii="Times New Roman" w:hAnsi="Times New Roman"/>
                <w:sz w:val="20"/>
                <w:szCs w:val="20"/>
              </w:rPr>
              <w:t>Cuadro de resultados</w:t>
            </w:r>
          </w:p>
          <w:p w14:paraId="04C2920B" w14:textId="77777777" w:rsidR="00BC0A73" w:rsidRPr="00916072" w:rsidRDefault="00BC0A73" w:rsidP="003125A4">
            <w:pPr>
              <w:pStyle w:val="Sinespaciado"/>
              <w:rPr>
                <w:rFonts w:ascii="Times New Roman" w:hAnsi="Times New Roman"/>
                <w:sz w:val="20"/>
                <w:szCs w:val="20"/>
              </w:rPr>
            </w:pPr>
            <w:r w:rsidRPr="00916072">
              <w:rPr>
                <w:rFonts w:ascii="Times New Roman" w:hAnsi="Times New Roman"/>
                <w:sz w:val="20"/>
                <w:szCs w:val="20"/>
              </w:rPr>
              <w:t>Solvencia patrimonial</w:t>
            </w:r>
          </w:p>
          <w:p w14:paraId="37696353" w14:textId="77777777" w:rsidR="00BC0A73" w:rsidRPr="00916072" w:rsidRDefault="00BC0A73" w:rsidP="003125A4">
            <w:pPr>
              <w:pStyle w:val="Sinespaciado"/>
              <w:rPr>
                <w:rFonts w:ascii="Times New Roman" w:hAnsi="Times New Roman"/>
                <w:sz w:val="20"/>
                <w:szCs w:val="20"/>
              </w:rPr>
            </w:pPr>
            <w:r w:rsidRPr="00916072">
              <w:rPr>
                <w:rFonts w:ascii="Times New Roman" w:hAnsi="Times New Roman"/>
                <w:sz w:val="20"/>
                <w:szCs w:val="20"/>
              </w:rPr>
              <w:t>Ejecución presupuestaria de ingresos y egresos</w:t>
            </w:r>
          </w:p>
          <w:p w14:paraId="61142AE3" w14:textId="77777777" w:rsidR="00BC0A73" w:rsidRDefault="00BC0A73" w:rsidP="003125A4">
            <w:pPr>
              <w:pStyle w:val="Sinespaciado"/>
              <w:rPr>
                <w:rFonts w:ascii="Times New Roman" w:hAnsi="Times New Roman"/>
                <w:sz w:val="20"/>
                <w:szCs w:val="20"/>
              </w:rPr>
            </w:pPr>
            <w:r w:rsidRPr="00916072">
              <w:rPr>
                <w:rFonts w:ascii="Times New Roman" w:hAnsi="Times New Roman"/>
                <w:sz w:val="20"/>
                <w:szCs w:val="20"/>
              </w:rPr>
              <w:t>Ratios financieros</w:t>
            </w:r>
          </w:p>
          <w:p w14:paraId="18B33A14" w14:textId="407782D6" w:rsidR="00BC0A73" w:rsidRPr="00916072" w:rsidRDefault="00BC0A73" w:rsidP="003125A4">
            <w:pPr>
              <w:pStyle w:val="Sinespaciado"/>
              <w:rPr>
                <w:rFonts w:ascii="Times New Roman" w:hAnsi="Times New Roman"/>
                <w:sz w:val="20"/>
                <w:szCs w:val="20"/>
              </w:rPr>
            </w:pPr>
            <w:r>
              <w:rPr>
                <w:rFonts w:ascii="Times New Roman" w:hAnsi="Times New Roman"/>
                <w:sz w:val="20"/>
                <w:szCs w:val="20"/>
              </w:rPr>
              <w:t>Índice de morosidad</w:t>
            </w:r>
          </w:p>
          <w:p w14:paraId="5DBE2818" w14:textId="77777777" w:rsidR="00BC0A73" w:rsidRPr="00916072" w:rsidRDefault="00BC0A73" w:rsidP="003125A4">
            <w:pPr>
              <w:pStyle w:val="Sinespaciado"/>
              <w:rPr>
                <w:rFonts w:ascii="Times New Roman" w:hAnsi="Times New Roman"/>
                <w:sz w:val="20"/>
                <w:szCs w:val="20"/>
              </w:rPr>
            </w:pPr>
            <w:r w:rsidRPr="00916072">
              <w:rPr>
                <w:rFonts w:ascii="Times New Roman" w:hAnsi="Times New Roman"/>
                <w:sz w:val="20"/>
                <w:szCs w:val="20"/>
              </w:rPr>
              <w:t>Calificación de cartera de créditos y constitución de previsiones</w:t>
            </w:r>
          </w:p>
          <w:p w14:paraId="6315148E" w14:textId="77777777" w:rsidR="00BC0A73" w:rsidRPr="00916072" w:rsidRDefault="00BC0A73" w:rsidP="003125A4">
            <w:pPr>
              <w:pStyle w:val="Sinespaciado"/>
              <w:rPr>
                <w:rFonts w:ascii="Times New Roman" w:hAnsi="Times New Roman"/>
                <w:sz w:val="20"/>
                <w:szCs w:val="20"/>
              </w:rPr>
            </w:pPr>
            <w:r w:rsidRPr="00916072">
              <w:rPr>
                <w:rFonts w:ascii="Times New Roman" w:hAnsi="Times New Roman"/>
                <w:sz w:val="20"/>
                <w:szCs w:val="20"/>
              </w:rPr>
              <w:t>Estado de morosidad de créditos de los miembros del Consejo de Administración, de la Junta de Vigilancia, del Tribunal Electoral, de  miembros de comités de crédito, gerentes, empleados con potestad de decisión para el otorgamiento de créditos y sus respectivos cónyuges</w:t>
            </w:r>
          </w:p>
          <w:p w14:paraId="3AC284BF" w14:textId="77777777" w:rsidR="00BC0A73" w:rsidRPr="00916072" w:rsidRDefault="00BC0A73" w:rsidP="003125A4">
            <w:pPr>
              <w:pStyle w:val="Sinespaciado"/>
              <w:rPr>
                <w:rFonts w:ascii="Times New Roman" w:hAnsi="Times New Roman"/>
                <w:sz w:val="20"/>
                <w:szCs w:val="20"/>
              </w:rPr>
            </w:pPr>
            <w:r w:rsidRPr="00916072">
              <w:rPr>
                <w:rFonts w:ascii="Times New Roman" w:hAnsi="Times New Roman"/>
                <w:sz w:val="20"/>
                <w:szCs w:val="20"/>
              </w:rPr>
              <w:t>Créditos depurados y su estado de cobranza</w:t>
            </w:r>
          </w:p>
          <w:p w14:paraId="536B6236" w14:textId="77777777" w:rsidR="00BC0A73" w:rsidRDefault="00BC0A73" w:rsidP="003125A4">
            <w:pPr>
              <w:pStyle w:val="Sinespaciado"/>
              <w:rPr>
                <w:rFonts w:ascii="Times New Roman" w:hAnsi="Times New Roman"/>
                <w:sz w:val="20"/>
                <w:szCs w:val="20"/>
              </w:rPr>
            </w:pPr>
            <w:r w:rsidRPr="00916072">
              <w:rPr>
                <w:rFonts w:ascii="Times New Roman" w:hAnsi="Times New Roman"/>
                <w:sz w:val="20"/>
                <w:szCs w:val="20"/>
              </w:rPr>
              <w:t>Previsiones sobre otros activos de riesgo</w:t>
            </w:r>
          </w:p>
          <w:p w14:paraId="2E011B5F" w14:textId="59A38EC0" w:rsidR="00BC0A73" w:rsidRDefault="00BC0A73" w:rsidP="00C53564">
            <w:pPr>
              <w:spacing w:after="0" w:line="240" w:lineRule="auto"/>
              <w:jc w:val="both"/>
              <w:rPr>
                <w:rFonts w:ascii="Times New Roman" w:hAnsi="Times New Roman"/>
                <w:sz w:val="20"/>
                <w:szCs w:val="20"/>
              </w:rPr>
            </w:pPr>
            <w:r w:rsidRPr="00916072">
              <w:rPr>
                <w:rFonts w:ascii="Times New Roman" w:hAnsi="Times New Roman"/>
              </w:rPr>
              <w:t>Notas a los estados financieros</w:t>
            </w:r>
          </w:p>
        </w:tc>
        <w:tc>
          <w:tcPr>
            <w:tcW w:w="7230" w:type="dxa"/>
            <w:gridSpan w:val="2"/>
            <w:tcBorders>
              <w:top w:val="single" w:sz="4" w:space="0" w:color="auto"/>
              <w:left w:val="single" w:sz="4" w:space="0" w:color="auto"/>
            </w:tcBorders>
          </w:tcPr>
          <w:p w14:paraId="7BC8C1FE" w14:textId="77777777" w:rsidR="00BC0A73" w:rsidRPr="001055C1" w:rsidRDefault="00BC0A73" w:rsidP="003125A4">
            <w:pPr>
              <w:spacing w:after="0" w:line="240" w:lineRule="auto"/>
              <w:jc w:val="both"/>
              <w:rPr>
                <w:rFonts w:ascii="Times New Roman" w:hAnsi="Times New Roman"/>
                <w:b/>
                <w:sz w:val="20"/>
                <w:szCs w:val="20"/>
                <w:lang w:val="es-MX"/>
              </w:rPr>
            </w:pPr>
            <w:r w:rsidRPr="001055C1">
              <w:rPr>
                <w:rFonts w:ascii="Times New Roman" w:hAnsi="Times New Roman"/>
                <w:sz w:val="20"/>
                <w:szCs w:val="20"/>
              </w:rPr>
              <w:t xml:space="preserve">Tipo “A” </w:t>
            </w:r>
            <w:r w:rsidRPr="001055C1">
              <w:rPr>
                <w:rFonts w:ascii="Times New Roman" w:eastAsia="Times New Roman" w:hAnsi="Times New Roman"/>
                <w:sz w:val="20"/>
                <w:szCs w:val="20"/>
                <w:lang w:eastAsia="es-ES"/>
              </w:rPr>
              <w:t xml:space="preserve"> </w:t>
            </w:r>
            <w:r>
              <w:rPr>
                <w:rFonts w:ascii="Times New Roman" w:eastAsia="Times New Roman" w:hAnsi="Times New Roman"/>
                <w:b/>
                <w:sz w:val="20"/>
                <w:szCs w:val="20"/>
                <w:lang w:eastAsia="es-ES"/>
              </w:rPr>
              <w:t>Trimestra</w:t>
            </w:r>
            <w:r w:rsidRPr="001055C1">
              <w:rPr>
                <w:rFonts w:ascii="Times New Roman" w:eastAsia="Times New Roman" w:hAnsi="Times New Roman"/>
                <w:b/>
                <w:sz w:val="20"/>
                <w:szCs w:val="20"/>
                <w:lang w:eastAsia="es-ES"/>
              </w:rPr>
              <w:t>lmente</w:t>
            </w:r>
          </w:p>
          <w:p w14:paraId="5FC716FF" w14:textId="77777777" w:rsidR="00BC0A73" w:rsidRPr="001055C1" w:rsidRDefault="00BC0A73" w:rsidP="003125A4">
            <w:pPr>
              <w:spacing w:after="0" w:line="240" w:lineRule="auto"/>
              <w:jc w:val="both"/>
              <w:rPr>
                <w:rFonts w:ascii="Times New Roman" w:hAnsi="Times New Roman"/>
                <w:sz w:val="20"/>
                <w:szCs w:val="20"/>
                <w:lang w:val="es-MX"/>
              </w:rPr>
            </w:pPr>
            <w:r w:rsidRPr="001055C1">
              <w:rPr>
                <w:rFonts w:ascii="Times New Roman" w:hAnsi="Times New Roman"/>
                <w:sz w:val="20"/>
                <w:szCs w:val="20"/>
                <w:lang w:val="es-MX"/>
              </w:rPr>
              <w:t xml:space="preserve">Tipo “B”  </w:t>
            </w:r>
            <w:r>
              <w:rPr>
                <w:rFonts w:ascii="Times New Roman" w:hAnsi="Times New Roman"/>
                <w:b/>
                <w:sz w:val="20"/>
                <w:szCs w:val="20"/>
                <w:lang w:val="es-MX"/>
              </w:rPr>
              <w:t>Semestralm</w:t>
            </w:r>
            <w:r w:rsidRPr="001055C1">
              <w:rPr>
                <w:rFonts w:ascii="Times New Roman" w:hAnsi="Times New Roman"/>
                <w:b/>
                <w:sz w:val="20"/>
                <w:szCs w:val="20"/>
                <w:lang w:val="es-MX"/>
              </w:rPr>
              <w:t>ente</w:t>
            </w:r>
          </w:p>
          <w:p w14:paraId="73CA19DD" w14:textId="77777777" w:rsidR="00BC0A73" w:rsidRPr="00916072" w:rsidRDefault="00BC0A73" w:rsidP="003125A4">
            <w:pPr>
              <w:pStyle w:val="Sinespaciado"/>
              <w:rPr>
                <w:rFonts w:ascii="Times New Roman" w:hAnsi="Times New Roman"/>
                <w:sz w:val="20"/>
                <w:szCs w:val="20"/>
                <w:lang w:val="es-MX"/>
              </w:rPr>
            </w:pPr>
            <w:r w:rsidRPr="00916072">
              <w:rPr>
                <w:rFonts w:ascii="Times New Roman" w:eastAsia="Times New Roman" w:hAnsi="Times New Roman"/>
                <w:sz w:val="20"/>
                <w:szCs w:val="20"/>
                <w:lang w:eastAsia="es-ES"/>
              </w:rPr>
              <w:t>Dentro de los treinta y cinco</w:t>
            </w:r>
            <w:r w:rsidRPr="00916072">
              <w:rPr>
                <w:rFonts w:ascii="Times New Roman" w:hAnsi="Times New Roman"/>
                <w:sz w:val="20"/>
                <w:szCs w:val="20"/>
                <w:lang w:val="es-MX"/>
              </w:rPr>
              <w:t xml:space="preserve"> (35) días corridos, luego del cierre de cada periodo.</w:t>
            </w:r>
          </w:p>
          <w:p w14:paraId="2B4F1C56" w14:textId="77777777" w:rsidR="00BC0A73" w:rsidRPr="00916072" w:rsidRDefault="00BC0A73" w:rsidP="003125A4">
            <w:pPr>
              <w:pStyle w:val="Sinespaciado"/>
              <w:rPr>
                <w:rFonts w:ascii="Times New Roman" w:hAnsi="Times New Roman"/>
                <w:sz w:val="20"/>
                <w:szCs w:val="20"/>
                <w:lang w:val="es-MX"/>
              </w:rPr>
            </w:pPr>
          </w:p>
          <w:p w14:paraId="14FEDC0C" w14:textId="77777777" w:rsidR="00BC0A73" w:rsidRDefault="00BC0A73" w:rsidP="003125A4">
            <w:pPr>
              <w:pStyle w:val="Sinespaciado"/>
              <w:rPr>
                <w:rFonts w:ascii="Times New Roman" w:hAnsi="Times New Roman"/>
                <w:sz w:val="20"/>
                <w:szCs w:val="20"/>
                <w:lang w:val="es-MX"/>
              </w:rPr>
            </w:pPr>
          </w:p>
          <w:p w14:paraId="104C72CF" w14:textId="77777777" w:rsidR="00BC0A73" w:rsidRDefault="00BC0A73" w:rsidP="003125A4">
            <w:pPr>
              <w:pStyle w:val="Sinespaciado"/>
              <w:rPr>
                <w:rFonts w:ascii="Times New Roman" w:hAnsi="Times New Roman"/>
                <w:sz w:val="20"/>
                <w:szCs w:val="20"/>
                <w:lang w:val="es-MX"/>
              </w:rPr>
            </w:pPr>
            <w:r w:rsidRPr="00916072">
              <w:rPr>
                <w:rFonts w:ascii="Times New Roman" w:hAnsi="Times New Roman"/>
                <w:sz w:val="20"/>
                <w:szCs w:val="20"/>
                <w:lang w:val="es-MX"/>
              </w:rPr>
              <w:t xml:space="preserve">Tipo “C” </w:t>
            </w:r>
            <w:r w:rsidRPr="00916072">
              <w:rPr>
                <w:rFonts w:ascii="Times New Roman" w:hAnsi="Times New Roman"/>
                <w:b/>
                <w:sz w:val="20"/>
                <w:szCs w:val="20"/>
                <w:lang w:val="es-MX"/>
              </w:rPr>
              <w:t>Anualmente</w:t>
            </w:r>
            <w:r w:rsidRPr="00916072">
              <w:rPr>
                <w:rFonts w:ascii="Times New Roman" w:hAnsi="Times New Roman"/>
                <w:sz w:val="20"/>
                <w:szCs w:val="20"/>
                <w:lang w:val="es-MX"/>
              </w:rPr>
              <w:t xml:space="preserve"> (*)</w:t>
            </w:r>
          </w:p>
          <w:p w14:paraId="5FDD1663" w14:textId="77777777" w:rsidR="00BC0A73" w:rsidRPr="00916072" w:rsidRDefault="00BC0A73" w:rsidP="003125A4">
            <w:pPr>
              <w:pStyle w:val="Sinespaciado"/>
              <w:rPr>
                <w:rFonts w:ascii="Times New Roman" w:hAnsi="Times New Roman"/>
                <w:sz w:val="20"/>
                <w:szCs w:val="20"/>
                <w:lang w:val="es-MX"/>
              </w:rPr>
            </w:pPr>
          </w:p>
          <w:p w14:paraId="3FB0ADBB" w14:textId="77777777" w:rsidR="00BC0A73" w:rsidRPr="00916072" w:rsidRDefault="00BC0A73" w:rsidP="003125A4">
            <w:pPr>
              <w:pStyle w:val="Sinespaciado"/>
              <w:rPr>
                <w:rFonts w:ascii="Times New Roman" w:hAnsi="Times New Roman"/>
                <w:sz w:val="20"/>
                <w:szCs w:val="20"/>
                <w:lang w:val="es-MX"/>
              </w:rPr>
            </w:pPr>
          </w:p>
          <w:p w14:paraId="7805A9A2" w14:textId="77777777" w:rsidR="00BC0A73" w:rsidRPr="00916072" w:rsidRDefault="00BC0A73" w:rsidP="003125A4">
            <w:pPr>
              <w:pStyle w:val="Sinespaciado"/>
              <w:rPr>
                <w:rFonts w:ascii="Times New Roman" w:hAnsi="Times New Roman"/>
                <w:sz w:val="20"/>
                <w:szCs w:val="20"/>
                <w:lang w:val="es-ES_tradnl"/>
              </w:rPr>
            </w:pPr>
            <w:r w:rsidRPr="00916072">
              <w:rPr>
                <w:rFonts w:ascii="Times New Roman" w:hAnsi="Times New Roman"/>
                <w:sz w:val="20"/>
                <w:szCs w:val="20"/>
                <w:lang w:val="es-MX"/>
              </w:rPr>
              <w:t>(*) Cooperativas asentadas en la Capital y en el Departamento Central, dentro de los q</w:t>
            </w:r>
            <w:proofErr w:type="spellStart"/>
            <w:r w:rsidRPr="00916072">
              <w:rPr>
                <w:rFonts w:ascii="Times New Roman" w:hAnsi="Times New Roman"/>
                <w:sz w:val="20"/>
                <w:szCs w:val="20"/>
                <w:lang w:val="es-ES_tradnl"/>
              </w:rPr>
              <w:t>uince</w:t>
            </w:r>
            <w:proofErr w:type="spellEnd"/>
            <w:r w:rsidRPr="00916072">
              <w:rPr>
                <w:rFonts w:ascii="Times New Roman" w:hAnsi="Times New Roman"/>
                <w:sz w:val="20"/>
                <w:szCs w:val="20"/>
                <w:lang w:val="es-ES_tradnl"/>
              </w:rPr>
              <w:t xml:space="preserve"> días (15) corridos posteriores a la asamblea.</w:t>
            </w:r>
          </w:p>
          <w:p w14:paraId="7B83D2FE" w14:textId="0C49AFBB" w:rsidR="00BC0A73" w:rsidRDefault="00BC0A73" w:rsidP="00DF633C">
            <w:pPr>
              <w:spacing w:after="0" w:line="240" w:lineRule="auto"/>
              <w:rPr>
                <w:rFonts w:ascii="Times New Roman" w:hAnsi="Times New Roman"/>
                <w:sz w:val="20"/>
                <w:szCs w:val="20"/>
              </w:rPr>
            </w:pPr>
            <w:r w:rsidRPr="00916072">
              <w:rPr>
                <w:rFonts w:ascii="Times New Roman" w:hAnsi="Times New Roman"/>
                <w:sz w:val="20"/>
                <w:szCs w:val="20"/>
                <w:lang w:val="es-ES_tradnl"/>
              </w:rPr>
              <w:t>Cooperativas asentadas en otros Departamentos veinte días (20) corridos, posteriores a la asamblea</w:t>
            </w:r>
          </w:p>
        </w:tc>
      </w:tr>
      <w:tr w:rsidR="00C16986" w:rsidRPr="00A37DDF" w14:paraId="3AA3F335" w14:textId="77777777" w:rsidTr="00442575">
        <w:trPr>
          <w:trHeight w:val="1257"/>
        </w:trPr>
        <w:tc>
          <w:tcPr>
            <w:tcW w:w="2268" w:type="dxa"/>
            <w:vMerge/>
            <w:shd w:val="clear" w:color="auto" w:fill="95B3D7" w:themeFill="accent1" w:themeFillTint="99"/>
          </w:tcPr>
          <w:p w14:paraId="0722EB54" w14:textId="77777777" w:rsidR="00C16986" w:rsidRDefault="00C16986" w:rsidP="00C53564">
            <w:pPr>
              <w:spacing w:after="0" w:line="240" w:lineRule="auto"/>
              <w:rPr>
                <w:rFonts w:ascii="Times New Roman" w:eastAsia="Times New Roman" w:hAnsi="Times New Roman"/>
                <w:b/>
                <w:bCs/>
                <w:sz w:val="20"/>
                <w:szCs w:val="20"/>
                <w:lang w:eastAsia="es-ES"/>
              </w:rPr>
            </w:pPr>
          </w:p>
        </w:tc>
        <w:tc>
          <w:tcPr>
            <w:tcW w:w="6095" w:type="dxa"/>
            <w:tcBorders>
              <w:right w:val="single" w:sz="4" w:space="0" w:color="auto"/>
            </w:tcBorders>
          </w:tcPr>
          <w:p w14:paraId="3C2829F3" w14:textId="77777777" w:rsidR="00C16986" w:rsidRPr="009707CF" w:rsidRDefault="00C16986" w:rsidP="003125A4">
            <w:pPr>
              <w:pStyle w:val="Sinespaciado"/>
              <w:rPr>
                <w:rFonts w:ascii="Times New Roman" w:hAnsi="Times New Roman"/>
                <w:sz w:val="20"/>
                <w:szCs w:val="20"/>
              </w:rPr>
            </w:pPr>
            <w:r w:rsidRPr="009707CF">
              <w:rPr>
                <w:rFonts w:ascii="Times New Roman" w:hAnsi="Times New Roman"/>
                <w:sz w:val="20"/>
                <w:szCs w:val="20"/>
              </w:rPr>
              <w:t>Estado de flujo de efectivo</w:t>
            </w:r>
          </w:p>
          <w:p w14:paraId="6BDE2A8A" w14:textId="77777777" w:rsidR="00C16986" w:rsidRPr="009707CF" w:rsidRDefault="00C16986" w:rsidP="003125A4">
            <w:pPr>
              <w:pStyle w:val="Sinespaciado"/>
              <w:rPr>
                <w:rFonts w:ascii="Times New Roman" w:hAnsi="Times New Roman"/>
                <w:sz w:val="20"/>
                <w:szCs w:val="20"/>
              </w:rPr>
            </w:pPr>
            <w:r w:rsidRPr="009707CF">
              <w:rPr>
                <w:rFonts w:ascii="Times New Roman" w:hAnsi="Times New Roman"/>
                <w:sz w:val="20"/>
                <w:szCs w:val="20"/>
              </w:rPr>
              <w:t>Estado de variación del patrimonio</w:t>
            </w:r>
          </w:p>
          <w:p w14:paraId="61AAA026" w14:textId="37DA7E20" w:rsidR="00C16986" w:rsidRDefault="00C16986" w:rsidP="00C53564">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single" w:sz="4" w:space="0" w:color="auto"/>
            </w:tcBorders>
          </w:tcPr>
          <w:p w14:paraId="3D9D0EB7" w14:textId="77777777" w:rsidR="00C16986" w:rsidRPr="001055C1" w:rsidRDefault="00C16986" w:rsidP="003125A4">
            <w:pPr>
              <w:spacing w:after="0" w:line="240" w:lineRule="auto"/>
              <w:jc w:val="both"/>
              <w:rPr>
                <w:rFonts w:ascii="Times New Roman" w:eastAsia="Times New Roman" w:hAnsi="Times New Roman"/>
                <w:b/>
                <w:sz w:val="20"/>
                <w:szCs w:val="20"/>
                <w:lang w:eastAsia="es-ES"/>
              </w:rPr>
            </w:pPr>
            <w:r w:rsidRPr="00834020">
              <w:rPr>
                <w:rFonts w:ascii="Times New Roman" w:eastAsia="Times New Roman" w:hAnsi="Times New Roman"/>
                <w:sz w:val="20"/>
                <w:szCs w:val="20"/>
                <w:lang w:eastAsia="es-ES"/>
              </w:rPr>
              <w:t xml:space="preserve">Tipo “A” </w:t>
            </w:r>
            <w:r w:rsidRPr="00834020">
              <w:rPr>
                <w:rFonts w:ascii="Times New Roman" w:eastAsia="Times New Roman" w:hAnsi="Times New Roman"/>
                <w:b/>
                <w:sz w:val="20"/>
                <w:szCs w:val="20"/>
                <w:lang w:eastAsia="es-ES"/>
              </w:rPr>
              <w:t>anualmente</w:t>
            </w:r>
            <w:r w:rsidRPr="001055C1">
              <w:rPr>
                <w:rFonts w:ascii="Times New Roman" w:eastAsia="Times New Roman" w:hAnsi="Times New Roman"/>
                <w:b/>
                <w:sz w:val="20"/>
                <w:szCs w:val="20"/>
                <w:lang w:eastAsia="es-ES"/>
              </w:rPr>
              <w:t xml:space="preserve"> </w:t>
            </w:r>
          </w:p>
          <w:p w14:paraId="4D4A5161" w14:textId="77777777" w:rsidR="00C16986" w:rsidRPr="001055C1" w:rsidRDefault="00C16986" w:rsidP="003125A4">
            <w:pPr>
              <w:spacing w:after="0" w:line="240" w:lineRule="auto"/>
              <w:jc w:val="both"/>
              <w:rPr>
                <w:rFonts w:ascii="Times New Roman" w:hAnsi="Times New Roman"/>
                <w:sz w:val="20"/>
                <w:szCs w:val="20"/>
                <w:lang w:val="es-ES_tradnl"/>
              </w:rPr>
            </w:pPr>
            <w:r w:rsidRPr="001055C1">
              <w:rPr>
                <w:rFonts w:ascii="Times New Roman" w:hAnsi="Times New Roman"/>
                <w:sz w:val="20"/>
                <w:szCs w:val="20"/>
                <w:lang w:val="es-MX"/>
              </w:rPr>
              <w:t xml:space="preserve">Cooperativas asentadas en la Capital y en el Departamento Central, dentro de los </w:t>
            </w:r>
            <w:r w:rsidRPr="001055C1">
              <w:rPr>
                <w:rFonts w:ascii="Times New Roman" w:hAnsi="Times New Roman"/>
                <w:b/>
                <w:sz w:val="20"/>
                <w:szCs w:val="20"/>
                <w:lang w:val="es-MX"/>
              </w:rPr>
              <w:t>q</w:t>
            </w:r>
            <w:proofErr w:type="spellStart"/>
            <w:r w:rsidRPr="001055C1">
              <w:rPr>
                <w:rFonts w:ascii="Times New Roman" w:hAnsi="Times New Roman"/>
                <w:b/>
                <w:sz w:val="20"/>
                <w:szCs w:val="20"/>
                <w:lang w:val="es-ES_tradnl"/>
              </w:rPr>
              <w:t>uince</w:t>
            </w:r>
            <w:proofErr w:type="spellEnd"/>
            <w:r w:rsidRPr="001055C1">
              <w:rPr>
                <w:rFonts w:ascii="Times New Roman" w:hAnsi="Times New Roman"/>
                <w:b/>
                <w:sz w:val="20"/>
                <w:szCs w:val="20"/>
                <w:lang w:val="es-ES_tradnl"/>
              </w:rPr>
              <w:t xml:space="preserve"> días (15) corridos</w:t>
            </w:r>
            <w:r w:rsidRPr="001055C1">
              <w:rPr>
                <w:rFonts w:ascii="Times New Roman" w:hAnsi="Times New Roman"/>
                <w:sz w:val="20"/>
                <w:szCs w:val="20"/>
                <w:lang w:val="es-ES_tradnl"/>
              </w:rPr>
              <w:t xml:space="preserve"> posteriores a la asamblea</w:t>
            </w:r>
          </w:p>
          <w:p w14:paraId="69CEB934" w14:textId="3720DA58" w:rsidR="00C16986" w:rsidRDefault="00C16986" w:rsidP="00DF633C">
            <w:pPr>
              <w:spacing w:after="0" w:line="240" w:lineRule="auto"/>
              <w:rPr>
                <w:rFonts w:ascii="Times New Roman" w:eastAsia="Times New Roman" w:hAnsi="Times New Roman"/>
                <w:b/>
                <w:bCs/>
                <w:sz w:val="18"/>
                <w:szCs w:val="20"/>
                <w:lang w:eastAsia="es-ES"/>
              </w:rPr>
            </w:pPr>
            <w:r w:rsidRPr="001055C1">
              <w:rPr>
                <w:rFonts w:ascii="Times New Roman" w:hAnsi="Times New Roman"/>
                <w:sz w:val="20"/>
                <w:szCs w:val="20"/>
                <w:lang w:val="es-ES_tradnl"/>
              </w:rPr>
              <w:t xml:space="preserve">Cooperativas asentadas en otros Departamentos </w:t>
            </w:r>
            <w:r w:rsidRPr="001055C1">
              <w:rPr>
                <w:rFonts w:ascii="Times New Roman" w:hAnsi="Times New Roman"/>
                <w:b/>
                <w:sz w:val="20"/>
                <w:szCs w:val="20"/>
                <w:lang w:val="es-ES_tradnl"/>
              </w:rPr>
              <w:t>veinte días (20) corridos</w:t>
            </w:r>
            <w:r w:rsidRPr="001055C1">
              <w:rPr>
                <w:rFonts w:ascii="Times New Roman" w:hAnsi="Times New Roman"/>
                <w:sz w:val="20"/>
                <w:szCs w:val="20"/>
                <w:lang w:val="es-ES_tradnl"/>
              </w:rPr>
              <w:t>, posteriores a la asamblea.</w:t>
            </w:r>
          </w:p>
        </w:tc>
      </w:tr>
      <w:tr w:rsidR="00BC0A73" w:rsidRPr="00A37DDF" w14:paraId="20D07DEE" w14:textId="77777777" w:rsidTr="00442575">
        <w:trPr>
          <w:trHeight w:val="408"/>
        </w:trPr>
        <w:tc>
          <w:tcPr>
            <w:tcW w:w="2268" w:type="dxa"/>
            <w:vMerge/>
            <w:shd w:val="clear" w:color="auto" w:fill="95B3D7" w:themeFill="accent1" w:themeFillTint="99"/>
          </w:tcPr>
          <w:p w14:paraId="3194469B" w14:textId="7DBCD90D" w:rsidR="00BC0A73" w:rsidRDefault="00BC0A73" w:rsidP="00C53564">
            <w:pPr>
              <w:spacing w:after="0" w:line="240" w:lineRule="auto"/>
              <w:rPr>
                <w:rFonts w:ascii="Times New Roman" w:eastAsia="Times New Roman" w:hAnsi="Times New Roman"/>
                <w:b/>
                <w:bCs/>
                <w:sz w:val="20"/>
                <w:szCs w:val="20"/>
                <w:lang w:eastAsia="es-ES"/>
              </w:rPr>
            </w:pPr>
          </w:p>
        </w:tc>
        <w:tc>
          <w:tcPr>
            <w:tcW w:w="6095" w:type="dxa"/>
            <w:tcBorders>
              <w:right w:val="single" w:sz="4" w:space="0" w:color="auto"/>
            </w:tcBorders>
          </w:tcPr>
          <w:p w14:paraId="3ACBA560" w14:textId="77777777" w:rsidR="00BC0A73" w:rsidRPr="009707CF" w:rsidRDefault="00BC0A73" w:rsidP="003125A4">
            <w:pPr>
              <w:pStyle w:val="Sinespaciado"/>
              <w:rPr>
                <w:rFonts w:ascii="Times New Roman" w:hAnsi="Times New Roman"/>
                <w:sz w:val="20"/>
                <w:szCs w:val="20"/>
              </w:rPr>
            </w:pPr>
            <w:r w:rsidRPr="009707CF">
              <w:rPr>
                <w:rFonts w:ascii="Times New Roman" w:hAnsi="Times New Roman"/>
                <w:sz w:val="20"/>
                <w:szCs w:val="20"/>
              </w:rPr>
              <w:t>Informe detallado y dictamen de la Junta de Vigilancia</w:t>
            </w:r>
          </w:p>
          <w:p w14:paraId="319416CA" w14:textId="77777777" w:rsidR="00BC0A73" w:rsidRPr="009707CF" w:rsidRDefault="00BC0A73" w:rsidP="003125A4">
            <w:pPr>
              <w:pStyle w:val="Sinespaciado"/>
              <w:rPr>
                <w:rFonts w:ascii="Times New Roman" w:hAnsi="Times New Roman"/>
                <w:sz w:val="20"/>
                <w:szCs w:val="20"/>
              </w:rPr>
            </w:pPr>
            <w:r w:rsidRPr="009707CF">
              <w:rPr>
                <w:rFonts w:ascii="Times New Roman" w:hAnsi="Times New Roman"/>
                <w:sz w:val="20"/>
                <w:szCs w:val="20"/>
              </w:rPr>
              <w:t>Dictamen de los auditores independientes</w:t>
            </w:r>
          </w:p>
          <w:p w14:paraId="193AFEBB" w14:textId="77777777" w:rsidR="00BC0A73" w:rsidRDefault="00BC0A73" w:rsidP="003125A4">
            <w:pPr>
              <w:spacing w:after="0" w:line="240" w:lineRule="auto"/>
              <w:jc w:val="both"/>
              <w:rPr>
                <w:rFonts w:ascii="Times New Roman" w:hAnsi="Times New Roman"/>
                <w:sz w:val="20"/>
                <w:szCs w:val="20"/>
              </w:rPr>
            </w:pPr>
          </w:p>
          <w:p w14:paraId="074AFA05" w14:textId="77777777" w:rsidR="00BC0A73" w:rsidRDefault="00BC0A73" w:rsidP="003125A4">
            <w:pPr>
              <w:spacing w:after="0" w:line="240" w:lineRule="auto"/>
              <w:jc w:val="both"/>
              <w:rPr>
                <w:rFonts w:ascii="Times New Roman" w:hAnsi="Times New Roman"/>
                <w:sz w:val="20"/>
                <w:szCs w:val="20"/>
              </w:rPr>
            </w:pPr>
          </w:p>
          <w:p w14:paraId="62663A20" w14:textId="77777777" w:rsidR="00BC0A73" w:rsidRDefault="00BC0A73" w:rsidP="003125A4">
            <w:pPr>
              <w:spacing w:after="0" w:line="240" w:lineRule="auto"/>
              <w:jc w:val="both"/>
              <w:rPr>
                <w:rFonts w:ascii="Times New Roman" w:hAnsi="Times New Roman"/>
                <w:sz w:val="20"/>
                <w:szCs w:val="20"/>
              </w:rPr>
            </w:pPr>
          </w:p>
          <w:p w14:paraId="20657D34" w14:textId="77777777" w:rsidR="00BC0A73" w:rsidRPr="00855B07" w:rsidRDefault="00BC0A73" w:rsidP="00C53564">
            <w:pPr>
              <w:spacing w:after="0" w:line="240" w:lineRule="auto"/>
              <w:jc w:val="both"/>
              <w:rPr>
                <w:rFonts w:ascii="Times New Roman" w:eastAsia="Times New Roman" w:hAnsi="Times New Roman"/>
                <w:sz w:val="20"/>
                <w:szCs w:val="20"/>
                <w:lang w:val="es-PY" w:eastAsia="es-ES"/>
              </w:rPr>
            </w:pPr>
          </w:p>
        </w:tc>
        <w:tc>
          <w:tcPr>
            <w:tcW w:w="7230" w:type="dxa"/>
            <w:gridSpan w:val="2"/>
            <w:tcBorders>
              <w:top w:val="single" w:sz="4" w:space="0" w:color="auto"/>
              <w:left w:val="single" w:sz="4" w:space="0" w:color="auto"/>
            </w:tcBorders>
          </w:tcPr>
          <w:p w14:paraId="06D0D331" w14:textId="77777777" w:rsidR="00BC0A73" w:rsidRPr="001055C1" w:rsidRDefault="00BC0A73" w:rsidP="003125A4">
            <w:pPr>
              <w:spacing w:after="0" w:line="240" w:lineRule="auto"/>
              <w:jc w:val="both"/>
              <w:rPr>
                <w:rFonts w:ascii="Times New Roman" w:eastAsia="Times New Roman" w:hAnsi="Times New Roman"/>
                <w:b/>
                <w:sz w:val="20"/>
                <w:szCs w:val="20"/>
                <w:lang w:eastAsia="es-ES"/>
              </w:rPr>
            </w:pPr>
            <w:r w:rsidRPr="00834020">
              <w:rPr>
                <w:rFonts w:ascii="Times New Roman" w:eastAsia="Times New Roman" w:hAnsi="Times New Roman"/>
                <w:sz w:val="20"/>
                <w:szCs w:val="20"/>
                <w:lang w:eastAsia="es-ES"/>
              </w:rPr>
              <w:t>Tipos “A”, “B” y “C”</w:t>
            </w:r>
            <w:r w:rsidRPr="001055C1">
              <w:rPr>
                <w:rFonts w:ascii="Times New Roman" w:eastAsia="Times New Roman" w:hAnsi="Times New Roman"/>
                <w:sz w:val="20"/>
                <w:szCs w:val="20"/>
                <w:lang w:eastAsia="es-ES"/>
              </w:rPr>
              <w:t xml:space="preserve"> </w:t>
            </w:r>
            <w:r w:rsidRPr="001055C1">
              <w:rPr>
                <w:rFonts w:ascii="Times New Roman" w:eastAsia="Times New Roman" w:hAnsi="Times New Roman"/>
                <w:b/>
                <w:sz w:val="20"/>
                <w:szCs w:val="20"/>
                <w:lang w:eastAsia="es-ES"/>
              </w:rPr>
              <w:t>anualmente</w:t>
            </w:r>
          </w:p>
          <w:p w14:paraId="1442B20E" w14:textId="77777777" w:rsidR="00BC0A73" w:rsidRPr="001055C1" w:rsidRDefault="00BC0A73" w:rsidP="003125A4">
            <w:pPr>
              <w:spacing w:after="0" w:line="240" w:lineRule="auto"/>
              <w:jc w:val="both"/>
              <w:rPr>
                <w:rFonts w:ascii="Times New Roman" w:hAnsi="Times New Roman"/>
                <w:sz w:val="20"/>
                <w:szCs w:val="20"/>
                <w:lang w:val="es-ES_tradnl"/>
              </w:rPr>
            </w:pPr>
            <w:r w:rsidRPr="001055C1">
              <w:rPr>
                <w:rFonts w:ascii="Times New Roman" w:hAnsi="Times New Roman"/>
                <w:sz w:val="20"/>
                <w:szCs w:val="20"/>
                <w:lang w:val="es-MX"/>
              </w:rPr>
              <w:t xml:space="preserve">Cooperativas asentadas en la Capital y en el Departamento Central, dentro de los </w:t>
            </w:r>
            <w:r w:rsidRPr="001055C1">
              <w:rPr>
                <w:rFonts w:ascii="Times New Roman" w:hAnsi="Times New Roman"/>
                <w:b/>
                <w:sz w:val="20"/>
                <w:szCs w:val="20"/>
                <w:lang w:val="es-MX"/>
              </w:rPr>
              <w:t>q</w:t>
            </w:r>
            <w:proofErr w:type="spellStart"/>
            <w:r w:rsidRPr="001055C1">
              <w:rPr>
                <w:rFonts w:ascii="Times New Roman" w:hAnsi="Times New Roman"/>
                <w:b/>
                <w:sz w:val="20"/>
                <w:szCs w:val="20"/>
                <w:lang w:val="es-ES_tradnl"/>
              </w:rPr>
              <w:t>uince</w:t>
            </w:r>
            <w:proofErr w:type="spellEnd"/>
            <w:r w:rsidRPr="001055C1">
              <w:rPr>
                <w:rFonts w:ascii="Times New Roman" w:hAnsi="Times New Roman"/>
                <w:b/>
                <w:sz w:val="20"/>
                <w:szCs w:val="20"/>
                <w:lang w:val="es-ES_tradnl"/>
              </w:rPr>
              <w:t xml:space="preserve"> días (15) corridos</w:t>
            </w:r>
            <w:r w:rsidRPr="001055C1">
              <w:rPr>
                <w:rFonts w:ascii="Times New Roman" w:hAnsi="Times New Roman"/>
                <w:sz w:val="20"/>
                <w:szCs w:val="20"/>
                <w:lang w:val="es-ES_tradnl"/>
              </w:rPr>
              <w:t xml:space="preserve"> posteriores a la asamblea.</w:t>
            </w:r>
          </w:p>
          <w:p w14:paraId="70810602" w14:textId="04C67F54" w:rsidR="00BC0A73" w:rsidRPr="00855B07" w:rsidRDefault="00BC0A73" w:rsidP="00DF633C">
            <w:pPr>
              <w:spacing w:after="0" w:line="240" w:lineRule="auto"/>
              <w:rPr>
                <w:rFonts w:ascii="Times New Roman" w:eastAsia="Times New Roman" w:hAnsi="Times New Roman"/>
                <w:bCs/>
                <w:sz w:val="18"/>
                <w:szCs w:val="20"/>
                <w:lang w:eastAsia="es-ES"/>
              </w:rPr>
            </w:pPr>
            <w:r w:rsidRPr="001055C1">
              <w:rPr>
                <w:rFonts w:ascii="Times New Roman" w:hAnsi="Times New Roman"/>
                <w:sz w:val="20"/>
                <w:szCs w:val="20"/>
                <w:lang w:val="es-ES_tradnl"/>
              </w:rPr>
              <w:t xml:space="preserve">Cooperativas asentadas en otros Departamentos </w:t>
            </w:r>
            <w:r w:rsidRPr="001055C1">
              <w:rPr>
                <w:rFonts w:ascii="Times New Roman" w:hAnsi="Times New Roman"/>
                <w:b/>
                <w:sz w:val="20"/>
                <w:szCs w:val="20"/>
                <w:lang w:val="es-ES_tradnl"/>
              </w:rPr>
              <w:t>veinte días (20) corridos</w:t>
            </w:r>
            <w:r w:rsidRPr="001055C1">
              <w:rPr>
                <w:rFonts w:ascii="Times New Roman" w:hAnsi="Times New Roman"/>
                <w:sz w:val="20"/>
                <w:szCs w:val="20"/>
                <w:lang w:val="es-ES_tradnl"/>
              </w:rPr>
              <w:t>, posteriores a la asamblea</w:t>
            </w:r>
          </w:p>
        </w:tc>
      </w:tr>
      <w:tr w:rsidR="00D24773" w:rsidRPr="00A37DDF" w14:paraId="23014769" w14:textId="77777777" w:rsidTr="00442575">
        <w:trPr>
          <w:trHeight w:val="408"/>
        </w:trPr>
        <w:tc>
          <w:tcPr>
            <w:tcW w:w="2268" w:type="dxa"/>
            <w:shd w:val="clear" w:color="auto" w:fill="95B3D7" w:themeFill="accent1" w:themeFillTint="99"/>
          </w:tcPr>
          <w:p w14:paraId="524DD759" w14:textId="16F6B3F3" w:rsidR="00D24773" w:rsidRDefault="00D24773" w:rsidP="00C53564">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1</w:t>
            </w:r>
            <w:r>
              <w:rPr>
                <w:rFonts w:ascii="Times New Roman" w:eastAsia="Times New Roman" w:hAnsi="Times New Roman"/>
                <w:b/>
                <w:bCs/>
                <w:sz w:val="20"/>
                <w:szCs w:val="20"/>
                <w:lang w:eastAsia="es-ES"/>
              </w:rPr>
              <w:t>1</w:t>
            </w:r>
            <w:r w:rsidRPr="00834020">
              <w:rPr>
                <w:rFonts w:ascii="Times New Roman" w:eastAsia="Times New Roman" w:hAnsi="Times New Roman"/>
                <w:b/>
                <w:bCs/>
                <w:sz w:val="20"/>
                <w:szCs w:val="20"/>
                <w:lang w:eastAsia="es-ES"/>
              </w:rPr>
              <w:t>.</w:t>
            </w:r>
            <w:r>
              <w:rPr>
                <w:rFonts w:ascii="Times New Roman" w:eastAsia="Times New Roman" w:hAnsi="Times New Roman"/>
                <w:b/>
                <w:bCs/>
                <w:sz w:val="20"/>
                <w:szCs w:val="20"/>
                <w:lang w:eastAsia="es-ES"/>
              </w:rPr>
              <w:t>3</w:t>
            </w:r>
            <w:r w:rsidRPr="00834020">
              <w:rPr>
                <w:rFonts w:ascii="Times New Roman" w:eastAsia="Times New Roman" w:hAnsi="Times New Roman"/>
                <w:b/>
                <w:bCs/>
                <w:sz w:val="20"/>
                <w:szCs w:val="20"/>
                <w:lang w:eastAsia="es-ES"/>
              </w:rPr>
              <w:t xml:space="preserve"> </w:t>
            </w:r>
          </w:p>
        </w:tc>
        <w:tc>
          <w:tcPr>
            <w:tcW w:w="6095" w:type="dxa"/>
            <w:tcBorders>
              <w:right w:val="single" w:sz="4" w:space="0" w:color="auto"/>
            </w:tcBorders>
          </w:tcPr>
          <w:p w14:paraId="3A6C64E3" w14:textId="77777777" w:rsidR="00D24773" w:rsidRDefault="00D24773" w:rsidP="00E523FC">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 xml:space="preserve">Exigencia de publicidad </w:t>
            </w:r>
            <w:r>
              <w:rPr>
                <w:rFonts w:ascii="Times New Roman" w:eastAsia="Times New Roman" w:hAnsi="Times New Roman"/>
                <w:sz w:val="20"/>
                <w:szCs w:val="20"/>
                <w:lang w:eastAsia="es-ES"/>
              </w:rPr>
              <w:t>(e</w:t>
            </w:r>
            <w:r>
              <w:rPr>
                <w:rFonts w:ascii="Times New Roman" w:hAnsi="Times New Roman"/>
                <w:sz w:val="20"/>
                <w:szCs w:val="20"/>
              </w:rPr>
              <w:t xml:space="preserve">n murales del (de los) local (es) de atención, u otros medios de comunicación) </w:t>
            </w:r>
            <w:r w:rsidRPr="001055C1">
              <w:rPr>
                <w:rFonts w:ascii="Times New Roman" w:eastAsia="Times New Roman" w:hAnsi="Times New Roman"/>
                <w:sz w:val="20"/>
                <w:szCs w:val="20"/>
                <w:lang w:eastAsia="es-ES"/>
              </w:rPr>
              <w:t xml:space="preserve">del Balance General, Cuadro de Resultados, Notas a los Estados Contables y Dictamen de Auditores Independientes, </w:t>
            </w:r>
            <w:r>
              <w:rPr>
                <w:rFonts w:ascii="Times New Roman" w:eastAsia="Times New Roman" w:hAnsi="Times New Roman"/>
                <w:sz w:val="20"/>
                <w:szCs w:val="20"/>
                <w:lang w:eastAsia="es-ES"/>
              </w:rPr>
              <w:t xml:space="preserve">Dictamen de la Junta de Vigilancia, </w:t>
            </w:r>
            <w:r w:rsidRPr="001055C1">
              <w:rPr>
                <w:rFonts w:ascii="Times New Roman" w:eastAsia="Times New Roman" w:hAnsi="Times New Roman"/>
                <w:sz w:val="20"/>
                <w:szCs w:val="20"/>
                <w:lang w:eastAsia="es-ES"/>
              </w:rPr>
              <w:t>al cierre del ejercicio económico</w:t>
            </w:r>
            <w:r w:rsidR="00A25802">
              <w:rPr>
                <w:rFonts w:ascii="Times New Roman" w:eastAsia="Times New Roman" w:hAnsi="Times New Roman"/>
                <w:sz w:val="20"/>
                <w:szCs w:val="20"/>
                <w:lang w:eastAsia="es-ES"/>
              </w:rPr>
              <w:t>.</w:t>
            </w:r>
          </w:p>
          <w:p w14:paraId="0F4B5417" w14:textId="11623E62" w:rsidR="00A25802" w:rsidRPr="00044BF3" w:rsidRDefault="00A25802" w:rsidP="00E523FC">
            <w:pPr>
              <w:spacing w:after="0" w:line="240" w:lineRule="auto"/>
              <w:jc w:val="both"/>
              <w:rPr>
                <w:rFonts w:ascii="Times New Roman" w:eastAsia="Times New Roman" w:hAnsi="Times New Roman"/>
                <w:sz w:val="20"/>
                <w:szCs w:val="20"/>
                <w:lang w:val="es-PY" w:eastAsia="es-ES"/>
              </w:rPr>
            </w:pPr>
          </w:p>
        </w:tc>
        <w:tc>
          <w:tcPr>
            <w:tcW w:w="7230" w:type="dxa"/>
            <w:gridSpan w:val="2"/>
            <w:tcBorders>
              <w:top w:val="single" w:sz="4" w:space="0" w:color="auto"/>
              <w:left w:val="single" w:sz="4" w:space="0" w:color="auto"/>
            </w:tcBorders>
          </w:tcPr>
          <w:p w14:paraId="57E5B944" w14:textId="00FFE58F" w:rsidR="00D24773" w:rsidRPr="000356CE" w:rsidRDefault="00D24773" w:rsidP="00DF633C">
            <w:pPr>
              <w:spacing w:after="0" w:line="240" w:lineRule="auto"/>
              <w:rPr>
                <w:rFonts w:ascii="Times New Roman" w:eastAsia="Times New Roman" w:hAnsi="Times New Roman"/>
                <w:bCs/>
                <w:sz w:val="18"/>
                <w:szCs w:val="20"/>
                <w:lang w:eastAsia="es-ES"/>
              </w:rPr>
            </w:pPr>
            <w:r w:rsidRPr="009707CF">
              <w:rPr>
                <w:rFonts w:ascii="Times New Roman" w:hAnsi="Times New Roman"/>
                <w:b/>
                <w:sz w:val="20"/>
                <w:szCs w:val="20"/>
              </w:rPr>
              <w:t>Lapso mínimo de treinta (30) días</w:t>
            </w:r>
            <w:r>
              <w:rPr>
                <w:rFonts w:ascii="Times New Roman" w:hAnsi="Times New Roman"/>
                <w:sz w:val="20"/>
                <w:szCs w:val="20"/>
              </w:rPr>
              <w:t>, con posterioridad a la aprobación por asamblea.</w:t>
            </w:r>
          </w:p>
        </w:tc>
      </w:tr>
      <w:tr w:rsidR="00C16986" w:rsidRPr="00A37DDF" w14:paraId="5B7FE823" w14:textId="77777777" w:rsidTr="00442575">
        <w:trPr>
          <w:trHeight w:val="408"/>
        </w:trPr>
        <w:tc>
          <w:tcPr>
            <w:tcW w:w="2268" w:type="dxa"/>
            <w:vMerge w:val="restart"/>
            <w:shd w:val="clear" w:color="auto" w:fill="95B3D7" w:themeFill="accent1" w:themeFillTint="99"/>
          </w:tcPr>
          <w:p w14:paraId="08A4A162" w14:textId="6B67385F" w:rsidR="00C16986" w:rsidRDefault="00C16986" w:rsidP="00C53564">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lastRenderedPageBreak/>
              <w:t xml:space="preserve">Numeral </w:t>
            </w:r>
            <w:r>
              <w:rPr>
                <w:rFonts w:ascii="Times New Roman" w:eastAsia="Times New Roman" w:hAnsi="Times New Roman"/>
                <w:b/>
                <w:bCs/>
                <w:sz w:val="20"/>
                <w:szCs w:val="20"/>
                <w:lang w:eastAsia="es-ES"/>
              </w:rPr>
              <w:t>11.4</w:t>
            </w:r>
          </w:p>
        </w:tc>
        <w:tc>
          <w:tcPr>
            <w:tcW w:w="6095" w:type="dxa"/>
            <w:tcBorders>
              <w:right w:val="single" w:sz="4" w:space="0" w:color="auto"/>
            </w:tcBorders>
          </w:tcPr>
          <w:p w14:paraId="18D4E0B8" w14:textId="77777777" w:rsidR="00C16986" w:rsidRDefault="00C16986" w:rsidP="003125A4">
            <w:pPr>
              <w:spacing w:after="0" w:line="240" w:lineRule="auto"/>
              <w:jc w:val="both"/>
              <w:rPr>
                <w:rFonts w:ascii="Times New Roman" w:hAnsi="Times New Roman"/>
                <w:sz w:val="20"/>
                <w:szCs w:val="20"/>
              </w:rPr>
            </w:pPr>
            <w:r w:rsidRPr="001055C1">
              <w:rPr>
                <w:rFonts w:ascii="Times New Roman" w:eastAsia="Times New Roman" w:hAnsi="Times New Roman"/>
                <w:sz w:val="20"/>
                <w:szCs w:val="20"/>
                <w:lang w:eastAsia="es-ES"/>
              </w:rPr>
              <w:t>Obligación de almacenar y resguardar los registros o archivos informáticos. Las de Tipo “A” deben</w:t>
            </w:r>
            <w:r w:rsidRPr="001055C1">
              <w:rPr>
                <w:rFonts w:ascii="Times New Roman" w:hAnsi="Times New Roman"/>
                <w:sz w:val="20"/>
                <w:szCs w:val="20"/>
              </w:rPr>
              <w:t xml:space="preserve"> almacenar los registros o archivos informáticos en dos lugares diferentes que cuenten con seguridad adecuada y estén geográficamente distantes entre ellos. </w:t>
            </w:r>
          </w:p>
          <w:p w14:paraId="2ECFE061" w14:textId="63E4595B" w:rsidR="00C16986" w:rsidRDefault="00C16986" w:rsidP="00D0534E">
            <w:pPr>
              <w:spacing w:after="0" w:line="240" w:lineRule="auto"/>
              <w:jc w:val="both"/>
              <w:rPr>
                <w:rFonts w:ascii="Times New Roman" w:eastAsia="Times New Roman" w:hAnsi="Times New Roman"/>
                <w:sz w:val="20"/>
                <w:szCs w:val="20"/>
                <w:lang w:val="es-PY" w:eastAsia="es-ES"/>
              </w:rPr>
            </w:pPr>
          </w:p>
        </w:tc>
        <w:tc>
          <w:tcPr>
            <w:tcW w:w="7230" w:type="dxa"/>
            <w:gridSpan w:val="2"/>
            <w:tcBorders>
              <w:top w:val="single" w:sz="4" w:space="0" w:color="auto"/>
              <w:left w:val="single" w:sz="4" w:space="0" w:color="auto"/>
            </w:tcBorders>
          </w:tcPr>
          <w:p w14:paraId="77DFB06B" w14:textId="39BDBB00" w:rsidR="00C16986" w:rsidRPr="00855B07" w:rsidRDefault="00C16986" w:rsidP="00DF633C">
            <w:pPr>
              <w:spacing w:after="0" w:line="240" w:lineRule="auto"/>
              <w:rPr>
                <w:rFonts w:ascii="Times New Roman" w:eastAsia="Times New Roman" w:hAnsi="Times New Roman"/>
                <w:bCs/>
                <w:sz w:val="18"/>
                <w:szCs w:val="20"/>
                <w:lang w:val="es-PY" w:eastAsia="es-ES"/>
              </w:rPr>
            </w:pPr>
            <w:r w:rsidRPr="001055C1">
              <w:rPr>
                <w:rFonts w:ascii="Times New Roman" w:hAnsi="Times New Roman"/>
                <w:sz w:val="20"/>
                <w:szCs w:val="20"/>
              </w:rPr>
              <w:t xml:space="preserve">El resguardo de la información sensible de las cuentas de ahorro de los socios, captaciones, créditos y la contabilidad, </w:t>
            </w:r>
            <w:r w:rsidRPr="001055C1">
              <w:rPr>
                <w:rFonts w:ascii="Times New Roman" w:hAnsi="Times New Roman"/>
                <w:b/>
                <w:sz w:val="20"/>
                <w:szCs w:val="20"/>
              </w:rPr>
              <w:t xml:space="preserve">deberá realizarse en línea o, como máximo cada </w:t>
            </w:r>
            <w:r>
              <w:rPr>
                <w:rFonts w:ascii="Times New Roman" w:hAnsi="Times New Roman"/>
                <w:b/>
                <w:sz w:val="20"/>
                <w:szCs w:val="20"/>
              </w:rPr>
              <w:t>48</w:t>
            </w:r>
            <w:r w:rsidRPr="001055C1">
              <w:rPr>
                <w:rFonts w:ascii="Times New Roman" w:hAnsi="Times New Roman"/>
                <w:b/>
                <w:sz w:val="20"/>
                <w:szCs w:val="20"/>
              </w:rPr>
              <w:t xml:space="preserve"> horas</w:t>
            </w:r>
            <w:r w:rsidRPr="001055C1">
              <w:rPr>
                <w:rFonts w:ascii="Times New Roman" w:hAnsi="Times New Roman"/>
                <w:sz w:val="20"/>
                <w:szCs w:val="20"/>
              </w:rPr>
              <w:t>, por los medios que la entidad considere más convenientes.</w:t>
            </w:r>
          </w:p>
        </w:tc>
      </w:tr>
      <w:tr w:rsidR="00C16986" w:rsidRPr="00A37DDF" w14:paraId="2B7EC539" w14:textId="77777777" w:rsidTr="00442575">
        <w:trPr>
          <w:trHeight w:val="1142"/>
        </w:trPr>
        <w:tc>
          <w:tcPr>
            <w:tcW w:w="2268" w:type="dxa"/>
            <w:vMerge/>
            <w:shd w:val="clear" w:color="auto" w:fill="95B3D7" w:themeFill="accent1" w:themeFillTint="99"/>
          </w:tcPr>
          <w:p w14:paraId="7DD10C5C" w14:textId="7094AD0E" w:rsidR="00C16986" w:rsidRDefault="00C16986" w:rsidP="00C53564">
            <w:pPr>
              <w:spacing w:after="0" w:line="240" w:lineRule="auto"/>
              <w:rPr>
                <w:rFonts w:ascii="Times New Roman" w:eastAsia="Times New Roman" w:hAnsi="Times New Roman"/>
                <w:b/>
                <w:bCs/>
                <w:sz w:val="20"/>
                <w:szCs w:val="20"/>
                <w:lang w:eastAsia="es-ES"/>
              </w:rPr>
            </w:pPr>
          </w:p>
        </w:tc>
        <w:tc>
          <w:tcPr>
            <w:tcW w:w="6095" w:type="dxa"/>
            <w:tcBorders>
              <w:bottom w:val="single" w:sz="4" w:space="0" w:color="auto"/>
              <w:right w:val="single" w:sz="4" w:space="0" w:color="auto"/>
            </w:tcBorders>
          </w:tcPr>
          <w:p w14:paraId="5E076BCB" w14:textId="77777777" w:rsidR="00C16986" w:rsidRDefault="00C16986" w:rsidP="002D2CDA">
            <w:pPr>
              <w:spacing w:after="0" w:line="240" w:lineRule="auto"/>
              <w:jc w:val="both"/>
              <w:rPr>
                <w:rFonts w:ascii="Times New Roman" w:hAnsi="Times New Roman"/>
                <w:sz w:val="20"/>
                <w:szCs w:val="20"/>
              </w:rPr>
            </w:pPr>
            <w:r w:rsidRPr="009707CF">
              <w:rPr>
                <w:rFonts w:ascii="Times New Roman" w:hAnsi="Times New Roman"/>
                <w:sz w:val="20"/>
                <w:szCs w:val="20"/>
              </w:rPr>
              <w:t>Obligación (Cooperativas Tipos “B” y “C”, de contar con respaldos de la información contable y de las cuentas de aportes, ahorros y créditos, en dos medios o sistemas de almacenamiento diferentes, que deben estar en lugares diferentes y con las seguridades adecuadas.</w:t>
            </w:r>
          </w:p>
          <w:p w14:paraId="57D42027" w14:textId="3EBBC5C4" w:rsidR="00C16986" w:rsidRDefault="00C16986" w:rsidP="002D2CDA">
            <w:pPr>
              <w:spacing w:after="0" w:line="240" w:lineRule="auto"/>
              <w:jc w:val="both"/>
              <w:rPr>
                <w:rFonts w:ascii="Times New Roman" w:eastAsia="Times New Roman" w:hAnsi="Times New Roman"/>
                <w:sz w:val="20"/>
                <w:szCs w:val="20"/>
                <w:lang w:val="es-PY" w:eastAsia="es-ES"/>
              </w:rPr>
            </w:pPr>
          </w:p>
        </w:tc>
        <w:tc>
          <w:tcPr>
            <w:tcW w:w="7230" w:type="dxa"/>
            <w:gridSpan w:val="2"/>
            <w:tcBorders>
              <w:top w:val="single" w:sz="4" w:space="0" w:color="auto"/>
              <w:left w:val="single" w:sz="4" w:space="0" w:color="auto"/>
              <w:bottom w:val="single" w:sz="4" w:space="0" w:color="auto"/>
            </w:tcBorders>
          </w:tcPr>
          <w:p w14:paraId="7FE26662" w14:textId="332A2922" w:rsidR="00C16986" w:rsidRPr="00855B07" w:rsidRDefault="00C16986" w:rsidP="00DF633C">
            <w:pPr>
              <w:spacing w:after="0" w:line="240" w:lineRule="auto"/>
              <w:rPr>
                <w:rFonts w:ascii="Times New Roman" w:eastAsia="Times New Roman" w:hAnsi="Times New Roman"/>
                <w:bCs/>
                <w:sz w:val="18"/>
                <w:szCs w:val="20"/>
                <w:lang w:val="es-PY" w:eastAsia="es-ES"/>
              </w:rPr>
            </w:pPr>
          </w:p>
        </w:tc>
      </w:tr>
      <w:tr w:rsidR="00C16986" w:rsidRPr="00A37DDF" w14:paraId="1E3C098F" w14:textId="77777777" w:rsidTr="00442575">
        <w:trPr>
          <w:trHeight w:val="221"/>
        </w:trPr>
        <w:tc>
          <w:tcPr>
            <w:tcW w:w="2268" w:type="dxa"/>
            <w:vMerge/>
            <w:shd w:val="clear" w:color="auto" w:fill="95B3D7" w:themeFill="accent1" w:themeFillTint="99"/>
          </w:tcPr>
          <w:p w14:paraId="35F0461A" w14:textId="77777777" w:rsidR="00C16986" w:rsidRDefault="00C16986" w:rsidP="00C53564">
            <w:pPr>
              <w:spacing w:after="0" w:line="240" w:lineRule="auto"/>
              <w:rPr>
                <w:rFonts w:ascii="Times New Roman" w:eastAsia="Times New Roman" w:hAnsi="Times New Roman"/>
                <w:b/>
                <w:bCs/>
                <w:sz w:val="20"/>
                <w:szCs w:val="20"/>
                <w:lang w:eastAsia="es-ES"/>
              </w:rPr>
            </w:pPr>
          </w:p>
        </w:tc>
        <w:tc>
          <w:tcPr>
            <w:tcW w:w="6095" w:type="dxa"/>
            <w:tcBorders>
              <w:top w:val="single" w:sz="4" w:space="0" w:color="auto"/>
              <w:right w:val="single" w:sz="4" w:space="0" w:color="auto"/>
            </w:tcBorders>
          </w:tcPr>
          <w:p w14:paraId="5DBE1BE6" w14:textId="77777777" w:rsidR="00C16986" w:rsidRPr="009707CF" w:rsidRDefault="00C16986" w:rsidP="002D2CDA">
            <w:pPr>
              <w:spacing w:after="0" w:line="240" w:lineRule="auto"/>
              <w:jc w:val="both"/>
              <w:rPr>
                <w:rFonts w:ascii="Times New Roman" w:hAnsi="Times New Roman"/>
                <w:sz w:val="20"/>
                <w:szCs w:val="20"/>
              </w:rPr>
            </w:pPr>
          </w:p>
        </w:tc>
        <w:tc>
          <w:tcPr>
            <w:tcW w:w="7230" w:type="dxa"/>
            <w:gridSpan w:val="2"/>
            <w:tcBorders>
              <w:top w:val="single" w:sz="4" w:space="0" w:color="auto"/>
              <w:left w:val="single" w:sz="4" w:space="0" w:color="auto"/>
            </w:tcBorders>
          </w:tcPr>
          <w:p w14:paraId="61413931" w14:textId="242EB017" w:rsidR="00C16986" w:rsidRPr="00855B07" w:rsidRDefault="00C16986" w:rsidP="00DF633C">
            <w:pPr>
              <w:spacing w:after="0" w:line="240" w:lineRule="auto"/>
              <w:rPr>
                <w:rFonts w:ascii="Times New Roman" w:eastAsia="Times New Roman" w:hAnsi="Times New Roman"/>
                <w:bCs/>
                <w:sz w:val="18"/>
                <w:szCs w:val="20"/>
                <w:lang w:val="es-PY" w:eastAsia="es-ES"/>
              </w:rPr>
            </w:pPr>
            <w:r w:rsidRPr="009707CF">
              <w:rPr>
                <w:rFonts w:ascii="Times New Roman" w:hAnsi="Times New Roman"/>
                <w:sz w:val="20"/>
                <w:szCs w:val="20"/>
              </w:rPr>
              <w:t>Todas las Cooperativas deben conservar los registros almacenados de sus actividades, por un periodo de cinco (5) años.</w:t>
            </w:r>
          </w:p>
        </w:tc>
      </w:tr>
      <w:tr w:rsidR="00D24773" w:rsidRPr="0059176D" w14:paraId="340A7212" w14:textId="77777777" w:rsidTr="00442575">
        <w:trPr>
          <w:trHeight w:val="408"/>
        </w:trPr>
        <w:tc>
          <w:tcPr>
            <w:tcW w:w="2268" w:type="dxa"/>
            <w:shd w:val="clear" w:color="auto" w:fill="95B3D7" w:themeFill="accent1" w:themeFillTint="99"/>
          </w:tcPr>
          <w:p w14:paraId="17A683DF" w14:textId="474F4E32" w:rsidR="00D24773" w:rsidRDefault="00D24773"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Numeral 15.1 inciso c)</w:t>
            </w:r>
          </w:p>
        </w:tc>
        <w:tc>
          <w:tcPr>
            <w:tcW w:w="6095" w:type="dxa"/>
            <w:tcBorders>
              <w:right w:val="single" w:sz="4" w:space="0" w:color="auto"/>
            </w:tcBorders>
          </w:tcPr>
          <w:p w14:paraId="161D63EE" w14:textId="77777777" w:rsidR="00D24773" w:rsidRDefault="00D24773" w:rsidP="00E062FF">
            <w:pPr>
              <w:spacing w:after="0" w:line="240" w:lineRule="auto"/>
              <w:jc w:val="both"/>
              <w:rPr>
                <w:rFonts w:ascii="Times New Roman" w:hAnsi="Times New Roman"/>
                <w:sz w:val="20"/>
                <w:szCs w:val="20"/>
                <w:lang w:val="es-MX"/>
              </w:rPr>
            </w:pPr>
            <w:r w:rsidRPr="001055C1">
              <w:rPr>
                <w:rFonts w:ascii="Times New Roman" w:hAnsi="Times New Roman"/>
                <w:sz w:val="20"/>
                <w:szCs w:val="20"/>
                <w:lang w:val="es-MX"/>
              </w:rPr>
              <w:t>Posibilidad de contratar el mismo auditor independiente, para emitir opinión sobre los estados financieros.</w:t>
            </w:r>
          </w:p>
          <w:p w14:paraId="6A1DC119" w14:textId="4877ADEE" w:rsidR="00C16986" w:rsidRDefault="00C16986" w:rsidP="00E062FF">
            <w:pPr>
              <w:spacing w:after="0" w:line="240" w:lineRule="auto"/>
              <w:jc w:val="both"/>
              <w:rPr>
                <w:rFonts w:ascii="Times New Roman" w:eastAsia="Times New Roman" w:hAnsi="Times New Roman"/>
                <w:sz w:val="20"/>
                <w:szCs w:val="20"/>
                <w:lang w:val="es-PY" w:eastAsia="es-ES"/>
              </w:rPr>
            </w:pPr>
          </w:p>
        </w:tc>
        <w:tc>
          <w:tcPr>
            <w:tcW w:w="7230" w:type="dxa"/>
            <w:gridSpan w:val="2"/>
            <w:tcBorders>
              <w:top w:val="single" w:sz="4" w:space="0" w:color="auto"/>
              <w:left w:val="single" w:sz="4" w:space="0" w:color="auto"/>
            </w:tcBorders>
          </w:tcPr>
          <w:p w14:paraId="1285DA0A" w14:textId="32584E2A" w:rsidR="00D24773" w:rsidRDefault="00D24773" w:rsidP="00DF633C">
            <w:pPr>
              <w:spacing w:after="0" w:line="240" w:lineRule="auto"/>
              <w:rPr>
                <w:rFonts w:ascii="Times New Roman" w:eastAsia="Times New Roman" w:hAnsi="Times New Roman"/>
                <w:sz w:val="20"/>
                <w:szCs w:val="20"/>
                <w:lang w:val="es-PY" w:eastAsia="es-ES"/>
              </w:rPr>
            </w:pPr>
            <w:r w:rsidRPr="001055C1">
              <w:rPr>
                <w:rFonts w:ascii="Times New Roman" w:hAnsi="Times New Roman"/>
                <w:b/>
                <w:sz w:val="20"/>
                <w:szCs w:val="20"/>
              </w:rPr>
              <w:t>Hasta 2 años consecutivos</w:t>
            </w:r>
            <w:r w:rsidRPr="001055C1">
              <w:rPr>
                <w:rFonts w:ascii="Times New Roman" w:hAnsi="Times New Roman"/>
                <w:sz w:val="20"/>
                <w:szCs w:val="20"/>
              </w:rPr>
              <w:t xml:space="preserve"> y, posteriormente, luego de por lo menos 1 ejercicio.</w:t>
            </w:r>
          </w:p>
        </w:tc>
      </w:tr>
      <w:tr w:rsidR="00D24773" w:rsidRPr="0059176D" w14:paraId="1E6E450A" w14:textId="77777777" w:rsidTr="00442575">
        <w:trPr>
          <w:trHeight w:val="408"/>
        </w:trPr>
        <w:tc>
          <w:tcPr>
            <w:tcW w:w="2268" w:type="dxa"/>
            <w:shd w:val="clear" w:color="auto" w:fill="95B3D7" w:themeFill="accent1" w:themeFillTint="99"/>
          </w:tcPr>
          <w:p w14:paraId="43B517C9" w14:textId="00BB7EC6" w:rsidR="00D24773" w:rsidRDefault="00D24773"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Numeral 15.2</w:t>
            </w:r>
          </w:p>
        </w:tc>
        <w:tc>
          <w:tcPr>
            <w:tcW w:w="6095" w:type="dxa"/>
            <w:tcBorders>
              <w:right w:val="single" w:sz="4" w:space="0" w:color="auto"/>
            </w:tcBorders>
          </w:tcPr>
          <w:p w14:paraId="33FB196B" w14:textId="77777777" w:rsidR="00D24773" w:rsidRDefault="00D24773" w:rsidP="003125A4">
            <w:pPr>
              <w:spacing w:after="0" w:line="240" w:lineRule="auto"/>
              <w:jc w:val="both"/>
              <w:rPr>
                <w:rFonts w:ascii="Times New Roman" w:hAnsi="Times New Roman"/>
                <w:sz w:val="20"/>
                <w:szCs w:val="20"/>
              </w:rPr>
            </w:pPr>
            <w:r w:rsidRPr="001055C1">
              <w:rPr>
                <w:rFonts w:ascii="Times New Roman" w:hAnsi="Times New Roman"/>
                <w:sz w:val="20"/>
                <w:szCs w:val="20"/>
              </w:rPr>
              <w:t>Obligación de los auditores independientes habilitados, de remitir toda información respecto a cambios generados en su organización o que, por su carácter, sea de importancia para el INCOOP.</w:t>
            </w:r>
          </w:p>
          <w:p w14:paraId="155E4061" w14:textId="598DD3A0" w:rsidR="00D24773" w:rsidRPr="00E062FF" w:rsidRDefault="00D24773" w:rsidP="00E062FF">
            <w:pPr>
              <w:spacing w:after="0" w:line="240" w:lineRule="auto"/>
              <w:jc w:val="both"/>
              <w:rPr>
                <w:rFonts w:ascii="Times New Roman" w:eastAsia="Times New Roman" w:hAnsi="Times New Roman"/>
                <w:sz w:val="20"/>
                <w:szCs w:val="20"/>
                <w:lang w:val="es-PY" w:eastAsia="es-ES"/>
              </w:rPr>
            </w:pPr>
          </w:p>
        </w:tc>
        <w:tc>
          <w:tcPr>
            <w:tcW w:w="7230" w:type="dxa"/>
            <w:gridSpan w:val="2"/>
            <w:tcBorders>
              <w:top w:val="single" w:sz="4" w:space="0" w:color="auto"/>
              <w:left w:val="single" w:sz="4" w:space="0" w:color="auto"/>
            </w:tcBorders>
          </w:tcPr>
          <w:p w14:paraId="430AED26" w14:textId="77777777" w:rsidR="00D24773" w:rsidRPr="009707CF" w:rsidRDefault="00D24773" w:rsidP="003125A4">
            <w:pPr>
              <w:pStyle w:val="Sinespaciado"/>
              <w:rPr>
                <w:rFonts w:ascii="Times New Roman" w:hAnsi="Times New Roman"/>
                <w:b/>
                <w:sz w:val="20"/>
                <w:szCs w:val="20"/>
              </w:rPr>
            </w:pPr>
            <w:r w:rsidRPr="009707CF">
              <w:rPr>
                <w:rFonts w:ascii="Times New Roman" w:hAnsi="Times New Roman"/>
                <w:sz w:val="20"/>
                <w:szCs w:val="20"/>
              </w:rPr>
              <w:t>Dentro de los</w:t>
            </w:r>
            <w:r w:rsidRPr="00D37DD6">
              <w:rPr>
                <w:rFonts w:ascii="Times New Roman" w:hAnsi="Times New Roman"/>
                <w:b/>
                <w:sz w:val="20"/>
                <w:szCs w:val="20"/>
              </w:rPr>
              <w:t xml:space="preserve"> treinta (30) días </w:t>
            </w:r>
            <w:r w:rsidRPr="00D37DD6">
              <w:rPr>
                <w:rFonts w:ascii="Times New Roman" w:hAnsi="Times New Roman"/>
                <w:sz w:val="20"/>
                <w:szCs w:val="20"/>
              </w:rPr>
              <w:t xml:space="preserve">de producido </w:t>
            </w:r>
            <w:r w:rsidRPr="009707CF">
              <w:rPr>
                <w:rFonts w:ascii="Times New Roman" w:hAnsi="Times New Roman"/>
                <w:sz w:val="20"/>
                <w:szCs w:val="20"/>
              </w:rPr>
              <w:t>y perfeccionado legalmente</w:t>
            </w:r>
          </w:p>
          <w:p w14:paraId="5BD89238" w14:textId="4C8D088C" w:rsidR="00D24773" w:rsidRDefault="00D24773" w:rsidP="00DF633C">
            <w:pPr>
              <w:spacing w:after="0" w:line="240" w:lineRule="auto"/>
              <w:rPr>
                <w:rFonts w:ascii="Times New Roman" w:eastAsia="Times New Roman" w:hAnsi="Times New Roman"/>
                <w:sz w:val="20"/>
                <w:szCs w:val="20"/>
                <w:lang w:val="es-PY" w:eastAsia="es-ES"/>
              </w:rPr>
            </w:pPr>
          </w:p>
        </w:tc>
      </w:tr>
      <w:tr w:rsidR="00D24773" w:rsidRPr="0059176D" w14:paraId="389F429E" w14:textId="77777777" w:rsidTr="00442575">
        <w:trPr>
          <w:trHeight w:val="408"/>
        </w:trPr>
        <w:tc>
          <w:tcPr>
            <w:tcW w:w="2268" w:type="dxa"/>
            <w:shd w:val="clear" w:color="auto" w:fill="95B3D7" w:themeFill="accent1" w:themeFillTint="99"/>
          </w:tcPr>
          <w:p w14:paraId="3E262BDB" w14:textId="15389087" w:rsidR="00D24773" w:rsidRDefault="00D24773"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Numeral 15.2</w:t>
            </w:r>
          </w:p>
        </w:tc>
        <w:tc>
          <w:tcPr>
            <w:tcW w:w="6095" w:type="dxa"/>
            <w:tcBorders>
              <w:right w:val="single" w:sz="4" w:space="0" w:color="auto"/>
            </w:tcBorders>
          </w:tcPr>
          <w:p w14:paraId="596D4EBE" w14:textId="360D5260" w:rsidR="00D24773" w:rsidRPr="00A37DDF" w:rsidRDefault="00D24773" w:rsidP="00E062FF">
            <w:pPr>
              <w:spacing w:after="0" w:line="240" w:lineRule="auto"/>
              <w:jc w:val="both"/>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Obligación (de los auditores independientes habilitados por el INCOOP) de remitir información anual.</w:t>
            </w:r>
          </w:p>
        </w:tc>
        <w:tc>
          <w:tcPr>
            <w:tcW w:w="7230" w:type="dxa"/>
            <w:gridSpan w:val="2"/>
            <w:tcBorders>
              <w:top w:val="single" w:sz="4" w:space="0" w:color="auto"/>
              <w:left w:val="single" w:sz="4" w:space="0" w:color="auto"/>
            </w:tcBorders>
          </w:tcPr>
          <w:p w14:paraId="381E03B8" w14:textId="77777777" w:rsidR="00D24773" w:rsidRPr="001055C1" w:rsidRDefault="00D24773" w:rsidP="003125A4">
            <w:pPr>
              <w:pStyle w:val="Sinespaciado"/>
              <w:jc w:val="both"/>
              <w:rPr>
                <w:rFonts w:ascii="Times New Roman" w:hAnsi="Times New Roman"/>
                <w:sz w:val="20"/>
                <w:szCs w:val="20"/>
              </w:rPr>
            </w:pPr>
            <w:r w:rsidRPr="001055C1">
              <w:rPr>
                <w:rFonts w:ascii="Times New Roman" w:hAnsi="Times New Roman"/>
                <w:sz w:val="20"/>
                <w:szCs w:val="20"/>
              </w:rPr>
              <w:t xml:space="preserve">A más tardar el </w:t>
            </w:r>
            <w:r w:rsidRPr="001055C1">
              <w:rPr>
                <w:rFonts w:ascii="Times New Roman" w:hAnsi="Times New Roman"/>
                <w:b/>
                <w:sz w:val="20"/>
                <w:szCs w:val="20"/>
              </w:rPr>
              <w:t xml:space="preserve">último día hábil del mes de marzo </w:t>
            </w:r>
            <w:r w:rsidRPr="001055C1">
              <w:rPr>
                <w:rFonts w:ascii="Times New Roman" w:hAnsi="Times New Roman"/>
                <w:sz w:val="20"/>
                <w:szCs w:val="20"/>
              </w:rPr>
              <w:t>del año siguiente al que se informa.</w:t>
            </w:r>
          </w:p>
          <w:p w14:paraId="5172B53A" w14:textId="77777777" w:rsidR="00D24773" w:rsidRPr="00A37DDF" w:rsidRDefault="00D24773" w:rsidP="00DF633C">
            <w:pPr>
              <w:spacing w:after="0" w:line="240" w:lineRule="auto"/>
              <w:rPr>
                <w:rFonts w:ascii="Times New Roman" w:eastAsia="Times New Roman" w:hAnsi="Times New Roman"/>
                <w:sz w:val="20"/>
                <w:szCs w:val="20"/>
                <w:lang w:eastAsia="es-ES"/>
              </w:rPr>
            </w:pPr>
          </w:p>
        </w:tc>
      </w:tr>
      <w:tr w:rsidR="00D24773" w:rsidRPr="0059176D" w14:paraId="297C6A65" w14:textId="77777777" w:rsidTr="00442575">
        <w:trPr>
          <w:trHeight w:val="97"/>
        </w:trPr>
        <w:tc>
          <w:tcPr>
            <w:tcW w:w="2268" w:type="dxa"/>
            <w:shd w:val="clear" w:color="auto" w:fill="95B3D7" w:themeFill="accent1" w:themeFillTint="99"/>
          </w:tcPr>
          <w:p w14:paraId="786203DD" w14:textId="72817153" w:rsidR="00D24773" w:rsidRDefault="00D24773" w:rsidP="00C53564">
            <w:pPr>
              <w:spacing w:after="0" w:line="240" w:lineRule="auto"/>
              <w:rPr>
                <w:rFonts w:ascii="Times New Roman" w:eastAsia="Times New Roman" w:hAnsi="Times New Roman"/>
                <w:b/>
                <w:bCs/>
                <w:sz w:val="20"/>
                <w:szCs w:val="20"/>
                <w:lang w:eastAsia="es-ES"/>
              </w:rPr>
            </w:pPr>
            <w:r w:rsidRPr="00834020">
              <w:rPr>
                <w:rFonts w:ascii="Times New Roman" w:eastAsia="Times New Roman" w:hAnsi="Times New Roman"/>
                <w:b/>
                <w:bCs/>
                <w:sz w:val="20"/>
                <w:szCs w:val="20"/>
                <w:lang w:eastAsia="es-ES"/>
              </w:rPr>
              <w:t>Numeral 1</w:t>
            </w:r>
            <w:r>
              <w:rPr>
                <w:rFonts w:ascii="Times New Roman" w:eastAsia="Times New Roman" w:hAnsi="Times New Roman"/>
                <w:b/>
                <w:bCs/>
                <w:sz w:val="20"/>
                <w:szCs w:val="20"/>
                <w:lang w:eastAsia="es-ES"/>
              </w:rPr>
              <w:t>5.3</w:t>
            </w:r>
            <w:r w:rsidRPr="00834020">
              <w:rPr>
                <w:rFonts w:ascii="Times New Roman" w:eastAsia="Times New Roman" w:hAnsi="Times New Roman"/>
                <w:b/>
                <w:bCs/>
                <w:sz w:val="20"/>
                <w:szCs w:val="20"/>
                <w:lang w:eastAsia="es-ES"/>
              </w:rPr>
              <w:t xml:space="preserve"> </w:t>
            </w:r>
          </w:p>
        </w:tc>
        <w:tc>
          <w:tcPr>
            <w:tcW w:w="6095" w:type="dxa"/>
            <w:tcBorders>
              <w:right w:val="single" w:sz="4" w:space="0" w:color="auto"/>
            </w:tcBorders>
          </w:tcPr>
          <w:p w14:paraId="71EA8188" w14:textId="77777777" w:rsidR="00D24773" w:rsidRDefault="00D24773" w:rsidP="00E062FF">
            <w:pPr>
              <w:spacing w:after="0" w:line="240" w:lineRule="auto"/>
              <w:jc w:val="both"/>
              <w:rPr>
                <w:rFonts w:ascii="Times New Roman" w:hAnsi="Times New Roman"/>
                <w:sz w:val="20"/>
                <w:szCs w:val="20"/>
              </w:rPr>
            </w:pPr>
            <w:r w:rsidRPr="001055C1">
              <w:rPr>
                <w:rFonts w:ascii="Times New Roman" w:hAnsi="Times New Roman"/>
                <w:sz w:val="20"/>
                <w:szCs w:val="20"/>
              </w:rPr>
              <w:t>Obligación a las Cooperativas (Tipo “A” y “B”) de informar al INCOOP, respecto a las empresas auditoras externas contratadas para el examen de estados contables y financieros.</w:t>
            </w:r>
          </w:p>
          <w:p w14:paraId="633B3CAE" w14:textId="6AE561EE" w:rsidR="00A25802" w:rsidRDefault="00A25802" w:rsidP="00E062FF">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single" w:sz="4" w:space="0" w:color="auto"/>
            </w:tcBorders>
          </w:tcPr>
          <w:p w14:paraId="7293C1BD" w14:textId="7CEACD23" w:rsidR="00D24773" w:rsidRPr="00A37DDF" w:rsidRDefault="00D24773" w:rsidP="00DF633C">
            <w:pPr>
              <w:spacing w:after="0" w:line="240" w:lineRule="auto"/>
              <w:rPr>
                <w:rFonts w:ascii="Times New Roman" w:eastAsia="Times New Roman" w:hAnsi="Times New Roman"/>
                <w:sz w:val="20"/>
                <w:szCs w:val="20"/>
                <w:lang w:eastAsia="es-ES"/>
              </w:rPr>
            </w:pPr>
            <w:r w:rsidRPr="001055C1">
              <w:rPr>
                <w:rFonts w:ascii="Times New Roman" w:hAnsi="Times New Roman"/>
                <w:b/>
                <w:sz w:val="20"/>
                <w:szCs w:val="20"/>
              </w:rPr>
              <w:t xml:space="preserve">Dentro de los  quince (15) días corridos, </w:t>
            </w:r>
            <w:r w:rsidRPr="001055C1">
              <w:rPr>
                <w:rFonts w:ascii="Times New Roman" w:hAnsi="Times New Roman"/>
                <w:sz w:val="20"/>
                <w:szCs w:val="20"/>
              </w:rPr>
              <w:t xml:space="preserve">de ocurrir el hecho. </w:t>
            </w:r>
          </w:p>
        </w:tc>
      </w:tr>
      <w:tr w:rsidR="00D24773" w:rsidRPr="0059176D" w14:paraId="1EAA5170" w14:textId="77777777" w:rsidTr="00442575">
        <w:trPr>
          <w:trHeight w:val="408"/>
        </w:trPr>
        <w:tc>
          <w:tcPr>
            <w:tcW w:w="2268" w:type="dxa"/>
            <w:shd w:val="clear" w:color="auto" w:fill="95B3D7" w:themeFill="accent1" w:themeFillTint="99"/>
          </w:tcPr>
          <w:p w14:paraId="6282ACA8" w14:textId="56CCA449" w:rsidR="00D24773" w:rsidRDefault="00D24773" w:rsidP="00C53564">
            <w:pPr>
              <w:spacing w:after="0" w:line="240" w:lineRule="auto"/>
              <w:rPr>
                <w:rFonts w:ascii="Times New Roman" w:eastAsia="Times New Roman" w:hAnsi="Times New Roman"/>
                <w:b/>
                <w:bCs/>
                <w:sz w:val="20"/>
                <w:szCs w:val="20"/>
                <w:lang w:eastAsia="es-ES"/>
              </w:rPr>
            </w:pPr>
            <w:r w:rsidRPr="001055C1">
              <w:rPr>
                <w:rFonts w:ascii="Times New Roman" w:eastAsia="Times New Roman" w:hAnsi="Times New Roman"/>
                <w:b/>
                <w:bCs/>
                <w:sz w:val="20"/>
                <w:szCs w:val="20"/>
                <w:lang w:eastAsia="es-ES"/>
              </w:rPr>
              <w:t xml:space="preserve"> Numeral </w:t>
            </w:r>
            <w:r>
              <w:rPr>
                <w:rFonts w:ascii="Times New Roman" w:eastAsia="Times New Roman" w:hAnsi="Times New Roman"/>
                <w:b/>
                <w:bCs/>
                <w:sz w:val="20"/>
                <w:szCs w:val="20"/>
                <w:lang w:eastAsia="es-ES"/>
              </w:rPr>
              <w:t>15.5 inciso f)</w:t>
            </w:r>
          </w:p>
        </w:tc>
        <w:tc>
          <w:tcPr>
            <w:tcW w:w="6095" w:type="dxa"/>
            <w:tcBorders>
              <w:right w:val="single" w:sz="4" w:space="0" w:color="auto"/>
            </w:tcBorders>
          </w:tcPr>
          <w:p w14:paraId="4C782356" w14:textId="77777777" w:rsidR="00D24773" w:rsidRDefault="00D24773" w:rsidP="00E062FF">
            <w:pPr>
              <w:spacing w:after="0" w:line="240" w:lineRule="auto"/>
              <w:jc w:val="both"/>
              <w:rPr>
                <w:rFonts w:ascii="Times New Roman" w:hAnsi="Times New Roman"/>
                <w:sz w:val="20"/>
                <w:szCs w:val="20"/>
                <w:lang w:val="es-MX"/>
              </w:rPr>
            </w:pPr>
            <w:r w:rsidRPr="001055C1">
              <w:rPr>
                <w:rFonts w:ascii="Times New Roman" w:eastAsia="Times New Roman" w:hAnsi="Times New Roman"/>
                <w:sz w:val="20"/>
                <w:szCs w:val="20"/>
                <w:lang w:eastAsia="es-ES"/>
              </w:rPr>
              <w:t xml:space="preserve">Obligación (de la auditoría interna) de presentar al </w:t>
            </w:r>
            <w:r w:rsidRPr="001055C1">
              <w:rPr>
                <w:rFonts w:ascii="Times New Roman" w:hAnsi="Times New Roman"/>
                <w:sz w:val="20"/>
                <w:szCs w:val="20"/>
                <w:lang w:val="es-MX"/>
              </w:rPr>
              <w:t xml:space="preserve"> Consejo de Administración, con copia a la Junta de Vigilancia, su programa integral de trabajos para el siguiente ejercicio. </w:t>
            </w:r>
          </w:p>
          <w:p w14:paraId="4A26A4D0" w14:textId="03C76601" w:rsidR="00A25802" w:rsidRDefault="00A25802" w:rsidP="00E062FF">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single" w:sz="4" w:space="0" w:color="auto"/>
            </w:tcBorders>
          </w:tcPr>
          <w:p w14:paraId="478D9C19" w14:textId="13A0F3E8" w:rsidR="00D24773" w:rsidRPr="00A37DDF" w:rsidRDefault="00D24773" w:rsidP="00DF633C">
            <w:pPr>
              <w:spacing w:after="0" w:line="240" w:lineRule="auto"/>
              <w:rPr>
                <w:rFonts w:ascii="Times New Roman" w:eastAsia="Times New Roman" w:hAnsi="Times New Roman"/>
                <w:sz w:val="20"/>
                <w:szCs w:val="20"/>
                <w:lang w:eastAsia="es-ES"/>
              </w:rPr>
            </w:pPr>
            <w:r w:rsidRPr="001055C1">
              <w:rPr>
                <w:rFonts w:ascii="Times New Roman" w:eastAsia="Times New Roman" w:hAnsi="Times New Roman"/>
                <w:sz w:val="20"/>
                <w:szCs w:val="20"/>
                <w:lang w:eastAsia="es-ES"/>
              </w:rPr>
              <w:t xml:space="preserve">Dentro de la </w:t>
            </w:r>
            <w:r w:rsidRPr="001055C1">
              <w:rPr>
                <w:rFonts w:ascii="Times New Roman" w:eastAsia="Times New Roman" w:hAnsi="Times New Roman"/>
                <w:b/>
                <w:sz w:val="20"/>
                <w:szCs w:val="20"/>
                <w:lang w:eastAsia="es-ES"/>
              </w:rPr>
              <w:t>primera quincena del mes de diciembre</w:t>
            </w:r>
            <w:r w:rsidRPr="001055C1">
              <w:rPr>
                <w:rFonts w:ascii="Times New Roman" w:eastAsia="Times New Roman" w:hAnsi="Times New Roman"/>
                <w:sz w:val="20"/>
                <w:szCs w:val="20"/>
                <w:lang w:eastAsia="es-ES"/>
              </w:rPr>
              <w:t xml:space="preserve"> de cada año</w:t>
            </w:r>
          </w:p>
        </w:tc>
      </w:tr>
      <w:tr w:rsidR="00D24773" w:rsidRPr="0059176D" w14:paraId="0ADF47B0" w14:textId="77777777" w:rsidTr="00442575">
        <w:trPr>
          <w:trHeight w:val="136"/>
        </w:trPr>
        <w:tc>
          <w:tcPr>
            <w:tcW w:w="2268" w:type="dxa"/>
            <w:shd w:val="clear" w:color="auto" w:fill="95B3D7" w:themeFill="accent1" w:themeFillTint="99"/>
          </w:tcPr>
          <w:p w14:paraId="4E238320" w14:textId="20B9BFF5" w:rsidR="00D24773" w:rsidRDefault="00D24773" w:rsidP="00C53564">
            <w:pPr>
              <w:spacing w:after="0" w:line="240" w:lineRule="auto"/>
              <w:rPr>
                <w:rFonts w:ascii="Times New Roman" w:eastAsia="Times New Roman" w:hAnsi="Times New Roman"/>
                <w:b/>
                <w:bCs/>
                <w:sz w:val="20"/>
                <w:szCs w:val="20"/>
                <w:lang w:eastAsia="es-ES"/>
              </w:rPr>
            </w:pPr>
            <w:r w:rsidRPr="001055C1">
              <w:rPr>
                <w:rFonts w:ascii="Times New Roman" w:eastAsia="Times New Roman" w:hAnsi="Times New Roman"/>
                <w:b/>
                <w:bCs/>
                <w:sz w:val="20"/>
                <w:szCs w:val="20"/>
                <w:lang w:eastAsia="es-ES"/>
              </w:rPr>
              <w:t xml:space="preserve">Numeral </w:t>
            </w:r>
            <w:r>
              <w:rPr>
                <w:rFonts w:ascii="Times New Roman" w:eastAsia="Times New Roman" w:hAnsi="Times New Roman"/>
                <w:b/>
                <w:bCs/>
                <w:sz w:val="20"/>
                <w:szCs w:val="20"/>
                <w:lang w:eastAsia="es-ES"/>
              </w:rPr>
              <w:t>15.5 inciso g)</w:t>
            </w:r>
          </w:p>
        </w:tc>
        <w:tc>
          <w:tcPr>
            <w:tcW w:w="6095" w:type="dxa"/>
            <w:tcBorders>
              <w:right w:val="single" w:sz="4" w:space="0" w:color="auto"/>
            </w:tcBorders>
          </w:tcPr>
          <w:p w14:paraId="37F0677E" w14:textId="77777777" w:rsidR="00D24773" w:rsidRDefault="00D24773" w:rsidP="00E062FF">
            <w:pPr>
              <w:spacing w:after="0" w:line="240" w:lineRule="auto"/>
              <w:jc w:val="both"/>
              <w:rPr>
                <w:rFonts w:ascii="Times New Roman" w:hAnsi="Times New Roman"/>
                <w:sz w:val="20"/>
                <w:szCs w:val="20"/>
                <w:lang w:val="es-MX"/>
              </w:rPr>
            </w:pPr>
            <w:r w:rsidRPr="001055C1">
              <w:rPr>
                <w:rFonts w:ascii="Times New Roman" w:eastAsia="Times New Roman" w:hAnsi="Times New Roman"/>
                <w:sz w:val="20"/>
                <w:szCs w:val="20"/>
                <w:lang w:eastAsia="es-ES"/>
              </w:rPr>
              <w:t xml:space="preserve">Obligación (de la auditoría interna) de presentar informes al </w:t>
            </w:r>
            <w:r w:rsidRPr="001055C1">
              <w:rPr>
                <w:rFonts w:ascii="Times New Roman" w:hAnsi="Times New Roman"/>
                <w:sz w:val="20"/>
                <w:szCs w:val="20"/>
                <w:lang w:val="es-MX"/>
              </w:rPr>
              <w:t xml:space="preserve"> Consejo de Administración, con copia a la Junta de Vigilancia</w:t>
            </w:r>
            <w:r w:rsidR="00A25802">
              <w:rPr>
                <w:rFonts w:ascii="Times New Roman" w:hAnsi="Times New Roman"/>
                <w:sz w:val="20"/>
                <w:szCs w:val="20"/>
                <w:lang w:val="es-MX"/>
              </w:rPr>
              <w:t>.</w:t>
            </w:r>
          </w:p>
          <w:p w14:paraId="436A430F" w14:textId="1105E815" w:rsidR="00A25802" w:rsidRDefault="00A25802" w:rsidP="00E062FF">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single" w:sz="4" w:space="0" w:color="auto"/>
            </w:tcBorders>
          </w:tcPr>
          <w:p w14:paraId="5E9B6785" w14:textId="2AA52B72" w:rsidR="00D24773" w:rsidRPr="00A37DDF" w:rsidRDefault="00D24773" w:rsidP="00DF633C">
            <w:pPr>
              <w:spacing w:after="0" w:line="240" w:lineRule="auto"/>
              <w:rPr>
                <w:rFonts w:ascii="Times New Roman" w:eastAsia="Times New Roman" w:hAnsi="Times New Roman"/>
                <w:sz w:val="20"/>
                <w:szCs w:val="20"/>
                <w:lang w:eastAsia="es-ES"/>
              </w:rPr>
            </w:pPr>
            <w:r w:rsidRPr="001055C1">
              <w:rPr>
                <w:rFonts w:ascii="Times New Roman" w:hAnsi="Times New Roman"/>
                <w:b/>
                <w:sz w:val="20"/>
                <w:szCs w:val="20"/>
                <w:lang w:val="es-MX"/>
              </w:rPr>
              <w:t>Mensualmente, dentro de los diez (10) días siguientes</w:t>
            </w:r>
            <w:r w:rsidRPr="001055C1">
              <w:rPr>
                <w:rFonts w:ascii="Times New Roman" w:hAnsi="Times New Roman"/>
                <w:sz w:val="20"/>
                <w:szCs w:val="20"/>
                <w:lang w:val="es-MX"/>
              </w:rPr>
              <w:t xml:space="preserve"> al cierre de cada mes</w:t>
            </w:r>
          </w:p>
        </w:tc>
      </w:tr>
      <w:tr w:rsidR="003A17F0" w:rsidRPr="0059176D" w14:paraId="7EF34AB4" w14:textId="77777777" w:rsidTr="00442575">
        <w:trPr>
          <w:trHeight w:val="1596"/>
        </w:trPr>
        <w:tc>
          <w:tcPr>
            <w:tcW w:w="2268" w:type="dxa"/>
            <w:tcBorders>
              <w:bottom w:val="single" w:sz="4" w:space="0" w:color="000000"/>
            </w:tcBorders>
            <w:shd w:val="clear" w:color="auto" w:fill="95B3D7" w:themeFill="accent1" w:themeFillTint="99"/>
          </w:tcPr>
          <w:p w14:paraId="317E05FE" w14:textId="1CBF3108" w:rsidR="003A17F0" w:rsidRPr="009E2151" w:rsidRDefault="003A17F0" w:rsidP="00C16986">
            <w:pPr>
              <w:spacing w:after="0" w:line="240" w:lineRule="auto"/>
              <w:ind w:right="-222"/>
              <w:rPr>
                <w:rFonts w:ascii="Times New Roman" w:eastAsia="Times New Roman" w:hAnsi="Times New Roman"/>
                <w:b/>
                <w:bCs/>
                <w:color w:val="FF0000"/>
                <w:sz w:val="20"/>
                <w:szCs w:val="20"/>
                <w:lang w:eastAsia="es-ES"/>
              </w:rPr>
            </w:pPr>
            <w:r w:rsidRPr="00834020">
              <w:rPr>
                <w:rFonts w:ascii="Times New Roman" w:eastAsia="Times New Roman" w:hAnsi="Times New Roman"/>
                <w:b/>
                <w:bCs/>
                <w:sz w:val="20"/>
                <w:szCs w:val="20"/>
                <w:lang w:eastAsia="es-ES"/>
              </w:rPr>
              <w:lastRenderedPageBreak/>
              <w:t>Numeral 1</w:t>
            </w:r>
            <w:r>
              <w:rPr>
                <w:rFonts w:ascii="Times New Roman" w:eastAsia="Times New Roman" w:hAnsi="Times New Roman"/>
                <w:b/>
                <w:bCs/>
                <w:sz w:val="20"/>
                <w:szCs w:val="20"/>
                <w:lang w:eastAsia="es-ES"/>
              </w:rPr>
              <w:t xml:space="preserve">9.2 </w:t>
            </w:r>
          </w:p>
        </w:tc>
        <w:tc>
          <w:tcPr>
            <w:tcW w:w="6095" w:type="dxa"/>
            <w:tcBorders>
              <w:right w:val="single" w:sz="4" w:space="0" w:color="auto"/>
            </w:tcBorders>
          </w:tcPr>
          <w:p w14:paraId="4AB8B904" w14:textId="4B66C998" w:rsidR="003A17F0" w:rsidRPr="00855B07" w:rsidRDefault="003A17F0" w:rsidP="003A17F0">
            <w:pPr>
              <w:spacing w:after="0" w:line="240" w:lineRule="auto"/>
              <w:jc w:val="both"/>
              <w:rPr>
                <w:rFonts w:ascii="Times New Roman" w:eastAsia="Times New Roman" w:hAnsi="Times New Roman"/>
                <w:sz w:val="20"/>
                <w:szCs w:val="20"/>
                <w:lang w:eastAsia="es-ES"/>
              </w:rPr>
            </w:pPr>
            <w:r w:rsidRPr="009707CF">
              <w:rPr>
                <w:rFonts w:ascii="Times New Roman" w:hAnsi="Times New Roman"/>
                <w:sz w:val="20"/>
                <w:szCs w:val="20"/>
              </w:rPr>
              <w:t>P</w:t>
            </w:r>
            <w:r>
              <w:rPr>
                <w:rFonts w:ascii="Times New Roman" w:hAnsi="Times New Roman"/>
                <w:sz w:val="20"/>
                <w:szCs w:val="20"/>
              </w:rPr>
              <w:t>lazo p</w:t>
            </w:r>
            <w:r w:rsidRPr="009707CF">
              <w:rPr>
                <w:rFonts w:ascii="Times New Roman" w:hAnsi="Times New Roman"/>
                <w:sz w:val="20"/>
                <w:szCs w:val="20"/>
              </w:rPr>
              <w:t xml:space="preserve">ara la adecuación </w:t>
            </w:r>
            <w:r>
              <w:rPr>
                <w:rFonts w:ascii="Times New Roman" w:hAnsi="Times New Roman"/>
                <w:sz w:val="20"/>
                <w:szCs w:val="20"/>
              </w:rPr>
              <w:t>a los indicadores financieros, l</w:t>
            </w:r>
            <w:r w:rsidRPr="009707CF">
              <w:rPr>
                <w:rFonts w:ascii="Times New Roman" w:hAnsi="Times New Roman"/>
                <w:sz w:val="20"/>
                <w:szCs w:val="20"/>
              </w:rPr>
              <w:t>os procesos internos, reglamentos, contabilidad, así como las demás actividades y documentaciones necesarias para su cumplimiento, incluidas las autorizaciones para operaciones básicas, adicionales o especiales, si las entidades no contaren aún con la autorización expresa del INCOOP, en los casos que se requiera</w:t>
            </w:r>
          </w:p>
        </w:tc>
        <w:tc>
          <w:tcPr>
            <w:tcW w:w="7230" w:type="dxa"/>
            <w:gridSpan w:val="2"/>
            <w:tcBorders>
              <w:top w:val="single" w:sz="4" w:space="0" w:color="auto"/>
              <w:left w:val="single" w:sz="4" w:space="0" w:color="auto"/>
              <w:bottom w:val="single" w:sz="4" w:space="0" w:color="000000"/>
            </w:tcBorders>
          </w:tcPr>
          <w:p w14:paraId="2B9E9CD4" w14:textId="72E9677A" w:rsidR="003A17F0" w:rsidRPr="003A17F0" w:rsidRDefault="003A17F0" w:rsidP="003A17F0">
            <w:pPr>
              <w:spacing w:after="0" w:line="240" w:lineRule="auto"/>
              <w:rPr>
                <w:rFonts w:ascii="Times New Roman" w:hAnsi="Times New Roman"/>
                <w:b/>
                <w:sz w:val="20"/>
                <w:szCs w:val="20"/>
                <w:lang w:val="es-MX"/>
              </w:rPr>
            </w:pPr>
            <w:r w:rsidRPr="003A17F0">
              <w:rPr>
                <w:rFonts w:ascii="Times New Roman" w:hAnsi="Times New Roman"/>
                <w:sz w:val="20"/>
                <w:szCs w:val="20"/>
                <w:lang w:val="es-MX"/>
              </w:rPr>
              <w:t xml:space="preserve">Hasta </w:t>
            </w:r>
            <w:r>
              <w:rPr>
                <w:rFonts w:ascii="Times New Roman" w:hAnsi="Times New Roman"/>
                <w:b/>
                <w:sz w:val="20"/>
                <w:szCs w:val="20"/>
                <w:lang w:val="es-MX"/>
              </w:rPr>
              <w:t>e</w:t>
            </w:r>
            <w:r w:rsidRPr="003A17F0">
              <w:rPr>
                <w:rFonts w:ascii="Times New Roman" w:hAnsi="Times New Roman"/>
                <w:b/>
                <w:sz w:val="20"/>
                <w:szCs w:val="20"/>
                <w:lang w:val="es-MX"/>
              </w:rPr>
              <w:t>l 31 de diciembre de 2019</w:t>
            </w:r>
          </w:p>
        </w:tc>
      </w:tr>
      <w:tr w:rsidR="003A17F0" w:rsidRPr="0059176D" w14:paraId="11E0DA9E" w14:textId="77777777" w:rsidTr="00442575">
        <w:trPr>
          <w:trHeight w:val="555"/>
        </w:trPr>
        <w:tc>
          <w:tcPr>
            <w:tcW w:w="2268" w:type="dxa"/>
            <w:tcBorders>
              <w:bottom w:val="single" w:sz="4" w:space="0" w:color="auto"/>
            </w:tcBorders>
            <w:shd w:val="clear" w:color="auto" w:fill="95B3D7" w:themeFill="accent1" w:themeFillTint="99"/>
          </w:tcPr>
          <w:p w14:paraId="4B7BE56F" w14:textId="230ABC6B" w:rsidR="00DA1DEC" w:rsidRPr="00DA1DEC" w:rsidRDefault="00DA1DEC" w:rsidP="00987AAB">
            <w:pPr>
              <w:spacing w:after="0" w:line="240" w:lineRule="auto"/>
              <w:jc w:val="center"/>
              <w:rPr>
                <w:rFonts w:ascii="Times New Roman" w:hAnsi="Times New Roman"/>
                <w:b/>
              </w:rPr>
            </w:pPr>
            <w:r w:rsidRPr="00DA1DEC">
              <w:rPr>
                <w:rFonts w:ascii="Times New Roman" w:eastAsia="Times New Roman" w:hAnsi="Times New Roman"/>
                <w:b/>
                <w:bCs/>
                <w:lang w:eastAsia="es-ES"/>
              </w:rPr>
              <w:t>ANEXO</w:t>
            </w:r>
            <w:r w:rsidRPr="00DA1DEC">
              <w:rPr>
                <w:rFonts w:ascii="Times New Roman" w:hAnsi="Times New Roman"/>
                <w:b/>
              </w:rPr>
              <w:t xml:space="preserve"> “B”</w:t>
            </w:r>
          </w:p>
          <w:p w14:paraId="5C0E3D0D" w14:textId="7218E326" w:rsidR="003A17F0" w:rsidRPr="00855B07" w:rsidRDefault="00DA1DEC" w:rsidP="00987AAB">
            <w:pPr>
              <w:spacing w:after="0" w:line="240" w:lineRule="auto"/>
              <w:jc w:val="both"/>
              <w:rPr>
                <w:rFonts w:ascii="Times New Roman" w:eastAsia="Times New Roman" w:hAnsi="Times New Roman"/>
                <w:b/>
                <w:bCs/>
                <w:sz w:val="20"/>
                <w:szCs w:val="20"/>
                <w:lang w:eastAsia="es-ES"/>
              </w:rPr>
            </w:pPr>
            <w:r w:rsidRPr="00DA1DEC">
              <w:rPr>
                <w:rFonts w:ascii="Times New Roman" w:eastAsia="Times New Roman" w:hAnsi="Times New Roman"/>
                <w:b/>
                <w:bCs/>
                <w:lang w:eastAsia="es-ES"/>
              </w:rPr>
              <w:t xml:space="preserve">Cooperativas que no realizan </w:t>
            </w:r>
            <w:r w:rsidRPr="00DA1DEC">
              <w:rPr>
                <w:rFonts w:ascii="Times New Roman" w:hAnsi="Times New Roman"/>
              </w:rPr>
              <w:t>actividades de captación de ahorro o de otorgamientos de créditos</w:t>
            </w:r>
          </w:p>
        </w:tc>
        <w:tc>
          <w:tcPr>
            <w:tcW w:w="6095" w:type="dxa"/>
            <w:tcBorders>
              <w:right w:val="single" w:sz="4" w:space="0" w:color="auto"/>
            </w:tcBorders>
          </w:tcPr>
          <w:p w14:paraId="2948FF61" w14:textId="63271FB5" w:rsidR="003A17F0" w:rsidRDefault="003A17F0" w:rsidP="005E44D9">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left w:val="single" w:sz="4" w:space="0" w:color="auto"/>
            </w:tcBorders>
          </w:tcPr>
          <w:p w14:paraId="7079F60A" w14:textId="6E69682C" w:rsidR="003A17F0" w:rsidRPr="002E5491" w:rsidRDefault="003A17F0" w:rsidP="002E5491">
            <w:pPr>
              <w:spacing w:after="0" w:line="240" w:lineRule="auto"/>
              <w:rPr>
                <w:rFonts w:ascii="Times New Roman" w:eastAsia="Times New Roman" w:hAnsi="Times New Roman"/>
                <w:sz w:val="20"/>
                <w:szCs w:val="20"/>
                <w:lang w:eastAsia="es-ES"/>
              </w:rPr>
            </w:pPr>
          </w:p>
        </w:tc>
      </w:tr>
      <w:tr w:rsidR="00D24773" w:rsidRPr="00A37DDF" w14:paraId="15E9958F" w14:textId="77777777" w:rsidTr="00442575">
        <w:trPr>
          <w:trHeight w:val="2534"/>
        </w:trPr>
        <w:tc>
          <w:tcPr>
            <w:tcW w:w="2268" w:type="dxa"/>
            <w:tcBorders>
              <w:top w:val="single" w:sz="4" w:space="0" w:color="auto"/>
            </w:tcBorders>
            <w:shd w:val="clear" w:color="auto" w:fill="95B3D7" w:themeFill="accent1" w:themeFillTint="99"/>
          </w:tcPr>
          <w:p w14:paraId="00E8133A" w14:textId="6DB763F9" w:rsidR="00D24773" w:rsidRPr="00127A48" w:rsidRDefault="00DA1DEC" w:rsidP="00127A48">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 xml:space="preserve">Numeral 3.1 </w:t>
            </w:r>
          </w:p>
        </w:tc>
        <w:tc>
          <w:tcPr>
            <w:tcW w:w="6095" w:type="dxa"/>
            <w:tcBorders>
              <w:top w:val="single" w:sz="4" w:space="0" w:color="auto"/>
            </w:tcBorders>
            <w:shd w:val="clear" w:color="auto" w:fill="auto"/>
          </w:tcPr>
          <w:p w14:paraId="1B4AC6D4" w14:textId="77777777" w:rsidR="00D24773" w:rsidRDefault="00DA1DEC" w:rsidP="00127A48">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(cooperativas especializadas) de remitir todos los documentos e informaciones exigidos a las cooperativas tipificadas como “C”, en cuanto fueren pertinentes a su organización y funcionamiento</w:t>
            </w:r>
          </w:p>
          <w:p w14:paraId="1EBA8451" w14:textId="77777777" w:rsidR="00D277F3" w:rsidRDefault="00D277F3" w:rsidP="00127A48">
            <w:pPr>
              <w:spacing w:after="0" w:line="240" w:lineRule="auto"/>
              <w:jc w:val="both"/>
              <w:rPr>
                <w:rFonts w:ascii="Times New Roman" w:eastAsia="Times New Roman" w:hAnsi="Times New Roman"/>
                <w:sz w:val="20"/>
                <w:szCs w:val="20"/>
                <w:lang w:eastAsia="es-ES"/>
              </w:rPr>
            </w:pPr>
          </w:p>
          <w:p w14:paraId="7472CDF9" w14:textId="77777777" w:rsidR="00D277F3" w:rsidRPr="00916072" w:rsidRDefault="00D277F3" w:rsidP="00D277F3">
            <w:pPr>
              <w:pStyle w:val="Sinespaciado"/>
              <w:rPr>
                <w:rFonts w:ascii="Times New Roman" w:hAnsi="Times New Roman"/>
                <w:sz w:val="20"/>
                <w:szCs w:val="20"/>
              </w:rPr>
            </w:pPr>
            <w:r w:rsidRPr="00916072">
              <w:rPr>
                <w:rFonts w:ascii="Times New Roman" w:hAnsi="Times New Roman"/>
                <w:sz w:val="20"/>
                <w:szCs w:val="20"/>
              </w:rPr>
              <w:t>Balance general</w:t>
            </w:r>
          </w:p>
          <w:p w14:paraId="7354AC49" w14:textId="77777777" w:rsidR="00D277F3" w:rsidRPr="00916072" w:rsidRDefault="00D277F3" w:rsidP="00D277F3">
            <w:pPr>
              <w:pStyle w:val="Sinespaciado"/>
              <w:rPr>
                <w:rFonts w:ascii="Times New Roman" w:hAnsi="Times New Roman"/>
                <w:sz w:val="20"/>
                <w:szCs w:val="20"/>
              </w:rPr>
            </w:pPr>
            <w:r w:rsidRPr="00916072">
              <w:rPr>
                <w:rFonts w:ascii="Times New Roman" w:hAnsi="Times New Roman"/>
                <w:sz w:val="20"/>
                <w:szCs w:val="20"/>
              </w:rPr>
              <w:t>Cuadro de resultados</w:t>
            </w:r>
          </w:p>
          <w:p w14:paraId="6290625E" w14:textId="77777777" w:rsidR="00D277F3" w:rsidRDefault="00D277F3" w:rsidP="00D277F3">
            <w:pPr>
              <w:pStyle w:val="Sinespaciado"/>
              <w:rPr>
                <w:rFonts w:ascii="Times New Roman" w:hAnsi="Times New Roman"/>
                <w:sz w:val="20"/>
                <w:szCs w:val="20"/>
              </w:rPr>
            </w:pPr>
            <w:r w:rsidRPr="00916072">
              <w:rPr>
                <w:rFonts w:ascii="Times New Roman" w:hAnsi="Times New Roman"/>
                <w:sz w:val="20"/>
                <w:szCs w:val="20"/>
              </w:rPr>
              <w:t>Ejecución presupuestaria de ingresos y egresos</w:t>
            </w:r>
          </w:p>
          <w:p w14:paraId="1298E21F" w14:textId="0E2776B6" w:rsidR="00D277F3" w:rsidRDefault="00D277F3" w:rsidP="00D277F3">
            <w:pPr>
              <w:pStyle w:val="Sinespaciado"/>
              <w:rPr>
                <w:rFonts w:ascii="Times New Roman" w:hAnsi="Times New Roman"/>
              </w:rPr>
            </w:pPr>
            <w:r w:rsidRPr="00916072">
              <w:rPr>
                <w:rFonts w:ascii="Times New Roman" w:hAnsi="Times New Roman"/>
              </w:rPr>
              <w:t>Notas a los estados financieros</w:t>
            </w:r>
          </w:p>
          <w:p w14:paraId="00E1E829" w14:textId="77777777" w:rsidR="00D277F3" w:rsidRPr="009707CF" w:rsidRDefault="00D277F3" w:rsidP="00D277F3">
            <w:pPr>
              <w:pStyle w:val="Sinespaciado"/>
              <w:rPr>
                <w:rFonts w:ascii="Times New Roman" w:hAnsi="Times New Roman"/>
                <w:sz w:val="20"/>
                <w:szCs w:val="20"/>
              </w:rPr>
            </w:pPr>
            <w:r w:rsidRPr="009707CF">
              <w:rPr>
                <w:rFonts w:ascii="Times New Roman" w:hAnsi="Times New Roman"/>
                <w:sz w:val="20"/>
                <w:szCs w:val="20"/>
              </w:rPr>
              <w:t>Informe detallado y dictamen de la Junta de Vigilancia</w:t>
            </w:r>
          </w:p>
          <w:p w14:paraId="75942EC1" w14:textId="77777777" w:rsidR="00D277F3" w:rsidRPr="009707CF" w:rsidRDefault="00D277F3" w:rsidP="00D277F3">
            <w:pPr>
              <w:pStyle w:val="Sinespaciado"/>
              <w:rPr>
                <w:rFonts w:ascii="Times New Roman" w:hAnsi="Times New Roman"/>
                <w:sz w:val="20"/>
                <w:szCs w:val="20"/>
              </w:rPr>
            </w:pPr>
            <w:r w:rsidRPr="009707CF">
              <w:rPr>
                <w:rFonts w:ascii="Times New Roman" w:hAnsi="Times New Roman"/>
                <w:sz w:val="20"/>
                <w:szCs w:val="20"/>
              </w:rPr>
              <w:t>Dictamen de los auditores independientes</w:t>
            </w:r>
          </w:p>
          <w:p w14:paraId="623649F9" w14:textId="51D289EF" w:rsidR="00D277F3" w:rsidRPr="005462BC" w:rsidRDefault="00D277F3" w:rsidP="00127A48">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2951FFD4" w14:textId="77777777" w:rsidR="00D277F3" w:rsidRDefault="00D277F3" w:rsidP="00AC1CE8">
            <w:pPr>
              <w:spacing w:after="0" w:line="240" w:lineRule="auto"/>
              <w:jc w:val="both"/>
              <w:rPr>
                <w:rFonts w:ascii="Times New Roman" w:eastAsia="Times New Roman" w:hAnsi="Times New Roman"/>
                <w:sz w:val="20"/>
                <w:szCs w:val="20"/>
                <w:lang w:eastAsia="es-ES"/>
              </w:rPr>
            </w:pPr>
          </w:p>
          <w:p w14:paraId="49D03C4F" w14:textId="23C45427" w:rsidR="00D277F3" w:rsidRDefault="00D277F3" w:rsidP="00D277F3">
            <w:pPr>
              <w:pStyle w:val="Sinespaciado"/>
              <w:rPr>
                <w:rFonts w:ascii="Times New Roman" w:hAnsi="Times New Roman"/>
                <w:sz w:val="20"/>
                <w:szCs w:val="20"/>
                <w:lang w:val="es-MX"/>
              </w:rPr>
            </w:pPr>
            <w:r w:rsidRPr="00916072">
              <w:rPr>
                <w:rFonts w:ascii="Times New Roman" w:hAnsi="Times New Roman"/>
                <w:sz w:val="20"/>
                <w:szCs w:val="20"/>
                <w:lang w:val="es-MX"/>
              </w:rPr>
              <w:t xml:space="preserve">Tipo “C” </w:t>
            </w:r>
            <w:r w:rsidRPr="00916072">
              <w:rPr>
                <w:rFonts w:ascii="Times New Roman" w:hAnsi="Times New Roman"/>
                <w:b/>
                <w:sz w:val="20"/>
                <w:szCs w:val="20"/>
                <w:lang w:val="es-MX"/>
              </w:rPr>
              <w:t>Anualmente</w:t>
            </w:r>
            <w:r>
              <w:rPr>
                <w:rFonts w:ascii="Times New Roman" w:hAnsi="Times New Roman"/>
                <w:sz w:val="20"/>
                <w:szCs w:val="20"/>
                <w:lang w:val="es-MX"/>
              </w:rPr>
              <w:t xml:space="preserve"> </w:t>
            </w:r>
          </w:p>
          <w:p w14:paraId="140154EB" w14:textId="77777777" w:rsidR="00D277F3" w:rsidRPr="00916072" w:rsidRDefault="00D277F3" w:rsidP="00D277F3">
            <w:pPr>
              <w:pStyle w:val="Sinespaciado"/>
              <w:rPr>
                <w:rFonts w:ascii="Times New Roman" w:hAnsi="Times New Roman"/>
                <w:sz w:val="20"/>
                <w:szCs w:val="20"/>
                <w:lang w:val="es-MX"/>
              </w:rPr>
            </w:pPr>
          </w:p>
          <w:p w14:paraId="12236DE0" w14:textId="4A5264DD" w:rsidR="00D277F3" w:rsidRPr="00916072" w:rsidRDefault="00D277F3" w:rsidP="00D277F3">
            <w:pPr>
              <w:pStyle w:val="Sinespaciado"/>
              <w:rPr>
                <w:rFonts w:ascii="Times New Roman" w:hAnsi="Times New Roman"/>
                <w:sz w:val="20"/>
                <w:szCs w:val="20"/>
                <w:lang w:val="es-ES_tradnl"/>
              </w:rPr>
            </w:pPr>
            <w:r w:rsidRPr="00916072">
              <w:rPr>
                <w:rFonts w:ascii="Times New Roman" w:hAnsi="Times New Roman"/>
                <w:sz w:val="20"/>
                <w:szCs w:val="20"/>
                <w:lang w:val="es-MX"/>
              </w:rPr>
              <w:t xml:space="preserve">Cooperativas asentadas en la Capital y en el Departamento Central, </w:t>
            </w:r>
            <w:r w:rsidRPr="00CD30F2">
              <w:rPr>
                <w:rFonts w:ascii="Times New Roman" w:hAnsi="Times New Roman"/>
                <w:b/>
                <w:sz w:val="20"/>
                <w:szCs w:val="20"/>
                <w:lang w:val="es-MX"/>
              </w:rPr>
              <w:t>dentro de los q</w:t>
            </w:r>
            <w:proofErr w:type="spellStart"/>
            <w:r w:rsidRPr="00CD30F2">
              <w:rPr>
                <w:rFonts w:ascii="Times New Roman" w:hAnsi="Times New Roman"/>
                <w:b/>
                <w:sz w:val="20"/>
                <w:szCs w:val="20"/>
                <w:lang w:val="es-ES_tradnl"/>
              </w:rPr>
              <w:t>uince</w:t>
            </w:r>
            <w:proofErr w:type="spellEnd"/>
            <w:r w:rsidRPr="00CD30F2">
              <w:rPr>
                <w:rFonts w:ascii="Times New Roman" w:hAnsi="Times New Roman"/>
                <w:b/>
                <w:sz w:val="20"/>
                <w:szCs w:val="20"/>
                <w:lang w:val="es-ES_tradnl"/>
              </w:rPr>
              <w:t xml:space="preserve"> días (15) corridos posteriores</w:t>
            </w:r>
            <w:r w:rsidRPr="00916072">
              <w:rPr>
                <w:rFonts w:ascii="Times New Roman" w:hAnsi="Times New Roman"/>
                <w:sz w:val="20"/>
                <w:szCs w:val="20"/>
                <w:lang w:val="es-ES_tradnl"/>
              </w:rPr>
              <w:t xml:space="preserve"> a la asamblea.</w:t>
            </w:r>
          </w:p>
          <w:p w14:paraId="57C0AE3F" w14:textId="743AEE2F" w:rsidR="00D277F3" w:rsidRPr="00A37DDF" w:rsidRDefault="00D277F3" w:rsidP="00D277F3">
            <w:pPr>
              <w:spacing w:after="0" w:line="240" w:lineRule="auto"/>
              <w:jc w:val="both"/>
              <w:rPr>
                <w:rFonts w:ascii="Times New Roman" w:eastAsia="Times New Roman" w:hAnsi="Times New Roman"/>
                <w:sz w:val="20"/>
                <w:szCs w:val="20"/>
                <w:lang w:eastAsia="es-ES"/>
              </w:rPr>
            </w:pPr>
            <w:r w:rsidRPr="00916072">
              <w:rPr>
                <w:rFonts w:ascii="Times New Roman" w:hAnsi="Times New Roman"/>
                <w:sz w:val="20"/>
                <w:szCs w:val="20"/>
                <w:lang w:val="es-ES_tradnl"/>
              </w:rPr>
              <w:t xml:space="preserve">Cooperativas asentadas en otros Departamentos </w:t>
            </w:r>
            <w:r w:rsidRPr="00CD30F2">
              <w:rPr>
                <w:rFonts w:ascii="Times New Roman" w:hAnsi="Times New Roman"/>
                <w:b/>
                <w:sz w:val="20"/>
                <w:szCs w:val="20"/>
                <w:lang w:val="es-ES_tradnl"/>
              </w:rPr>
              <w:t>veinte días (20) corridos</w:t>
            </w:r>
            <w:r w:rsidRPr="00916072">
              <w:rPr>
                <w:rFonts w:ascii="Times New Roman" w:hAnsi="Times New Roman"/>
                <w:sz w:val="20"/>
                <w:szCs w:val="20"/>
                <w:lang w:val="es-ES_tradnl"/>
              </w:rPr>
              <w:t>, posteriores a la asamblea</w:t>
            </w:r>
          </w:p>
        </w:tc>
      </w:tr>
      <w:tr w:rsidR="00D24773" w:rsidRPr="00A37DDF" w14:paraId="4321953A" w14:textId="77777777" w:rsidTr="00442575">
        <w:trPr>
          <w:trHeight w:val="600"/>
        </w:trPr>
        <w:tc>
          <w:tcPr>
            <w:tcW w:w="2268" w:type="dxa"/>
            <w:tcBorders>
              <w:bottom w:val="single" w:sz="4" w:space="0" w:color="auto"/>
            </w:tcBorders>
            <w:shd w:val="clear" w:color="auto" w:fill="95B3D7" w:themeFill="accent1" w:themeFillTint="99"/>
          </w:tcPr>
          <w:p w14:paraId="5D5FAAAA" w14:textId="2B26B6B7" w:rsidR="00D24773" w:rsidRPr="00F83CCF" w:rsidRDefault="00B7344D" w:rsidP="006E495A">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Numeral 4.2</w:t>
            </w:r>
          </w:p>
        </w:tc>
        <w:tc>
          <w:tcPr>
            <w:tcW w:w="6095" w:type="dxa"/>
            <w:shd w:val="clear" w:color="auto" w:fill="auto"/>
          </w:tcPr>
          <w:p w14:paraId="3A231F0A" w14:textId="52F9C40F" w:rsidR="00D24773" w:rsidRPr="005462BC" w:rsidRDefault="00B7344D" w:rsidP="006E495A">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de publicidad del Balance General, Cuadro de Resultados y Balance Social, en murales en los locales de la entidad.</w:t>
            </w:r>
          </w:p>
        </w:tc>
        <w:tc>
          <w:tcPr>
            <w:tcW w:w="7230" w:type="dxa"/>
            <w:gridSpan w:val="2"/>
          </w:tcPr>
          <w:p w14:paraId="706A8FF5" w14:textId="4CAC3051" w:rsidR="00D24773" w:rsidRPr="00A37DDF" w:rsidRDefault="00B7344D" w:rsidP="00CD30F2">
            <w:pPr>
              <w:spacing w:after="0" w:line="240" w:lineRule="auto"/>
              <w:jc w:val="both"/>
              <w:rPr>
                <w:rFonts w:ascii="Times New Roman" w:eastAsia="Times New Roman" w:hAnsi="Times New Roman"/>
                <w:sz w:val="20"/>
                <w:szCs w:val="20"/>
                <w:lang w:eastAsia="es-ES"/>
              </w:rPr>
            </w:pPr>
            <w:r w:rsidRPr="00CD30F2">
              <w:rPr>
                <w:rFonts w:ascii="Times New Roman" w:hAnsi="Times New Roman"/>
                <w:b/>
                <w:color w:val="000000"/>
                <w:sz w:val="20"/>
                <w:szCs w:val="20"/>
              </w:rPr>
              <w:t>Durante quince (15) días corridos</w:t>
            </w:r>
            <w:r w:rsidRPr="00B7344D">
              <w:rPr>
                <w:rFonts w:ascii="Times New Roman" w:hAnsi="Times New Roman"/>
                <w:color w:val="000000"/>
                <w:sz w:val="20"/>
                <w:szCs w:val="20"/>
              </w:rPr>
              <w:t>, con posterioridad a la aprobación de los estados</w:t>
            </w:r>
            <w:r w:rsidR="00CD30F2">
              <w:rPr>
                <w:rFonts w:ascii="Times New Roman" w:hAnsi="Times New Roman"/>
                <w:color w:val="000000"/>
                <w:sz w:val="20"/>
                <w:szCs w:val="20"/>
              </w:rPr>
              <w:t xml:space="preserve"> contables por la asamblea ordinaria.</w:t>
            </w:r>
          </w:p>
        </w:tc>
      </w:tr>
      <w:tr w:rsidR="00D24773" w:rsidRPr="00A37DDF" w14:paraId="126AEE6A" w14:textId="77777777" w:rsidTr="00442575">
        <w:trPr>
          <w:trHeight w:val="600"/>
        </w:trPr>
        <w:tc>
          <w:tcPr>
            <w:tcW w:w="2268" w:type="dxa"/>
            <w:shd w:val="clear" w:color="auto" w:fill="95B3D7" w:themeFill="accent1" w:themeFillTint="99"/>
          </w:tcPr>
          <w:p w14:paraId="50F4DD49" w14:textId="2CA58F7F" w:rsidR="00D24773" w:rsidRPr="00A37DDF" w:rsidRDefault="00BC1EE3"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Numeral 7.4</w:t>
            </w:r>
          </w:p>
        </w:tc>
        <w:tc>
          <w:tcPr>
            <w:tcW w:w="6095" w:type="dxa"/>
            <w:shd w:val="clear" w:color="auto" w:fill="auto"/>
          </w:tcPr>
          <w:p w14:paraId="3FF30825" w14:textId="7C72E016" w:rsidR="00BC1EE3" w:rsidRPr="00BC1EE3" w:rsidRDefault="00BC1EE3" w:rsidP="00BC1EE3">
            <w:pPr>
              <w:pStyle w:val="Sinespaciado"/>
              <w:jc w:val="both"/>
              <w:rPr>
                <w:rFonts w:ascii="Times New Roman" w:hAnsi="Times New Roman"/>
                <w:sz w:val="20"/>
                <w:szCs w:val="20"/>
              </w:rPr>
            </w:pPr>
            <w:r w:rsidRPr="00BC1EE3">
              <w:rPr>
                <w:rFonts w:ascii="Times New Roman" w:eastAsia="Times New Roman" w:hAnsi="Times New Roman"/>
                <w:sz w:val="20"/>
                <w:szCs w:val="20"/>
                <w:lang w:eastAsia="es-ES"/>
              </w:rPr>
              <w:t xml:space="preserve">Plazo para la adecuación plena </w:t>
            </w:r>
            <w:r w:rsidRPr="00BC1EE3">
              <w:rPr>
                <w:rFonts w:ascii="Times New Roman" w:hAnsi="Times New Roman"/>
                <w:sz w:val="20"/>
                <w:szCs w:val="20"/>
              </w:rPr>
              <w:t>de todas las Cooperativas, a los indicadores financieros, los procesos internos, reglamentos, contabilidad, así como las demás actividades y documentaciones necesarias para su cumplimiento, incluidas las autorizaciones para operaciones básicas, adicionales o especiales, si las entidades no contaren aún con la autorización expresa del INCOOP, en los casos que se requiera.</w:t>
            </w:r>
          </w:p>
          <w:p w14:paraId="5CDA1B60" w14:textId="01AF2AA8" w:rsidR="00D24773" w:rsidRPr="00A37DDF" w:rsidRDefault="00D24773" w:rsidP="00B22452">
            <w:pPr>
              <w:spacing w:after="0" w:line="240" w:lineRule="auto"/>
              <w:jc w:val="both"/>
              <w:rPr>
                <w:rFonts w:ascii="Times New Roman" w:eastAsia="Times New Roman" w:hAnsi="Times New Roman"/>
                <w:b/>
                <w:bCs/>
                <w:sz w:val="20"/>
                <w:szCs w:val="20"/>
                <w:lang w:eastAsia="es-ES"/>
              </w:rPr>
            </w:pPr>
          </w:p>
        </w:tc>
        <w:tc>
          <w:tcPr>
            <w:tcW w:w="7230" w:type="dxa"/>
            <w:gridSpan w:val="2"/>
          </w:tcPr>
          <w:p w14:paraId="36591442" w14:textId="5E0B9F01" w:rsidR="00D24773" w:rsidRPr="00CD30F2" w:rsidRDefault="00BC1EE3" w:rsidP="00C53564">
            <w:pPr>
              <w:spacing w:after="0" w:line="240" w:lineRule="auto"/>
              <w:jc w:val="both"/>
              <w:rPr>
                <w:rFonts w:ascii="Times New Roman" w:eastAsia="Times New Roman" w:hAnsi="Times New Roman"/>
                <w:b/>
                <w:sz w:val="20"/>
                <w:szCs w:val="20"/>
                <w:lang w:eastAsia="es-ES"/>
              </w:rPr>
            </w:pPr>
            <w:r w:rsidRPr="00CD30F2">
              <w:rPr>
                <w:rFonts w:ascii="Times New Roman" w:eastAsia="Times New Roman" w:hAnsi="Times New Roman"/>
                <w:b/>
                <w:sz w:val="20"/>
                <w:szCs w:val="20"/>
                <w:lang w:eastAsia="es-ES"/>
              </w:rPr>
              <w:t>Hasta el 31 de diciembre de 2019</w:t>
            </w:r>
          </w:p>
        </w:tc>
      </w:tr>
      <w:tr w:rsidR="00D24773" w:rsidRPr="00A37DDF" w14:paraId="5F7AC50C" w14:textId="77777777" w:rsidTr="00442575">
        <w:trPr>
          <w:trHeight w:val="76"/>
        </w:trPr>
        <w:tc>
          <w:tcPr>
            <w:tcW w:w="2268" w:type="dxa"/>
            <w:shd w:val="clear" w:color="auto" w:fill="95B3D7" w:themeFill="accent1" w:themeFillTint="99"/>
          </w:tcPr>
          <w:p w14:paraId="4AB021AC" w14:textId="77777777" w:rsidR="00D24773" w:rsidRPr="00FD2FAB" w:rsidRDefault="00D24773" w:rsidP="00C53564">
            <w:pPr>
              <w:spacing w:after="0" w:line="240" w:lineRule="auto"/>
              <w:rPr>
                <w:rFonts w:ascii="Times New Roman" w:eastAsia="Times New Roman" w:hAnsi="Times New Roman"/>
                <w:b/>
                <w:bCs/>
                <w:sz w:val="10"/>
                <w:szCs w:val="10"/>
                <w:lang w:eastAsia="es-ES"/>
              </w:rPr>
            </w:pPr>
          </w:p>
        </w:tc>
        <w:tc>
          <w:tcPr>
            <w:tcW w:w="6095" w:type="dxa"/>
            <w:shd w:val="clear" w:color="auto" w:fill="auto"/>
          </w:tcPr>
          <w:p w14:paraId="6208ABB5" w14:textId="61A080CA" w:rsidR="00D24773" w:rsidRPr="00FD2FAB" w:rsidRDefault="00D24773" w:rsidP="00C53564">
            <w:pPr>
              <w:spacing w:after="0" w:line="240" w:lineRule="auto"/>
              <w:jc w:val="both"/>
              <w:rPr>
                <w:rFonts w:ascii="Times New Roman" w:eastAsia="Times New Roman" w:hAnsi="Times New Roman"/>
                <w:b/>
                <w:bCs/>
                <w:sz w:val="10"/>
                <w:szCs w:val="10"/>
                <w:lang w:eastAsia="es-ES"/>
              </w:rPr>
            </w:pPr>
          </w:p>
        </w:tc>
        <w:tc>
          <w:tcPr>
            <w:tcW w:w="7230" w:type="dxa"/>
            <w:gridSpan w:val="2"/>
          </w:tcPr>
          <w:p w14:paraId="01B031FF" w14:textId="48048261" w:rsidR="00D24773" w:rsidRPr="00FD2FAB" w:rsidRDefault="00D24773" w:rsidP="004C640A">
            <w:pPr>
              <w:spacing w:after="0" w:line="240" w:lineRule="auto"/>
              <w:jc w:val="both"/>
              <w:rPr>
                <w:rFonts w:ascii="Times New Roman" w:eastAsia="Times New Roman" w:hAnsi="Times New Roman"/>
                <w:sz w:val="10"/>
                <w:szCs w:val="10"/>
                <w:lang w:eastAsia="es-ES"/>
              </w:rPr>
            </w:pPr>
          </w:p>
        </w:tc>
      </w:tr>
      <w:tr w:rsidR="00D24773" w:rsidRPr="00A37DDF" w14:paraId="7F848B02" w14:textId="77777777" w:rsidTr="00442575">
        <w:trPr>
          <w:trHeight w:val="320"/>
        </w:trPr>
        <w:tc>
          <w:tcPr>
            <w:tcW w:w="2268" w:type="dxa"/>
            <w:shd w:val="clear" w:color="auto" w:fill="95B3D7" w:themeFill="accent1" w:themeFillTint="99"/>
            <w:hideMark/>
          </w:tcPr>
          <w:p w14:paraId="17241762" w14:textId="28B69791" w:rsidR="00D24773" w:rsidRPr="00A37DDF" w:rsidRDefault="00D24773" w:rsidP="00C53564">
            <w:pPr>
              <w:spacing w:after="0" w:line="240" w:lineRule="auto"/>
              <w:rPr>
                <w:rFonts w:ascii="Times New Roman" w:eastAsia="Times New Roman" w:hAnsi="Times New Roman"/>
                <w:b/>
                <w:bCs/>
                <w:sz w:val="20"/>
                <w:szCs w:val="20"/>
                <w:lang w:eastAsia="es-ES"/>
              </w:rPr>
            </w:pPr>
          </w:p>
        </w:tc>
        <w:tc>
          <w:tcPr>
            <w:tcW w:w="6095" w:type="dxa"/>
            <w:shd w:val="clear" w:color="auto" w:fill="95B3D7" w:themeFill="accent1" w:themeFillTint="99"/>
            <w:hideMark/>
          </w:tcPr>
          <w:p w14:paraId="459CBE60" w14:textId="77777777" w:rsidR="00A25802" w:rsidRDefault="00A25802" w:rsidP="00A25802">
            <w:pPr>
              <w:spacing w:after="0" w:line="240" w:lineRule="auto"/>
              <w:jc w:val="center"/>
              <w:rPr>
                <w:rFonts w:ascii="Times New Roman" w:eastAsia="Times New Roman" w:hAnsi="Times New Roman"/>
                <w:b/>
                <w:bCs/>
                <w:sz w:val="20"/>
                <w:szCs w:val="20"/>
                <w:lang w:eastAsia="es-ES"/>
              </w:rPr>
            </w:pPr>
          </w:p>
          <w:p w14:paraId="5EA1D514" w14:textId="0CC0B2AD" w:rsidR="00D24773" w:rsidRPr="00A37DDF" w:rsidRDefault="00A25802" w:rsidP="00A25802">
            <w:pPr>
              <w:spacing w:after="0" w:line="240" w:lineRule="auto"/>
              <w:jc w:val="cente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PREVENCIÓN DE LAVADO DE DINERO Y FINANCIAMIENTO DEL TERRORISMO</w:t>
            </w:r>
          </w:p>
        </w:tc>
        <w:tc>
          <w:tcPr>
            <w:tcW w:w="7230" w:type="dxa"/>
            <w:gridSpan w:val="2"/>
            <w:hideMark/>
          </w:tcPr>
          <w:p w14:paraId="01784F3D" w14:textId="77777777" w:rsidR="00D24773" w:rsidRPr="00A37DDF" w:rsidRDefault="00D24773" w:rsidP="00C53564">
            <w:pPr>
              <w:spacing w:after="0" w:line="240" w:lineRule="auto"/>
              <w:jc w:val="both"/>
              <w:rPr>
                <w:rFonts w:ascii="Times New Roman" w:eastAsia="Times New Roman" w:hAnsi="Times New Roman"/>
                <w:sz w:val="20"/>
                <w:szCs w:val="20"/>
                <w:lang w:eastAsia="es-ES"/>
              </w:rPr>
            </w:pPr>
          </w:p>
        </w:tc>
      </w:tr>
      <w:tr w:rsidR="00D24773" w:rsidRPr="00A37DDF" w14:paraId="646B51DD" w14:textId="77777777" w:rsidTr="00442575">
        <w:trPr>
          <w:trHeight w:val="600"/>
        </w:trPr>
        <w:tc>
          <w:tcPr>
            <w:tcW w:w="2268" w:type="dxa"/>
            <w:shd w:val="clear" w:color="auto" w:fill="95B3D7" w:themeFill="accent1" w:themeFillTint="99"/>
            <w:hideMark/>
          </w:tcPr>
          <w:p w14:paraId="47DDDFDE" w14:textId="1AB92311" w:rsidR="00D24773" w:rsidRPr="00A37DDF" w:rsidRDefault="00D24773" w:rsidP="00987AAB">
            <w:pPr>
              <w:spacing w:after="0" w:line="240" w:lineRule="auto"/>
              <w:jc w:val="center"/>
              <w:rPr>
                <w:rFonts w:ascii="Times New Roman" w:eastAsia="Times New Roman" w:hAnsi="Times New Roman"/>
                <w:b/>
                <w:bCs/>
                <w:sz w:val="20"/>
                <w:szCs w:val="20"/>
                <w:lang w:eastAsia="es-ES"/>
              </w:rPr>
            </w:pPr>
            <w:r w:rsidRPr="00A37DDF">
              <w:rPr>
                <w:rFonts w:ascii="Times New Roman" w:eastAsia="Times New Roman" w:hAnsi="Times New Roman"/>
                <w:b/>
                <w:sz w:val="20"/>
                <w:szCs w:val="20"/>
                <w:lang w:eastAsia="es-ES"/>
              </w:rPr>
              <w:lastRenderedPageBreak/>
              <w:t xml:space="preserve">Resolución SEPRELAD Nº </w:t>
            </w:r>
            <w:r>
              <w:rPr>
                <w:rFonts w:ascii="Times New Roman" w:eastAsia="Times New Roman" w:hAnsi="Times New Roman"/>
                <w:b/>
                <w:sz w:val="20"/>
                <w:szCs w:val="20"/>
                <w:lang w:eastAsia="es-ES"/>
              </w:rPr>
              <w:t xml:space="preserve"> 370/11</w:t>
            </w:r>
          </w:p>
        </w:tc>
        <w:tc>
          <w:tcPr>
            <w:tcW w:w="6095" w:type="dxa"/>
            <w:hideMark/>
          </w:tcPr>
          <w:p w14:paraId="25E22922" w14:textId="77777777" w:rsidR="00D24773" w:rsidRPr="00A37DDF" w:rsidRDefault="00D24773" w:rsidP="00C53564">
            <w:pPr>
              <w:spacing w:after="0" w:line="240" w:lineRule="auto"/>
              <w:jc w:val="both"/>
              <w:rPr>
                <w:rFonts w:ascii="Times New Roman" w:eastAsia="Times New Roman" w:hAnsi="Times New Roman"/>
                <w:sz w:val="20"/>
                <w:szCs w:val="20"/>
                <w:lang w:eastAsia="es-ES"/>
              </w:rPr>
            </w:pPr>
          </w:p>
        </w:tc>
        <w:tc>
          <w:tcPr>
            <w:tcW w:w="7230" w:type="dxa"/>
            <w:gridSpan w:val="2"/>
            <w:hideMark/>
          </w:tcPr>
          <w:p w14:paraId="7050BCE3" w14:textId="5437C0EB" w:rsidR="00D24773" w:rsidRPr="00A37DDF" w:rsidRDefault="00D24773" w:rsidP="00A76A7A">
            <w:pPr>
              <w:spacing w:after="0" w:line="240" w:lineRule="auto"/>
              <w:jc w:val="both"/>
              <w:rPr>
                <w:rFonts w:ascii="Times New Roman" w:eastAsia="Times New Roman" w:hAnsi="Times New Roman"/>
                <w:sz w:val="20"/>
                <w:szCs w:val="20"/>
                <w:lang w:eastAsia="es-ES"/>
              </w:rPr>
            </w:pPr>
          </w:p>
        </w:tc>
      </w:tr>
      <w:tr w:rsidR="002E5BE6" w:rsidRPr="00A37DDF" w14:paraId="2BA37E40" w14:textId="77777777" w:rsidTr="00442575">
        <w:trPr>
          <w:trHeight w:val="510"/>
        </w:trPr>
        <w:tc>
          <w:tcPr>
            <w:tcW w:w="2268" w:type="dxa"/>
            <w:tcBorders>
              <w:bottom w:val="single" w:sz="4" w:space="0" w:color="auto"/>
            </w:tcBorders>
            <w:shd w:val="clear" w:color="auto" w:fill="95B3D7" w:themeFill="accent1" w:themeFillTint="99"/>
          </w:tcPr>
          <w:p w14:paraId="5E494FC3" w14:textId="419C344D" w:rsidR="002E5BE6" w:rsidRPr="00A37DDF" w:rsidRDefault="002E5BE6" w:rsidP="00A76A7A">
            <w:pPr>
              <w:spacing w:after="0" w:line="240" w:lineRule="auto"/>
              <w:rPr>
                <w:rFonts w:ascii="Times New Roman" w:eastAsia="Times New Roman" w:hAnsi="Times New Roman"/>
                <w:b/>
                <w:sz w:val="20"/>
                <w:szCs w:val="20"/>
                <w:lang w:eastAsia="es-ES"/>
              </w:rPr>
            </w:pPr>
            <w:r>
              <w:rPr>
                <w:rFonts w:ascii="Times New Roman" w:eastAsia="Times New Roman" w:hAnsi="Times New Roman"/>
                <w:b/>
                <w:bCs/>
                <w:sz w:val="20"/>
                <w:szCs w:val="20"/>
                <w:lang w:eastAsia="es-ES"/>
              </w:rPr>
              <w:t>Artículo 4°</w:t>
            </w:r>
          </w:p>
        </w:tc>
        <w:tc>
          <w:tcPr>
            <w:tcW w:w="6095" w:type="dxa"/>
            <w:tcBorders>
              <w:bottom w:val="single" w:sz="4" w:space="0" w:color="auto"/>
            </w:tcBorders>
          </w:tcPr>
          <w:p w14:paraId="3D85D7AA" w14:textId="60F3AE9C" w:rsidR="002E5BE6" w:rsidRPr="00A37DDF" w:rsidRDefault="002E5BE6" w:rsidP="00C53564">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Implementación de las disposiciones del presente reglamento.</w:t>
            </w:r>
          </w:p>
        </w:tc>
        <w:tc>
          <w:tcPr>
            <w:tcW w:w="7230" w:type="dxa"/>
            <w:gridSpan w:val="2"/>
            <w:tcBorders>
              <w:bottom w:val="single" w:sz="4" w:space="0" w:color="auto"/>
            </w:tcBorders>
          </w:tcPr>
          <w:p w14:paraId="52AF56D8" w14:textId="52A5F89E" w:rsidR="002E5BE6" w:rsidRPr="006A61D7" w:rsidRDefault="006A61D7" w:rsidP="006A61D7">
            <w:pPr>
              <w:ind w:left="1440" w:hanging="1440"/>
              <w:jc w:val="both"/>
              <w:rPr>
                <w:rFonts w:ascii="Times New Roman" w:eastAsia="Times New Roman" w:hAnsi="Times New Roman"/>
                <w:sz w:val="20"/>
                <w:szCs w:val="20"/>
                <w:lang w:eastAsia="es-ES"/>
              </w:rPr>
            </w:pPr>
            <w:r w:rsidRPr="006A61D7">
              <w:rPr>
                <w:rFonts w:ascii="Times New Roman" w:hAnsi="Times New Roman"/>
                <w:b/>
                <w:sz w:val="20"/>
                <w:szCs w:val="20"/>
                <w:lang w:val="es-PY"/>
              </w:rPr>
              <w:t xml:space="preserve">A partir del </w:t>
            </w:r>
            <w:r w:rsidR="002E5BE6" w:rsidRPr="006A61D7">
              <w:rPr>
                <w:rFonts w:ascii="Times New Roman" w:hAnsi="Times New Roman"/>
                <w:sz w:val="20"/>
                <w:szCs w:val="20"/>
                <w:lang w:val="es-PY"/>
              </w:rPr>
              <w:t>ejercicio fiscal del año 2012.</w:t>
            </w:r>
          </w:p>
        </w:tc>
      </w:tr>
      <w:tr w:rsidR="002E5BE6" w:rsidRPr="00A37DDF" w14:paraId="161FCDCF" w14:textId="77777777" w:rsidTr="00442575">
        <w:trPr>
          <w:trHeight w:val="386"/>
        </w:trPr>
        <w:tc>
          <w:tcPr>
            <w:tcW w:w="2268" w:type="dxa"/>
            <w:tcBorders>
              <w:top w:val="single" w:sz="4" w:space="0" w:color="auto"/>
            </w:tcBorders>
            <w:shd w:val="clear" w:color="auto" w:fill="95B3D7" w:themeFill="accent1" w:themeFillTint="99"/>
          </w:tcPr>
          <w:p w14:paraId="0FEF7AB6" w14:textId="5C843937" w:rsidR="002E5BE6" w:rsidRDefault="002E5BE6" w:rsidP="00987AAB">
            <w:pPr>
              <w:spacing w:after="0" w:line="240" w:lineRule="auto"/>
              <w:jc w:val="cente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ANEXO “A”</w:t>
            </w:r>
          </w:p>
        </w:tc>
        <w:tc>
          <w:tcPr>
            <w:tcW w:w="6095" w:type="dxa"/>
            <w:tcBorders>
              <w:top w:val="single" w:sz="4" w:space="0" w:color="auto"/>
            </w:tcBorders>
          </w:tcPr>
          <w:p w14:paraId="71433EDA" w14:textId="77777777" w:rsidR="002E5BE6" w:rsidRPr="00A37DDF" w:rsidRDefault="002E5BE6" w:rsidP="00C53564">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3BCF2DE0" w14:textId="77777777" w:rsidR="002E5BE6" w:rsidRDefault="002E5BE6" w:rsidP="00A76A7A">
            <w:pPr>
              <w:spacing w:after="0" w:line="240" w:lineRule="auto"/>
              <w:jc w:val="both"/>
              <w:rPr>
                <w:rFonts w:ascii="Times New Roman" w:hAnsi="Times New Roman"/>
                <w:b/>
                <w:sz w:val="24"/>
                <w:szCs w:val="24"/>
                <w:lang w:val="es-PY"/>
              </w:rPr>
            </w:pPr>
          </w:p>
        </w:tc>
      </w:tr>
      <w:tr w:rsidR="00D24773" w:rsidRPr="00A37DDF" w14:paraId="299FBD69" w14:textId="77777777" w:rsidTr="00442575">
        <w:trPr>
          <w:trHeight w:val="1200"/>
        </w:trPr>
        <w:tc>
          <w:tcPr>
            <w:tcW w:w="2268" w:type="dxa"/>
            <w:shd w:val="clear" w:color="auto" w:fill="95B3D7" w:themeFill="accent1" w:themeFillTint="99"/>
            <w:hideMark/>
          </w:tcPr>
          <w:p w14:paraId="04307FCD" w14:textId="3254C84D" w:rsidR="00D24773" w:rsidRPr="00A37DDF" w:rsidRDefault="00D24773"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4°</w:t>
            </w:r>
            <w:r w:rsidR="00A76A7A">
              <w:rPr>
                <w:rFonts w:ascii="Times New Roman" w:eastAsia="Times New Roman" w:hAnsi="Times New Roman"/>
                <w:b/>
                <w:bCs/>
                <w:sz w:val="20"/>
                <w:szCs w:val="20"/>
                <w:lang w:eastAsia="es-ES"/>
              </w:rPr>
              <w:t xml:space="preserve"> numerales 2° y 3°</w:t>
            </w:r>
          </w:p>
        </w:tc>
        <w:tc>
          <w:tcPr>
            <w:tcW w:w="6095" w:type="dxa"/>
            <w:hideMark/>
          </w:tcPr>
          <w:p w14:paraId="0EE3B6CB" w14:textId="77777777" w:rsidR="00D24773" w:rsidRDefault="00A76A7A" w:rsidP="00C53564">
            <w:pPr>
              <w:spacing w:after="0" w:line="240" w:lineRule="auto"/>
              <w:jc w:val="both"/>
              <w:rPr>
                <w:rFonts w:ascii="Times New Roman" w:eastAsia="Times New Roman" w:hAnsi="Times New Roman"/>
                <w:sz w:val="20"/>
                <w:szCs w:val="20"/>
                <w:lang w:val="es-PY" w:eastAsia="es-ES"/>
              </w:rPr>
            </w:pPr>
            <w:r>
              <w:rPr>
                <w:rFonts w:ascii="Times New Roman" w:hAnsi="Times New Roman"/>
                <w:sz w:val="20"/>
                <w:szCs w:val="20"/>
                <w:lang w:val="es-PY"/>
              </w:rPr>
              <w:t xml:space="preserve">Obligación de </w:t>
            </w:r>
            <w:r w:rsidRPr="00A76A7A">
              <w:rPr>
                <w:rFonts w:ascii="Times New Roman" w:hAnsi="Times New Roman"/>
                <w:sz w:val="20"/>
                <w:szCs w:val="20"/>
                <w:lang w:val="es-PY"/>
              </w:rPr>
              <w:t xml:space="preserve">contar con un Manual de Prevención de LD y FT, que establezca las políticas y regule los procedimientos internos que, conforme a los grados de riesgos detectados por la entidad en torno a su actividad, estén orientados a evitar su  utilización para la comisión de hechos relacionados al LD y </w:t>
            </w:r>
            <w:r>
              <w:rPr>
                <w:rFonts w:ascii="Times New Roman" w:eastAsia="Times New Roman" w:hAnsi="Times New Roman"/>
                <w:sz w:val="20"/>
                <w:szCs w:val="20"/>
                <w:lang w:val="es-PY" w:eastAsia="es-ES"/>
              </w:rPr>
              <w:t>FT</w:t>
            </w:r>
          </w:p>
          <w:p w14:paraId="53A3A042" w14:textId="4CBA74E4" w:rsidR="0085360C" w:rsidRPr="008000EE" w:rsidRDefault="0085360C" w:rsidP="00C53564">
            <w:pPr>
              <w:spacing w:after="0" w:line="240" w:lineRule="auto"/>
              <w:jc w:val="both"/>
              <w:rPr>
                <w:rFonts w:ascii="Times New Roman" w:eastAsia="Times New Roman" w:hAnsi="Times New Roman"/>
                <w:sz w:val="20"/>
                <w:szCs w:val="20"/>
                <w:lang w:val="es-PY" w:eastAsia="es-ES"/>
              </w:rPr>
            </w:pPr>
          </w:p>
        </w:tc>
        <w:tc>
          <w:tcPr>
            <w:tcW w:w="7230" w:type="dxa"/>
            <w:gridSpan w:val="2"/>
            <w:hideMark/>
          </w:tcPr>
          <w:p w14:paraId="11621A17" w14:textId="77777777" w:rsidR="00D24773" w:rsidRDefault="00D24773" w:rsidP="00C53564">
            <w:pPr>
              <w:spacing w:after="0" w:line="240" w:lineRule="auto"/>
              <w:jc w:val="both"/>
              <w:rPr>
                <w:rFonts w:ascii="Times New Roman" w:eastAsia="Times New Roman" w:hAnsi="Times New Roman"/>
                <w:b/>
                <w:bCs/>
                <w:sz w:val="20"/>
                <w:szCs w:val="20"/>
                <w:lang w:eastAsia="es-ES"/>
              </w:rPr>
            </w:pPr>
            <w:r w:rsidRPr="00A37DDF">
              <w:rPr>
                <w:rFonts w:ascii="Times New Roman" w:eastAsia="Times New Roman" w:hAnsi="Times New Roman"/>
                <w:sz w:val="20"/>
                <w:szCs w:val="20"/>
                <w:lang w:eastAsia="es-ES"/>
              </w:rPr>
              <w:t xml:space="preserve">Disponibilidad </w:t>
            </w:r>
            <w:r w:rsidRPr="00A37DDF">
              <w:rPr>
                <w:rFonts w:ascii="Times New Roman" w:eastAsia="Times New Roman" w:hAnsi="Times New Roman"/>
                <w:b/>
                <w:bCs/>
                <w:sz w:val="20"/>
                <w:szCs w:val="20"/>
                <w:lang w:eastAsia="es-ES"/>
              </w:rPr>
              <w:t>permanente</w:t>
            </w:r>
            <w:r w:rsidRPr="00A37DDF">
              <w:rPr>
                <w:rFonts w:ascii="Times New Roman" w:eastAsia="Times New Roman" w:hAnsi="Times New Roman"/>
                <w:sz w:val="20"/>
                <w:szCs w:val="20"/>
                <w:lang w:eastAsia="es-ES"/>
              </w:rPr>
              <w:t>, revisión y actualización</w:t>
            </w:r>
            <w:r w:rsidRPr="00A37DDF">
              <w:rPr>
                <w:rFonts w:ascii="Times New Roman" w:eastAsia="Times New Roman" w:hAnsi="Times New Roman"/>
                <w:b/>
                <w:bCs/>
                <w:sz w:val="20"/>
                <w:szCs w:val="20"/>
                <w:lang w:eastAsia="es-ES"/>
              </w:rPr>
              <w:t xml:space="preserve"> conforme con los cambios regulatorios y ante la detección de nuevos patrones de comportamientos tendientes a la comisión del LD y FT.</w:t>
            </w:r>
          </w:p>
          <w:p w14:paraId="4747D413" w14:textId="429AA15B" w:rsidR="00D24773" w:rsidRPr="00A76A7A" w:rsidRDefault="00D24773" w:rsidP="00C53564">
            <w:pPr>
              <w:spacing w:after="0" w:line="240" w:lineRule="auto"/>
              <w:jc w:val="both"/>
              <w:rPr>
                <w:rFonts w:ascii="Times New Roman" w:eastAsia="Times New Roman" w:hAnsi="Times New Roman"/>
                <w:sz w:val="20"/>
                <w:szCs w:val="20"/>
                <w:lang w:val="es-PY" w:eastAsia="es-ES"/>
              </w:rPr>
            </w:pPr>
          </w:p>
        </w:tc>
      </w:tr>
      <w:tr w:rsidR="00D24773" w:rsidRPr="00A37DDF" w14:paraId="32EF9166" w14:textId="77777777" w:rsidTr="00442575">
        <w:trPr>
          <w:trHeight w:val="1078"/>
        </w:trPr>
        <w:tc>
          <w:tcPr>
            <w:tcW w:w="2268" w:type="dxa"/>
            <w:tcBorders>
              <w:bottom w:val="single" w:sz="4" w:space="0" w:color="auto"/>
            </w:tcBorders>
            <w:shd w:val="clear" w:color="auto" w:fill="95B3D7" w:themeFill="accent1" w:themeFillTint="99"/>
            <w:hideMark/>
          </w:tcPr>
          <w:p w14:paraId="394B3D5F" w14:textId="1F602D35" w:rsidR="00D24773" w:rsidRDefault="00D24773" w:rsidP="00C53564">
            <w:pPr>
              <w:spacing w:after="0" w:line="240" w:lineRule="auto"/>
              <w:rPr>
                <w:rFonts w:ascii="Times New Roman" w:eastAsia="Times New Roman" w:hAnsi="Times New Roman"/>
                <w:b/>
                <w:bCs/>
                <w:sz w:val="20"/>
                <w:szCs w:val="20"/>
                <w:lang w:eastAsia="es-ES"/>
              </w:rPr>
            </w:pPr>
          </w:p>
          <w:p w14:paraId="70323D2F" w14:textId="66D33225" w:rsidR="00D24773" w:rsidRPr="00A37DDF" w:rsidRDefault="00D24773" w:rsidP="00626FF9">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w:t>
            </w:r>
            <w:r w:rsidR="00035BE8">
              <w:rPr>
                <w:rFonts w:ascii="Times New Roman" w:eastAsia="Times New Roman" w:hAnsi="Times New Roman"/>
                <w:b/>
                <w:bCs/>
                <w:sz w:val="20"/>
                <w:szCs w:val="20"/>
                <w:lang w:eastAsia="es-ES"/>
              </w:rPr>
              <w:t>í</w:t>
            </w:r>
            <w:r>
              <w:rPr>
                <w:rFonts w:ascii="Times New Roman" w:eastAsia="Times New Roman" w:hAnsi="Times New Roman"/>
                <w:b/>
                <w:bCs/>
                <w:sz w:val="20"/>
                <w:szCs w:val="20"/>
                <w:lang w:eastAsia="es-ES"/>
              </w:rPr>
              <w:t>culo 7</w:t>
            </w:r>
            <w:r w:rsidR="00626FF9">
              <w:rPr>
                <w:rFonts w:ascii="Times New Roman" w:eastAsia="Times New Roman" w:hAnsi="Times New Roman"/>
                <w:b/>
                <w:bCs/>
                <w:sz w:val="20"/>
                <w:szCs w:val="20"/>
                <w:lang w:eastAsia="es-ES"/>
              </w:rPr>
              <w:t>°</w:t>
            </w:r>
          </w:p>
        </w:tc>
        <w:tc>
          <w:tcPr>
            <w:tcW w:w="6095" w:type="dxa"/>
            <w:tcBorders>
              <w:bottom w:val="single" w:sz="4" w:space="0" w:color="auto"/>
            </w:tcBorders>
            <w:hideMark/>
          </w:tcPr>
          <w:p w14:paraId="52621E52" w14:textId="30B0EF93" w:rsidR="00626FF9" w:rsidRPr="008000EE" w:rsidRDefault="008000EE" w:rsidP="0085360C">
            <w:pPr>
              <w:spacing w:after="0" w:line="240" w:lineRule="auto"/>
              <w:jc w:val="both"/>
              <w:rPr>
                <w:rFonts w:ascii="Times New Roman" w:eastAsia="Times New Roman" w:hAnsi="Times New Roman"/>
                <w:sz w:val="20"/>
                <w:szCs w:val="20"/>
                <w:lang w:val="es-PY" w:eastAsia="es-ES"/>
              </w:rPr>
            </w:pPr>
            <w:r>
              <w:rPr>
                <w:rFonts w:ascii="Times New Roman" w:eastAsia="Times New Roman" w:hAnsi="Times New Roman"/>
                <w:sz w:val="20"/>
                <w:szCs w:val="20"/>
                <w:lang w:val="es-PY" w:eastAsia="es-ES"/>
              </w:rPr>
              <w:t>Obligación de actualización</w:t>
            </w:r>
            <w:r w:rsidR="00D24773" w:rsidRPr="000E1BE0">
              <w:rPr>
                <w:rFonts w:ascii="Times New Roman" w:eastAsia="Times New Roman" w:hAnsi="Times New Roman"/>
                <w:sz w:val="20"/>
                <w:szCs w:val="20"/>
                <w:lang w:val="es-PY" w:eastAsia="es-ES"/>
              </w:rPr>
              <w:t xml:space="preserve"> del Manual</w:t>
            </w:r>
            <w:r>
              <w:rPr>
                <w:rFonts w:ascii="Times New Roman" w:eastAsia="Times New Roman" w:hAnsi="Times New Roman"/>
                <w:sz w:val="20"/>
                <w:szCs w:val="20"/>
                <w:lang w:val="es-PY" w:eastAsia="es-ES"/>
              </w:rPr>
              <w:t>,</w:t>
            </w:r>
            <w:r w:rsidR="00D24773" w:rsidRPr="000E1BE0">
              <w:rPr>
                <w:rFonts w:ascii="Times New Roman" w:eastAsia="Times New Roman" w:hAnsi="Times New Roman"/>
                <w:sz w:val="20"/>
                <w:szCs w:val="20"/>
                <w:lang w:val="es-PY" w:eastAsia="es-ES"/>
              </w:rPr>
              <w:t xml:space="preserve"> en función a los nuevos productos y servicios ofrecidos por la Entidad Cooperativa, y puesto a conocimiento de sus dependencias e integrantes, por cualquier medio con constancia de su recepción.</w:t>
            </w:r>
            <w:r w:rsidR="00626FF9">
              <w:rPr>
                <w:rFonts w:ascii="Times New Roman" w:eastAsia="Times New Roman" w:hAnsi="Times New Roman"/>
                <w:sz w:val="20"/>
                <w:szCs w:val="20"/>
                <w:lang w:val="es-PY" w:eastAsia="es-ES"/>
              </w:rPr>
              <w:t xml:space="preserve"> </w:t>
            </w:r>
          </w:p>
        </w:tc>
        <w:tc>
          <w:tcPr>
            <w:tcW w:w="7230" w:type="dxa"/>
            <w:gridSpan w:val="2"/>
            <w:tcBorders>
              <w:bottom w:val="single" w:sz="4" w:space="0" w:color="auto"/>
            </w:tcBorders>
            <w:hideMark/>
          </w:tcPr>
          <w:p w14:paraId="4ECA3E22" w14:textId="74CBE9B2" w:rsidR="00D24773" w:rsidRPr="00626FF9" w:rsidRDefault="00D24773" w:rsidP="00C53564">
            <w:pPr>
              <w:spacing w:after="0" w:line="240" w:lineRule="auto"/>
              <w:jc w:val="both"/>
              <w:rPr>
                <w:rFonts w:ascii="Times New Roman" w:eastAsia="Times New Roman" w:hAnsi="Times New Roman"/>
                <w:bCs/>
                <w:sz w:val="20"/>
                <w:szCs w:val="20"/>
                <w:lang w:eastAsia="es-ES"/>
              </w:rPr>
            </w:pPr>
            <w:r w:rsidRPr="00A37DDF">
              <w:rPr>
                <w:rFonts w:ascii="Times New Roman" w:eastAsia="Times New Roman" w:hAnsi="Times New Roman"/>
                <w:b/>
                <w:bCs/>
                <w:sz w:val="20"/>
                <w:szCs w:val="20"/>
                <w:lang w:eastAsia="es-ES"/>
              </w:rPr>
              <w:t>Permanentemente</w:t>
            </w:r>
            <w:r w:rsidR="00626FF9">
              <w:rPr>
                <w:rFonts w:ascii="Times New Roman" w:eastAsia="Times New Roman" w:hAnsi="Times New Roman"/>
                <w:b/>
                <w:bCs/>
                <w:sz w:val="20"/>
                <w:szCs w:val="20"/>
                <w:lang w:eastAsia="es-ES"/>
              </w:rPr>
              <w:t xml:space="preserve"> actualizados y comunicados </w:t>
            </w:r>
            <w:r w:rsidR="00626FF9" w:rsidRPr="00626FF9">
              <w:rPr>
                <w:rFonts w:ascii="Times New Roman" w:eastAsia="Times New Roman" w:hAnsi="Times New Roman"/>
                <w:bCs/>
                <w:sz w:val="20"/>
                <w:szCs w:val="20"/>
                <w:lang w:eastAsia="es-ES"/>
              </w:rPr>
              <w:t>a las dependencias e integrantes</w:t>
            </w:r>
            <w:r w:rsidRPr="00626FF9">
              <w:rPr>
                <w:rFonts w:ascii="Times New Roman" w:eastAsia="Times New Roman" w:hAnsi="Times New Roman"/>
                <w:bCs/>
                <w:sz w:val="20"/>
                <w:szCs w:val="20"/>
                <w:lang w:eastAsia="es-ES"/>
              </w:rPr>
              <w:t>.</w:t>
            </w:r>
          </w:p>
          <w:p w14:paraId="19321F83" w14:textId="77777777" w:rsidR="008000EE" w:rsidRPr="00A37DDF" w:rsidRDefault="008000EE" w:rsidP="00C53564">
            <w:pPr>
              <w:spacing w:after="0" w:line="240" w:lineRule="auto"/>
              <w:jc w:val="both"/>
              <w:rPr>
                <w:rFonts w:ascii="Times New Roman" w:eastAsia="Times New Roman" w:hAnsi="Times New Roman"/>
                <w:b/>
                <w:bCs/>
                <w:sz w:val="20"/>
                <w:szCs w:val="20"/>
                <w:lang w:eastAsia="es-ES"/>
              </w:rPr>
            </w:pPr>
          </w:p>
        </w:tc>
      </w:tr>
      <w:tr w:rsidR="00626FF9" w:rsidRPr="00A37DDF" w14:paraId="1F9704BC" w14:textId="77777777" w:rsidTr="00442575">
        <w:trPr>
          <w:trHeight w:val="877"/>
        </w:trPr>
        <w:tc>
          <w:tcPr>
            <w:tcW w:w="2268" w:type="dxa"/>
            <w:tcBorders>
              <w:top w:val="single" w:sz="4" w:space="0" w:color="auto"/>
              <w:bottom w:val="single" w:sz="4" w:space="0" w:color="auto"/>
            </w:tcBorders>
            <w:shd w:val="clear" w:color="auto" w:fill="95B3D7" w:themeFill="accent1" w:themeFillTint="99"/>
          </w:tcPr>
          <w:p w14:paraId="467EAEE5" w14:textId="154EDB90" w:rsidR="00626FF9" w:rsidRDefault="00626FF9" w:rsidP="00626FF9">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10° numeral 2°</w:t>
            </w:r>
          </w:p>
        </w:tc>
        <w:tc>
          <w:tcPr>
            <w:tcW w:w="6095" w:type="dxa"/>
            <w:tcBorders>
              <w:top w:val="single" w:sz="4" w:space="0" w:color="auto"/>
              <w:bottom w:val="single" w:sz="4" w:space="0" w:color="auto"/>
            </w:tcBorders>
          </w:tcPr>
          <w:p w14:paraId="342C3F60" w14:textId="77777777" w:rsidR="00626FF9" w:rsidRPr="00626FF9" w:rsidRDefault="00626FF9" w:rsidP="00626FF9">
            <w:pPr>
              <w:spacing w:after="0" w:line="240" w:lineRule="auto"/>
              <w:jc w:val="both"/>
              <w:rPr>
                <w:rFonts w:ascii="Times New Roman" w:hAnsi="Times New Roman"/>
                <w:sz w:val="24"/>
                <w:szCs w:val="24"/>
                <w:lang w:val="es-PY"/>
              </w:rPr>
            </w:pPr>
            <w:r w:rsidRPr="00626FF9">
              <w:rPr>
                <w:rFonts w:ascii="Times New Roman" w:eastAsia="Times New Roman" w:hAnsi="Times New Roman"/>
                <w:sz w:val="20"/>
                <w:szCs w:val="20"/>
                <w:lang w:val="es-PY" w:eastAsia="es-ES"/>
              </w:rPr>
              <w:t xml:space="preserve">Obligación (auditoría interna) de contemplar </w:t>
            </w:r>
            <w:r w:rsidRPr="00626FF9">
              <w:rPr>
                <w:rFonts w:ascii="Times New Roman" w:hAnsi="Times New Roman"/>
                <w:sz w:val="20"/>
                <w:szCs w:val="20"/>
                <w:lang w:val="es-PY"/>
              </w:rPr>
              <w:t>en el Programa Anual de Trabajo la evaluación de las políticas y los procedimientos, respecto de las normas de prevención de LD y FT</w:t>
            </w:r>
            <w:r w:rsidRPr="00626FF9">
              <w:rPr>
                <w:rFonts w:ascii="Times New Roman" w:hAnsi="Times New Roman"/>
                <w:sz w:val="24"/>
                <w:szCs w:val="24"/>
                <w:lang w:val="es-PY"/>
              </w:rPr>
              <w:t>;</w:t>
            </w:r>
          </w:p>
          <w:p w14:paraId="05086202" w14:textId="482BEB83" w:rsidR="00626FF9" w:rsidRDefault="00626FF9" w:rsidP="008000EE">
            <w:pPr>
              <w:spacing w:after="0" w:line="240" w:lineRule="auto"/>
              <w:jc w:val="both"/>
              <w:rPr>
                <w:rFonts w:ascii="Times New Roman" w:eastAsia="Times New Roman" w:hAnsi="Times New Roman"/>
                <w:sz w:val="20"/>
                <w:szCs w:val="20"/>
                <w:lang w:val="es-PY" w:eastAsia="es-ES"/>
              </w:rPr>
            </w:pPr>
          </w:p>
        </w:tc>
        <w:tc>
          <w:tcPr>
            <w:tcW w:w="7230" w:type="dxa"/>
            <w:gridSpan w:val="2"/>
            <w:tcBorders>
              <w:top w:val="single" w:sz="4" w:space="0" w:color="auto"/>
              <w:bottom w:val="single" w:sz="4" w:space="0" w:color="auto"/>
            </w:tcBorders>
          </w:tcPr>
          <w:p w14:paraId="2DA49FE6" w14:textId="70E7D6E2" w:rsidR="00626FF9" w:rsidRPr="00626FF9" w:rsidRDefault="00626FF9" w:rsidP="00626FF9">
            <w:pPr>
              <w:tabs>
                <w:tab w:val="left" w:pos="360"/>
              </w:tabs>
              <w:spacing w:after="0" w:line="240" w:lineRule="auto"/>
              <w:jc w:val="both"/>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Anualmente</w:t>
            </w:r>
          </w:p>
        </w:tc>
      </w:tr>
      <w:tr w:rsidR="00626FF9" w:rsidRPr="00A37DDF" w14:paraId="0C39C72E" w14:textId="77777777" w:rsidTr="00442575">
        <w:trPr>
          <w:trHeight w:val="960"/>
        </w:trPr>
        <w:tc>
          <w:tcPr>
            <w:tcW w:w="2268" w:type="dxa"/>
            <w:tcBorders>
              <w:top w:val="single" w:sz="4" w:space="0" w:color="auto"/>
              <w:bottom w:val="single" w:sz="4" w:space="0" w:color="auto"/>
            </w:tcBorders>
            <w:shd w:val="clear" w:color="auto" w:fill="95B3D7" w:themeFill="accent1" w:themeFillTint="99"/>
          </w:tcPr>
          <w:p w14:paraId="73962EED" w14:textId="0D49E601" w:rsidR="00626FF9" w:rsidRDefault="00626FF9" w:rsidP="00626FF9">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10° numeral 6°</w:t>
            </w:r>
          </w:p>
        </w:tc>
        <w:tc>
          <w:tcPr>
            <w:tcW w:w="6095" w:type="dxa"/>
            <w:tcBorders>
              <w:top w:val="single" w:sz="4" w:space="0" w:color="auto"/>
              <w:bottom w:val="single" w:sz="4" w:space="0" w:color="auto"/>
            </w:tcBorders>
          </w:tcPr>
          <w:p w14:paraId="294035D4" w14:textId="77777777" w:rsidR="002E5BE6" w:rsidRDefault="00626FF9" w:rsidP="002E5BE6">
            <w:pPr>
              <w:spacing w:after="0" w:line="240" w:lineRule="auto"/>
              <w:jc w:val="both"/>
              <w:rPr>
                <w:rFonts w:ascii="Times New Roman" w:hAnsi="Times New Roman"/>
                <w:sz w:val="20"/>
                <w:szCs w:val="20"/>
                <w:lang w:val="es-PY"/>
              </w:rPr>
            </w:pPr>
            <w:r w:rsidRPr="00626FF9">
              <w:rPr>
                <w:rFonts w:ascii="Times New Roman" w:eastAsia="Times New Roman" w:hAnsi="Times New Roman"/>
                <w:sz w:val="20"/>
                <w:szCs w:val="20"/>
                <w:lang w:val="es-PY" w:eastAsia="es-ES"/>
              </w:rPr>
              <w:t>Exigencia (auditor</w:t>
            </w:r>
            <w:r w:rsidRPr="002E5BE6">
              <w:rPr>
                <w:rFonts w:ascii="Times New Roman" w:eastAsia="Times New Roman" w:hAnsi="Times New Roman"/>
                <w:sz w:val="20"/>
                <w:szCs w:val="20"/>
                <w:lang w:val="es-PY" w:eastAsia="es-ES"/>
              </w:rPr>
              <w:t xml:space="preserve">ía interna) de remitir a la </w:t>
            </w:r>
            <w:r w:rsidRPr="002E5BE6">
              <w:rPr>
                <w:rFonts w:ascii="Times New Roman" w:hAnsi="Times New Roman"/>
                <w:sz w:val="20"/>
                <w:szCs w:val="20"/>
                <w:lang w:val="es-PY"/>
              </w:rPr>
              <w:t>SEPRELAD y al INCOOP, a travé</w:t>
            </w:r>
            <w:r w:rsidR="002E5BE6" w:rsidRPr="002E5BE6">
              <w:rPr>
                <w:rFonts w:ascii="Times New Roman" w:hAnsi="Times New Roman"/>
                <w:sz w:val="20"/>
                <w:szCs w:val="20"/>
                <w:lang w:val="es-PY"/>
              </w:rPr>
              <w:t>s del Consejo de Administración</w:t>
            </w:r>
            <w:r w:rsidR="002E5BE6">
              <w:rPr>
                <w:rFonts w:ascii="Times New Roman" w:hAnsi="Times New Roman"/>
                <w:sz w:val="20"/>
                <w:szCs w:val="20"/>
                <w:lang w:val="es-PY"/>
              </w:rPr>
              <w:t xml:space="preserve">, </w:t>
            </w:r>
            <w:r w:rsidRPr="002E5BE6">
              <w:rPr>
                <w:rFonts w:ascii="Times New Roman" w:hAnsi="Times New Roman"/>
                <w:sz w:val="20"/>
                <w:szCs w:val="20"/>
                <w:lang w:val="es-PY"/>
              </w:rPr>
              <w:t>un informe de las evaluaciones realizadas y las conclusiones arribadas en cuanto a la prevención del LD y FT, en el marco de las disposiciones establecidas por el INCOOP</w:t>
            </w:r>
            <w:r w:rsidR="0085360C">
              <w:rPr>
                <w:rFonts w:ascii="Times New Roman" w:hAnsi="Times New Roman"/>
                <w:sz w:val="20"/>
                <w:szCs w:val="20"/>
                <w:lang w:val="es-PY"/>
              </w:rPr>
              <w:t>.</w:t>
            </w:r>
          </w:p>
          <w:p w14:paraId="6393210C" w14:textId="3DDC0203" w:rsidR="00A25802" w:rsidRPr="0085360C" w:rsidRDefault="00A25802" w:rsidP="002E5BE6">
            <w:pPr>
              <w:spacing w:after="0" w:line="240" w:lineRule="auto"/>
              <w:jc w:val="both"/>
              <w:rPr>
                <w:rFonts w:ascii="Times New Roman" w:hAnsi="Times New Roman"/>
                <w:sz w:val="20"/>
                <w:szCs w:val="20"/>
                <w:lang w:val="es-PY"/>
              </w:rPr>
            </w:pPr>
          </w:p>
        </w:tc>
        <w:tc>
          <w:tcPr>
            <w:tcW w:w="7230" w:type="dxa"/>
            <w:gridSpan w:val="2"/>
            <w:tcBorders>
              <w:top w:val="single" w:sz="4" w:space="0" w:color="auto"/>
              <w:bottom w:val="single" w:sz="4" w:space="0" w:color="auto"/>
            </w:tcBorders>
          </w:tcPr>
          <w:p w14:paraId="1E67B93B" w14:textId="28E4B13C" w:rsidR="00626FF9" w:rsidRPr="002E5BE6" w:rsidRDefault="00626FF9" w:rsidP="002E5BE6">
            <w:pPr>
              <w:tabs>
                <w:tab w:val="left" w:pos="360"/>
              </w:tabs>
              <w:spacing w:after="0" w:line="240" w:lineRule="auto"/>
              <w:jc w:val="both"/>
              <w:rPr>
                <w:rFonts w:ascii="Times New Roman" w:eastAsia="Times New Roman" w:hAnsi="Times New Roman"/>
                <w:bCs/>
                <w:sz w:val="20"/>
                <w:szCs w:val="20"/>
                <w:lang w:eastAsia="es-ES"/>
              </w:rPr>
            </w:pPr>
            <w:r w:rsidRPr="002E5BE6">
              <w:rPr>
                <w:rFonts w:ascii="Times New Roman" w:hAnsi="Times New Roman"/>
                <w:b/>
                <w:sz w:val="20"/>
                <w:szCs w:val="20"/>
                <w:lang w:val="es-PY"/>
              </w:rPr>
              <w:t>30 días corridos</w:t>
            </w:r>
            <w:r w:rsidR="002E5BE6">
              <w:rPr>
                <w:rFonts w:ascii="Times New Roman" w:hAnsi="Times New Roman"/>
                <w:sz w:val="20"/>
                <w:szCs w:val="20"/>
                <w:lang w:val="es-PY"/>
              </w:rPr>
              <w:t xml:space="preserve"> (máximo)</w:t>
            </w:r>
            <w:r w:rsidRPr="002E5BE6">
              <w:rPr>
                <w:rFonts w:ascii="Times New Roman" w:hAnsi="Times New Roman"/>
                <w:sz w:val="20"/>
                <w:szCs w:val="20"/>
                <w:lang w:val="es-PY"/>
              </w:rPr>
              <w:t xml:space="preserve"> posteriores al cierre de cada ejercicio económico-financiero auditado</w:t>
            </w:r>
          </w:p>
        </w:tc>
      </w:tr>
      <w:tr w:rsidR="002E5BE6" w:rsidRPr="00A37DDF" w14:paraId="7301750B" w14:textId="77777777" w:rsidTr="00442575">
        <w:trPr>
          <w:trHeight w:val="794"/>
        </w:trPr>
        <w:tc>
          <w:tcPr>
            <w:tcW w:w="2268" w:type="dxa"/>
            <w:tcBorders>
              <w:top w:val="single" w:sz="4" w:space="0" w:color="auto"/>
              <w:bottom w:val="single" w:sz="4" w:space="0" w:color="auto"/>
            </w:tcBorders>
            <w:shd w:val="clear" w:color="auto" w:fill="95B3D7" w:themeFill="accent1" w:themeFillTint="99"/>
          </w:tcPr>
          <w:p w14:paraId="0DE68297" w14:textId="54320CBB" w:rsidR="002E5BE6" w:rsidRDefault="002E5BE6" w:rsidP="00626FF9">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11°</w:t>
            </w:r>
          </w:p>
        </w:tc>
        <w:tc>
          <w:tcPr>
            <w:tcW w:w="6095" w:type="dxa"/>
            <w:tcBorders>
              <w:top w:val="single" w:sz="4" w:space="0" w:color="auto"/>
              <w:bottom w:val="single" w:sz="4" w:space="0" w:color="auto"/>
            </w:tcBorders>
          </w:tcPr>
          <w:p w14:paraId="6247EA28" w14:textId="0411E6EB" w:rsidR="002E5BE6" w:rsidRDefault="002E5BE6" w:rsidP="002E5BE6">
            <w:pPr>
              <w:spacing w:after="0" w:line="240" w:lineRule="auto"/>
              <w:jc w:val="both"/>
              <w:rPr>
                <w:rFonts w:ascii="Times New Roman" w:hAnsi="Times New Roman"/>
                <w:sz w:val="20"/>
                <w:szCs w:val="20"/>
                <w:lang w:val="es-PY"/>
              </w:rPr>
            </w:pPr>
            <w:r>
              <w:rPr>
                <w:rFonts w:ascii="Times New Roman" w:hAnsi="Times New Roman"/>
                <w:sz w:val="20"/>
                <w:szCs w:val="20"/>
                <w:lang w:val="es-PY"/>
              </w:rPr>
              <w:t>Obligación (junta de vigilancia), cuando no cuentan con auditoría interna de realizar las tareas establecidas en los artículos 9° y 10° de esta Resolución</w:t>
            </w:r>
          </w:p>
          <w:p w14:paraId="5F2C8470" w14:textId="77777777" w:rsidR="002E5BE6" w:rsidRPr="00626FF9" w:rsidRDefault="002E5BE6" w:rsidP="002E5BE6">
            <w:pPr>
              <w:spacing w:after="0" w:line="240" w:lineRule="auto"/>
              <w:jc w:val="both"/>
              <w:rPr>
                <w:rFonts w:ascii="Times New Roman" w:eastAsia="Times New Roman" w:hAnsi="Times New Roman"/>
                <w:sz w:val="20"/>
                <w:szCs w:val="20"/>
                <w:lang w:val="es-PY" w:eastAsia="es-ES"/>
              </w:rPr>
            </w:pPr>
          </w:p>
        </w:tc>
        <w:tc>
          <w:tcPr>
            <w:tcW w:w="7230" w:type="dxa"/>
            <w:gridSpan w:val="2"/>
            <w:tcBorders>
              <w:top w:val="single" w:sz="4" w:space="0" w:color="auto"/>
              <w:bottom w:val="single" w:sz="4" w:space="0" w:color="auto"/>
            </w:tcBorders>
          </w:tcPr>
          <w:p w14:paraId="49E1B59F" w14:textId="2488FE1B" w:rsidR="002E5BE6" w:rsidRPr="002E5BE6" w:rsidRDefault="002E5BE6" w:rsidP="002E5BE6">
            <w:pPr>
              <w:jc w:val="both"/>
              <w:rPr>
                <w:rFonts w:ascii="Times New Roman" w:hAnsi="Times New Roman"/>
                <w:b/>
                <w:sz w:val="20"/>
                <w:szCs w:val="20"/>
                <w:lang w:val="es-PY"/>
              </w:rPr>
            </w:pPr>
            <w:r w:rsidRPr="002E5BE6">
              <w:rPr>
                <w:rFonts w:ascii="Times New Roman" w:hAnsi="Times New Roman"/>
                <w:b/>
                <w:sz w:val="20"/>
                <w:szCs w:val="20"/>
                <w:lang w:val="es-PY"/>
              </w:rPr>
              <w:t>30 días corridos</w:t>
            </w:r>
            <w:r>
              <w:rPr>
                <w:rFonts w:ascii="Times New Roman" w:hAnsi="Times New Roman"/>
                <w:sz w:val="20"/>
                <w:szCs w:val="20"/>
                <w:lang w:val="es-PY"/>
              </w:rPr>
              <w:t xml:space="preserve"> (máximo)</w:t>
            </w:r>
            <w:r w:rsidRPr="002E5BE6">
              <w:rPr>
                <w:rFonts w:ascii="Times New Roman" w:hAnsi="Times New Roman"/>
                <w:sz w:val="20"/>
                <w:szCs w:val="20"/>
                <w:lang w:val="es-PY"/>
              </w:rPr>
              <w:t xml:space="preserve"> posteriores al cierre de cada ejercicio económico-financiero auditado</w:t>
            </w:r>
          </w:p>
        </w:tc>
      </w:tr>
      <w:tr w:rsidR="002E5BE6" w:rsidRPr="00A37DDF" w14:paraId="7506F054" w14:textId="77777777" w:rsidTr="00442575">
        <w:trPr>
          <w:trHeight w:val="595"/>
        </w:trPr>
        <w:tc>
          <w:tcPr>
            <w:tcW w:w="2268" w:type="dxa"/>
            <w:tcBorders>
              <w:top w:val="single" w:sz="4" w:space="0" w:color="auto"/>
              <w:bottom w:val="single" w:sz="4" w:space="0" w:color="auto"/>
            </w:tcBorders>
            <w:shd w:val="clear" w:color="auto" w:fill="95B3D7" w:themeFill="accent1" w:themeFillTint="99"/>
          </w:tcPr>
          <w:p w14:paraId="119C8E5C" w14:textId="6105ABB3" w:rsidR="002E5BE6" w:rsidRDefault="002E5BE6" w:rsidP="00626FF9">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12°</w:t>
            </w:r>
          </w:p>
        </w:tc>
        <w:tc>
          <w:tcPr>
            <w:tcW w:w="6095" w:type="dxa"/>
            <w:tcBorders>
              <w:top w:val="single" w:sz="4" w:space="0" w:color="auto"/>
              <w:bottom w:val="single" w:sz="4" w:space="0" w:color="auto"/>
            </w:tcBorders>
          </w:tcPr>
          <w:p w14:paraId="43B890AF" w14:textId="77777777" w:rsidR="002E5BE6" w:rsidRDefault="002E5BE6" w:rsidP="002E5BE6">
            <w:pPr>
              <w:spacing w:after="0" w:line="240" w:lineRule="auto"/>
              <w:jc w:val="both"/>
              <w:rPr>
                <w:rFonts w:ascii="Times New Roman" w:hAnsi="Times New Roman"/>
                <w:sz w:val="20"/>
                <w:szCs w:val="20"/>
                <w:lang w:val="es-PY"/>
              </w:rPr>
            </w:pPr>
            <w:r>
              <w:rPr>
                <w:rFonts w:ascii="Times New Roman" w:hAnsi="Times New Roman"/>
                <w:sz w:val="20"/>
                <w:szCs w:val="20"/>
                <w:lang w:val="es-PY"/>
              </w:rPr>
              <w:t>Evaluación anual (auditorías externas) de los programas de prevención de LD y FT y presentación a la SEPRELAD y al INCOOP</w:t>
            </w:r>
          </w:p>
          <w:p w14:paraId="3E0E08B5" w14:textId="36EDE2A9" w:rsidR="002E5BE6" w:rsidRDefault="002E5BE6" w:rsidP="002E5BE6">
            <w:pPr>
              <w:spacing w:after="0" w:line="240" w:lineRule="auto"/>
              <w:jc w:val="both"/>
              <w:rPr>
                <w:rFonts w:ascii="Times New Roman" w:hAnsi="Times New Roman"/>
                <w:sz w:val="20"/>
                <w:szCs w:val="20"/>
                <w:lang w:val="es-PY"/>
              </w:rPr>
            </w:pPr>
          </w:p>
        </w:tc>
        <w:tc>
          <w:tcPr>
            <w:tcW w:w="7230" w:type="dxa"/>
            <w:gridSpan w:val="2"/>
            <w:tcBorders>
              <w:top w:val="single" w:sz="4" w:space="0" w:color="auto"/>
              <w:bottom w:val="single" w:sz="4" w:space="0" w:color="auto"/>
            </w:tcBorders>
          </w:tcPr>
          <w:p w14:paraId="3B70E4D1" w14:textId="66617453" w:rsidR="002E5BE6" w:rsidRPr="002E5BE6" w:rsidRDefault="002E5BE6" w:rsidP="002E5BE6">
            <w:pPr>
              <w:jc w:val="both"/>
              <w:rPr>
                <w:rFonts w:ascii="Times New Roman" w:hAnsi="Times New Roman"/>
                <w:b/>
                <w:sz w:val="20"/>
                <w:szCs w:val="20"/>
                <w:lang w:val="es-PY"/>
              </w:rPr>
            </w:pPr>
            <w:r w:rsidRPr="002E5BE6">
              <w:rPr>
                <w:rFonts w:ascii="Times New Roman" w:hAnsi="Times New Roman"/>
                <w:b/>
                <w:sz w:val="20"/>
                <w:szCs w:val="20"/>
                <w:lang w:val="es-PY"/>
              </w:rPr>
              <w:t>120 días corridos</w:t>
            </w:r>
            <w:r>
              <w:rPr>
                <w:rFonts w:ascii="Times New Roman" w:hAnsi="Times New Roman"/>
                <w:b/>
                <w:sz w:val="20"/>
                <w:szCs w:val="20"/>
                <w:lang w:val="es-PY"/>
              </w:rPr>
              <w:t xml:space="preserve"> (máximo)</w:t>
            </w:r>
            <w:r w:rsidRPr="002E5BE6">
              <w:rPr>
                <w:rFonts w:ascii="Times New Roman" w:hAnsi="Times New Roman"/>
                <w:sz w:val="20"/>
                <w:szCs w:val="20"/>
                <w:lang w:val="es-PY"/>
              </w:rPr>
              <w:t xml:space="preserve"> del cierre de cada ejercicio auditado</w:t>
            </w:r>
          </w:p>
        </w:tc>
      </w:tr>
      <w:tr w:rsidR="006A61D7" w:rsidRPr="00A37DDF" w14:paraId="4A466D82" w14:textId="77777777" w:rsidTr="00442575">
        <w:trPr>
          <w:trHeight w:val="538"/>
        </w:trPr>
        <w:tc>
          <w:tcPr>
            <w:tcW w:w="2268" w:type="dxa"/>
            <w:tcBorders>
              <w:top w:val="single" w:sz="4" w:space="0" w:color="auto"/>
            </w:tcBorders>
            <w:shd w:val="clear" w:color="auto" w:fill="95B3D7" w:themeFill="accent1" w:themeFillTint="99"/>
          </w:tcPr>
          <w:p w14:paraId="6AF0C13A" w14:textId="6BC8C8A1" w:rsidR="006A61D7" w:rsidRDefault="006A61D7" w:rsidP="006A61D7">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16° numeral 7°</w:t>
            </w:r>
          </w:p>
        </w:tc>
        <w:tc>
          <w:tcPr>
            <w:tcW w:w="6095" w:type="dxa"/>
            <w:tcBorders>
              <w:top w:val="single" w:sz="4" w:space="0" w:color="auto"/>
            </w:tcBorders>
          </w:tcPr>
          <w:p w14:paraId="15B98A43" w14:textId="77777777" w:rsidR="006A61D7" w:rsidRPr="006A61D7" w:rsidRDefault="006A61D7" w:rsidP="006A61D7">
            <w:pPr>
              <w:spacing w:after="0" w:line="240" w:lineRule="auto"/>
              <w:jc w:val="both"/>
              <w:rPr>
                <w:rFonts w:ascii="Times New Roman" w:hAnsi="Times New Roman"/>
                <w:sz w:val="20"/>
                <w:szCs w:val="20"/>
                <w:lang w:val="es-PY"/>
              </w:rPr>
            </w:pPr>
            <w:r w:rsidRPr="006A61D7">
              <w:rPr>
                <w:rFonts w:ascii="Times New Roman" w:hAnsi="Times New Roman"/>
                <w:sz w:val="20"/>
                <w:szCs w:val="20"/>
                <w:lang w:val="es-PY"/>
              </w:rPr>
              <w:t xml:space="preserve">Obligación (Comité de Cumplimiento) de reportar a la SEPRELAD </w:t>
            </w:r>
            <w:r w:rsidRPr="006A61D7">
              <w:rPr>
                <w:rFonts w:ascii="Times New Roman" w:hAnsi="Times New Roman"/>
                <w:color w:val="000000"/>
                <w:sz w:val="20"/>
                <w:szCs w:val="20"/>
                <w:lang w:val="es-PY"/>
              </w:rPr>
              <w:t>las operaciones sospechosas cuando, conforme con lo dispuesto en el inciso “6°” del Artículo 7, dicha función le fuera conferida en el manual de prevención de LD y FT;</w:t>
            </w:r>
          </w:p>
          <w:p w14:paraId="3131CE80" w14:textId="77777777" w:rsidR="006A61D7" w:rsidRDefault="006A61D7" w:rsidP="002E5BE6">
            <w:pPr>
              <w:spacing w:after="0" w:line="240" w:lineRule="auto"/>
              <w:jc w:val="both"/>
              <w:rPr>
                <w:rFonts w:ascii="Times New Roman" w:hAnsi="Times New Roman"/>
                <w:sz w:val="20"/>
                <w:szCs w:val="20"/>
                <w:lang w:val="es-PY"/>
              </w:rPr>
            </w:pPr>
          </w:p>
        </w:tc>
        <w:tc>
          <w:tcPr>
            <w:tcW w:w="7230" w:type="dxa"/>
            <w:gridSpan w:val="2"/>
            <w:tcBorders>
              <w:top w:val="single" w:sz="4" w:space="0" w:color="auto"/>
            </w:tcBorders>
          </w:tcPr>
          <w:p w14:paraId="5ECBC4B6" w14:textId="3D7EB715" w:rsidR="006A61D7" w:rsidRPr="002E5BE6" w:rsidRDefault="009079AA" w:rsidP="009079AA">
            <w:pPr>
              <w:jc w:val="both"/>
              <w:rPr>
                <w:rFonts w:ascii="Times New Roman" w:hAnsi="Times New Roman"/>
                <w:b/>
                <w:sz w:val="20"/>
                <w:szCs w:val="20"/>
                <w:lang w:val="es-PY"/>
              </w:rPr>
            </w:pPr>
            <w:r w:rsidRPr="00A37DDF">
              <w:rPr>
                <w:rFonts w:ascii="Times New Roman" w:eastAsia="Times New Roman" w:hAnsi="Times New Roman"/>
                <w:b/>
                <w:bCs/>
                <w:sz w:val="20"/>
                <w:szCs w:val="20"/>
                <w:lang w:eastAsia="es-ES"/>
              </w:rPr>
              <w:lastRenderedPageBreak/>
              <w:t>Permanentemente.</w:t>
            </w:r>
          </w:p>
        </w:tc>
      </w:tr>
      <w:tr w:rsidR="006A61D7" w:rsidRPr="00A37DDF" w14:paraId="70D36BBC" w14:textId="77777777" w:rsidTr="00442575">
        <w:trPr>
          <w:trHeight w:val="794"/>
        </w:trPr>
        <w:tc>
          <w:tcPr>
            <w:tcW w:w="2268" w:type="dxa"/>
            <w:tcBorders>
              <w:bottom w:val="single" w:sz="4" w:space="0" w:color="auto"/>
            </w:tcBorders>
            <w:shd w:val="clear" w:color="auto" w:fill="95B3D7" w:themeFill="accent1" w:themeFillTint="99"/>
            <w:hideMark/>
          </w:tcPr>
          <w:p w14:paraId="452C730A" w14:textId="45E260F1" w:rsidR="006A61D7" w:rsidRDefault="006A61D7" w:rsidP="00C53564">
            <w:pPr>
              <w:spacing w:after="0" w:line="240" w:lineRule="auto"/>
              <w:rPr>
                <w:rFonts w:ascii="Times New Roman" w:eastAsia="Times New Roman" w:hAnsi="Times New Roman"/>
                <w:b/>
                <w:bCs/>
                <w:sz w:val="20"/>
                <w:szCs w:val="20"/>
                <w:lang w:eastAsia="es-ES"/>
              </w:rPr>
            </w:pPr>
          </w:p>
          <w:p w14:paraId="2BA9C15C" w14:textId="24ADF715" w:rsidR="006A61D7" w:rsidRPr="00A37DDF" w:rsidRDefault="006A61D7" w:rsidP="00C53564">
            <w:pPr>
              <w:spacing w:after="0" w:line="240" w:lineRule="auto"/>
              <w:rPr>
                <w:rFonts w:ascii="Times New Roman" w:eastAsia="Times New Roman" w:hAnsi="Times New Roman"/>
                <w:b/>
                <w:bCs/>
                <w:sz w:val="20"/>
                <w:szCs w:val="20"/>
                <w:lang w:eastAsia="es-ES"/>
              </w:rPr>
            </w:pPr>
            <w:r w:rsidRPr="000962FE">
              <w:rPr>
                <w:rFonts w:ascii="Times New Roman" w:eastAsia="Times New Roman" w:hAnsi="Times New Roman"/>
                <w:b/>
                <w:bCs/>
                <w:sz w:val="20"/>
                <w:szCs w:val="20"/>
                <w:lang w:eastAsia="es-ES"/>
              </w:rPr>
              <w:t>Artículo 17°</w:t>
            </w:r>
          </w:p>
        </w:tc>
        <w:tc>
          <w:tcPr>
            <w:tcW w:w="6095" w:type="dxa"/>
            <w:tcBorders>
              <w:bottom w:val="single" w:sz="4" w:space="0" w:color="auto"/>
            </w:tcBorders>
            <w:hideMark/>
          </w:tcPr>
          <w:p w14:paraId="302D6296" w14:textId="6CA58360" w:rsidR="006A61D7" w:rsidRDefault="006A61D7" w:rsidP="00C53564">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Remisión al INCOOP</w:t>
            </w:r>
            <w:r w:rsidR="009079AA">
              <w:rPr>
                <w:rFonts w:ascii="Times New Roman" w:eastAsia="Times New Roman" w:hAnsi="Times New Roman"/>
                <w:sz w:val="20"/>
                <w:szCs w:val="20"/>
                <w:lang w:eastAsia="es-ES"/>
              </w:rPr>
              <w:t xml:space="preserve"> y a la SEPRELAD</w:t>
            </w:r>
            <w:r w:rsidRPr="00A37DDF">
              <w:rPr>
                <w:rFonts w:ascii="Times New Roman" w:eastAsia="Times New Roman" w:hAnsi="Times New Roman"/>
                <w:sz w:val="20"/>
                <w:szCs w:val="20"/>
                <w:lang w:eastAsia="es-ES"/>
              </w:rPr>
              <w:t>, de la copia autenticada del acta de designación del Oficial de Cumplimiento, su currículum vitae y demás antecedentes.</w:t>
            </w:r>
          </w:p>
          <w:p w14:paraId="2A6BAEF4" w14:textId="6B938453" w:rsidR="00AF071D" w:rsidRPr="00A37DDF" w:rsidRDefault="00AF071D" w:rsidP="00C53564">
            <w:pPr>
              <w:spacing w:after="0" w:line="240" w:lineRule="auto"/>
              <w:jc w:val="both"/>
              <w:rPr>
                <w:rFonts w:ascii="Times New Roman" w:eastAsia="Times New Roman" w:hAnsi="Times New Roman"/>
                <w:sz w:val="20"/>
                <w:szCs w:val="20"/>
                <w:lang w:eastAsia="es-ES"/>
              </w:rPr>
            </w:pPr>
          </w:p>
        </w:tc>
        <w:tc>
          <w:tcPr>
            <w:tcW w:w="7230" w:type="dxa"/>
            <w:gridSpan w:val="2"/>
            <w:tcBorders>
              <w:bottom w:val="single" w:sz="4" w:space="0" w:color="auto"/>
            </w:tcBorders>
            <w:hideMark/>
          </w:tcPr>
          <w:p w14:paraId="4276C84F" w14:textId="77777777" w:rsidR="006A61D7" w:rsidRDefault="006A61D7" w:rsidP="00C53564">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b/>
                <w:bCs/>
                <w:sz w:val="20"/>
                <w:szCs w:val="20"/>
                <w:lang w:eastAsia="es-ES"/>
              </w:rPr>
              <w:t>15 días corridos</w:t>
            </w:r>
            <w:r w:rsidRPr="00A37DDF">
              <w:rPr>
                <w:rFonts w:ascii="Times New Roman" w:eastAsia="Times New Roman" w:hAnsi="Times New Roman"/>
                <w:sz w:val="20"/>
                <w:szCs w:val="20"/>
                <w:lang w:eastAsia="es-ES"/>
              </w:rPr>
              <w:t xml:space="preserve"> (máximo), posteriores a la designación.</w:t>
            </w:r>
          </w:p>
          <w:p w14:paraId="002399E4" w14:textId="6E01710A" w:rsidR="006A61D7" w:rsidRPr="00A37DDF" w:rsidRDefault="006A61D7" w:rsidP="00C53564">
            <w:pPr>
              <w:spacing w:after="0" w:line="240" w:lineRule="auto"/>
              <w:jc w:val="both"/>
              <w:rPr>
                <w:rFonts w:ascii="Times New Roman" w:eastAsia="Times New Roman" w:hAnsi="Times New Roman"/>
                <w:b/>
                <w:bCs/>
                <w:sz w:val="20"/>
                <w:szCs w:val="20"/>
                <w:lang w:eastAsia="es-ES"/>
              </w:rPr>
            </w:pPr>
          </w:p>
        </w:tc>
      </w:tr>
      <w:tr w:rsidR="00AF071D" w:rsidRPr="00A37DDF" w14:paraId="1C63EE1C" w14:textId="77777777" w:rsidTr="00442575">
        <w:trPr>
          <w:trHeight w:val="1309"/>
        </w:trPr>
        <w:tc>
          <w:tcPr>
            <w:tcW w:w="2268" w:type="dxa"/>
            <w:tcBorders>
              <w:top w:val="single" w:sz="4" w:space="0" w:color="auto"/>
              <w:bottom w:val="single" w:sz="4" w:space="0" w:color="auto"/>
            </w:tcBorders>
            <w:shd w:val="clear" w:color="auto" w:fill="95B3D7" w:themeFill="accent1" w:themeFillTint="99"/>
          </w:tcPr>
          <w:p w14:paraId="679CB5B2" w14:textId="29B04C5B" w:rsidR="00AF071D" w:rsidRDefault="00AF071D"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20° numeral 6°</w:t>
            </w:r>
          </w:p>
        </w:tc>
        <w:tc>
          <w:tcPr>
            <w:tcW w:w="6095" w:type="dxa"/>
            <w:tcBorders>
              <w:top w:val="single" w:sz="4" w:space="0" w:color="auto"/>
            </w:tcBorders>
          </w:tcPr>
          <w:p w14:paraId="01F357FE" w14:textId="38624C68" w:rsidR="00AF071D" w:rsidRPr="00A37DDF" w:rsidRDefault="00AF071D" w:rsidP="00C53564">
            <w:pPr>
              <w:spacing w:after="0" w:line="240" w:lineRule="auto"/>
              <w:jc w:val="both"/>
              <w:rPr>
                <w:rFonts w:ascii="Times New Roman" w:eastAsia="Times New Roman" w:hAnsi="Times New Roman"/>
                <w:sz w:val="20"/>
                <w:szCs w:val="20"/>
                <w:lang w:eastAsia="es-ES"/>
              </w:rPr>
            </w:pPr>
            <w:r w:rsidRPr="00AF071D">
              <w:rPr>
                <w:rFonts w:ascii="Times New Roman" w:eastAsia="Times New Roman" w:hAnsi="Times New Roman"/>
                <w:sz w:val="20"/>
                <w:szCs w:val="20"/>
                <w:lang w:eastAsia="es-ES"/>
              </w:rPr>
              <w:t xml:space="preserve">Obligación (Oficial de Cumplimiento) de implementar </w:t>
            </w:r>
            <w:r w:rsidRPr="00AF071D">
              <w:rPr>
                <w:rFonts w:ascii="Times New Roman" w:hAnsi="Times New Roman"/>
                <w:sz w:val="20"/>
                <w:szCs w:val="20"/>
                <w:lang w:val="es-PY"/>
              </w:rPr>
              <w:t>políticas y sistemas de monitoreo de las operaciones de los socios, optimizados en plataformas informáticas para las entidades de los tipos A y B, a fin de evitar los riesgos de LD y FT. Para las entidades del Tipo C, es opcional la utilización de métodos manuales o automatizados</w:t>
            </w:r>
          </w:p>
        </w:tc>
        <w:tc>
          <w:tcPr>
            <w:tcW w:w="7230" w:type="dxa"/>
            <w:gridSpan w:val="2"/>
            <w:tcBorders>
              <w:top w:val="single" w:sz="4" w:space="0" w:color="auto"/>
            </w:tcBorders>
          </w:tcPr>
          <w:p w14:paraId="6F835515" w14:textId="6A9E3EBD" w:rsidR="00AF071D" w:rsidRPr="00A37DDF" w:rsidRDefault="00AF071D" w:rsidP="00C53564">
            <w:pPr>
              <w:spacing w:after="0" w:line="240" w:lineRule="auto"/>
              <w:jc w:val="both"/>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Permanentemente</w:t>
            </w:r>
          </w:p>
        </w:tc>
      </w:tr>
      <w:tr w:rsidR="006A61D7" w:rsidRPr="00A37DDF" w14:paraId="36BD8FE1" w14:textId="77777777" w:rsidTr="00442575">
        <w:trPr>
          <w:trHeight w:val="600"/>
        </w:trPr>
        <w:tc>
          <w:tcPr>
            <w:tcW w:w="2268" w:type="dxa"/>
            <w:tcBorders>
              <w:top w:val="single" w:sz="4" w:space="0" w:color="auto"/>
              <w:bottom w:val="single" w:sz="4" w:space="0" w:color="auto"/>
            </w:tcBorders>
            <w:shd w:val="clear" w:color="auto" w:fill="95B3D7" w:themeFill="accent1" w:themeFillTint="99"/>
            <w:hideMark/>
          </w:tcPr>
          <w:p w14:paraId="79D8F611" w14:textId="0F7AE8AB" w:rsidR="006A61D7" w:rsidRPr="00A37DDF" w:rsidRDefault="00723096"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20° numeral 8°</w:t>
            </w:r>
          </w:p>
        </w:tc>
        <w:tc>
          <w:tcPr>
            <w:tcW w:w="6095" w:type="dxa"/>
            <w:tcBorders>
              <w:bottom w:val="single" w:sz="4" w:space="0" w:color="auto"/>
            </w:tcBorders>
          </w:tcPr>
          <w:p w14:paraId="3C88D7CA" w14:textId="77777777" w:rsidR="006A61D7" w:rsidRDefault="00723096" w:rsidP="00C53564">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de comunicación (Oficial de Cumplimiento) al Comité de Cumplimiento o al Consejo de Administración, según la estructura vigente, cualquier operación sospechosa conforme a las políticas y los procedimientos establecidos por las entidades cooperativas</w:t>
            </w:r>
          </w:p>
          <w:p w14:paraId="1364F2A0" w14:textId="246B1FF0" w:rsidR="00AF071D" w:rsidRPr="00A37DDF" w:rsidRDefault="00AF071D" w:rsidP="00C53564">
            <w:pPr>
              <w:spacing w:after="0" w:line="240" w:lineRule="auto"/>
              <w:jc w:val="both"/>
              <w:rPr>
                <w:rFonts w:ascii="Times New Roman" w:eastAsia="Times New Roman" w:hAnsi="Times New Roman"/>
                <w:sz w:val="20"/>
                <w:szCs w:val="20"/>
                <w:lang w:eastAsia="es-ES"/>
              </w:rPr>
            </w:pPr>
          </w:p>
        </w:tc>
        <w:tc>
          <w:tcPr>
            <w:tcW w:w="7230" w:type="dxa"/>
            <w:gridSpan w:val="2"/>
          </w:tcPr>
          <w:p w14:paraId="22BC8EC3" w14:textId="0869BDC2" w:rsidR="006A61D7" w:rsidRPr="00A37DDF" w:rsidRDefault="00723096" w:rsidP="00C53564">
            <w:pPr>
              <w:spacing w:after="0" w:line="240" w:lineRule="auto"/>
              <w:jc w:val="both"/>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Permanentemente.</w:t>
            </w:r>
          </w:p>
        </w:tc>
      </w:tr>
      <w:tr w:rsidR="006A61D7" w:rsidRPr="00A37DDF" w14:paraId="4AD28F9E" w14:textId="77777777" w:rsidTr="00442575">
        <w:trPr>
          <w:trHeight w:val="671"/>
        </w:trPr>
        <w:tc>
          <w:tcPr>
            <w:tcW w:w="2268" w:type="dxa"/>
            <w:tcBorders>
              <w:top w:val="single" w:sz="4" w:space="0" w:color="auto"/>
            </w:tcBorders>
            <w:shd w:val="clear" w:color="auto" w:fill="95B3D7" w:themeFill="accent1" w:themeFillTint="99"/>
            <w:hideMark/>
          </w:tcPr>
          <w:p w14:paraId="214577B1" w14:textId="35A5DFDC" w:rsidR="006A61D7" w:rsidRPr="00A37DDF" w:rsidRDefault="00AF61EB"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20° numeral 11°</w:t>
            </w:r>
          </w:p>
        </w:tc>
        <w:tc>
          <w:tcPr>
            <w:tcW w:w="6095" w:type="dxa"/>
            <w:tcBorders>
              <w:top w:val="single" w:sz="4" w:space="0" w:color="auto"/>
            </w:tcBorders>
            <w:hideMark/>
          </w:tcPr>
          <w:p w14:paraId="010D89B0" w14:textId="40392284" w:rsidR="006A61D7" w:rsidRPr="00A37DDF" w:rsidRDefault="00AF61EB" w:rsidP="00C53564">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Disponibilidad (para los auditores, la Junta de Vigilancia y el INCOOP) de la gestión documentada del Oficial de Cumplimiento</w:t>
            </w:r>
          </w:p>
        </w:tc>
        <w:tc>
          <w:tcPr>
            <w:tcW w:w="7230" w:type="dxa"/>
            <w:gridSpan w:val="2"/>
            <w:hideMark/>
          </w:tcPr>
          <w:p w14:paraId="7FCCCB56" w14:textId="35EC30F1" w:rsidR="006A61D7" w:rsidRDefault="00AF61EB" w:rsidP="00C53564">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b/>
                <w:bCs/>
                <w:sz w:val="20"/>
                <w:szCs w:val="20"/>
                <w:lang w:eastAsia="es-ES"/>
              </w:rPr>
              <w:t>Permanentemente.</w:t>
            </w:r>
          </w:p>
          <w:p w14:paraId="7F67C3E1" w14:textId="74273B15" w:rsidR="00723096" w:rsidRPr="00A37DDF" w:rsidRDefault="00723096" w:rsidP="00723096">
            <w:pPr>
              <w:spacing w:after="0" w:line="240" w:lineRule="auto"/>
              <w:jc w:val="both"/>
              <w:rPr>
                <w:rFonts w:ascii="Times New Roman" w:eastAsia="Times New Roman" w:hAnsi="Times New Roman"/>
                <w:sz w:val="20"/>
                <w:szCs w:val="20"/>
                <w:lang w:eastAsia="es-ES"/>
              </w:rPr>
            </w:pPr>
          </w:p>
        </w:tc>
      </w:tr>
      <w:tr w:rsidR="006A61D7" w:rsidRPr="00A37DDF" w14:paraId="13EDCA00" w14:textId="77777777" w:rsidTr="00442575">
        <w:trPr>
          <w:trHeight w:val="600"/>
        </w:trPr>
        <w:tc>
          <w:tcPr>
            <w:tcW w:w="2268" w:type="dxa"/>
            <w:shd w:val="clear" w:color="auto" w:fill="95B3D7" w:themeFill="accent1" w:themeFillTint="99"/>
          </w:tcPr>
          <w:p w14:paraId="0ADC6F9A" w14:textId="6628D64D" w:rsidR="006A61D7" w:rsidRPr="00A37DDF" w:rsidRDefault="00AF61EB"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22°</w:t>
            </w:r>
          </w:p>
        </w:tc>
        <w:tc>
          <w:tcPr>
            <w:tcW w:w="6095" w:type="dxa"/>
          </w:tcPr>
          <w:p w14:paraId="45B21A32" w14:textId="085115AD" w:rsidR="006A61D7" w:rsidRPr="00AF61EB" w:rsidRDefault="00AF61EB" w:rsidP="00C53564">
            <w:pPr>
              <w:spacing w:after="0" w:line="240" w:lineRule="auto"/>
              <w:jc w:val="both"/>
              <w:rPr>
                <w:rFonts w:ascii="Times New Roman" w:eastAsia="Times New Roman" w:hAnsi="Times New Roman"/>
                <w:sz w:val="20"/>
                <w:szCs w:val="20"/>
                <w:lang w:val="es-PY" w:eastAsia="es-ES"/>
              </w:rPr>
            </w:pPr>
            <w:r>
              <w:rPr>
                <w:rFonts w:ascii="Times New Roman" w:eastAsia="Times New Roman" w:hAnsi="Times New Roman"/>
                <w:sz w:val="20"/>
                <w:szCs w:val="20"/>
                <w:lang w:val="es-PY" w:eastAsia="es-ES"/>
              </w:rPr>
              <w:t>Obligación (cooperativa)</w:t>
            </w:r>
            <w:r w:rsidR="00AF071D">
              <w:rPr>
                <w:rFonts w:ascii="Times New Roman" w:eastAsia="Times New Roman" w:hAnsi="Times New Roman"/>
                <w:sz w:val="20"/>
                <w:szCs w:val="20"/>
                <w:lang w:val="es-PY" w:eastAsia="es-ES"/>
              </w:rPr>
              <w:t xml:space="preserve"> de nombrar Encargado de Cumplimiento en las sucursales, agencias, sub agencias y bocas de cobranzas, para actividades financieras con socios</w:t>
            </w:r>
          </w:p>
        </w:tc>
        <w:tc>
          <w:tcPr>
            <w:tcW w:w="7230" w:type="dxa"/>
            <w:gridSpan w:val="2"/>
            <w:hideMark/>
          </w:tcPr>
          <w:p w14:paraId="29B94333" w14:textId="75400126" w:rsidR="00AF071D" w:rsidRPr="00AF071D" w:rsidRDefault="00AF071D" w:rsidP="00AF61EB">
            <w:pPr>
              <w:jc w:val="both"/>
              <w:rPr>
                <w:rFonts w:ascii="Times New Roman" w:hAnsi="Times New Roman"/>
                <w:sz w:val="20"/>
                <w:szCs w:val="20"/>
                <w:lang w:val="es-PY"/>
              </w:rPr>
            </w:pPr>
            <w:r w:rsidRPr="00AF071D">
              <w:rPr>
                <w:rFonts w:ascii="Times New Roman" w:hAnsi="Times New Roman"/>
                <w:b/>
                <w:sz w:val="20"/>
                <w:szCs w:val="20"/>
                <w:lang w:val="es-PY"/>
              </w:rPr>
              <w:t>Inmediatamente</w:t>
            </w:r>
            <w:r w:rsidRPr="00AF071D">
              <w:rPr>
                <w:rFonts w:ascii="Times New Roman" w:hAnsi="Times New Roman"/>
                <w:sz w:val="20"/>
                <w:szCs w:val="20"/>
                <w:lang w:val="es-PY"/>
              </w:rPr>
              <w:t xml:space="preserve">, </w:t>
            </w:r>
            <w:r>
              <w:rPr>
                <w:rFonts w:ascii="Times New Roman" w:hAnsi="Times New Roman"/>
                <w:sz w:val="20"/>
                <w:szCs w:val="20"/>
                <w:lang w:val="es-PY"/>
              </w:rPr>
              <w:t>a</w:t>
            </w:r>
            <w:r w:rsidRPr="00AF071D">
              <w:rPr>
                <w:rFonts w:ascii="Times New Roman" w:hAnsi="Times New Roman"/>
                <w:sz w:val="20"/>
                <w:szCs w:val="20"/>
                <w:lang w:val="es-PY"/>
              </w:rPr>
              <w:t xml:space="preserve"> la habilitación</w:t>
            </w:r>
          </w:p>
          <w:p w14:paraId="5CA3D34B" w14:textId="2E689D61" w:rsidR="006A61D7" w:rsidRPr="00A37DDF" w:rsidRDefault="006A61D7" w:rsidP="00AF071D">
            <w:pPr>
              <w:jc w:val="both"/>
              <w:rPr>
                <w:rFonts w:ascii="Times New Roman" w:eastAsia="Times New Roman" w:hAnsi="Times New Roman"/>
                <w:b/>
                <w:bCs/>
                <w:sz w:val="20"/>
                <w:szCs w:val="20"/>
                <w:lang w:eastAsia="es-ES"/>
              </w:rPr>
            </w:pPr>
          </w:p>
        </w:tc>
      </w:tr>
      <w:tr w:rsidR="006A61D7" w:rsidRPr="00A37DDF" w14:paraId="66D2C145" w14:textId="77777777" w:rsidTr="00442575">
        <w:trPr>
          <w:trHeight w:val="777"/>
        </w:trPr>
        <w:tc>
          <w:tcPr>
            <w:tcW w:w="2268" w:type="dxa"/>
            <w:tcBorders>
              <w:bottom w:val="single" w:sz="4" w:space="0" w:color="auto"/>
            </w:tcBorders>
            <w:shd w:val="clear" w:color="auto" w:fill="95B3D7" w:themeFill="accent1" w:themeFillTint="99"/>
          </w:tcPr>
          <w:p w14:paraId="3BD91F15" w14:textId="6A4AA9B0" w:rsidR="006A61D7" w:rsidRPr="00A37DDF" w:rsidRDefault="00B14526"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23°</w:t>
            </w:r>
          </w:p>
        </w:tc>
        <w:tc>
          <w:tcPr>
            <w:tcW w:w="6095" w:type="dxa"/>
            <w:tcBorders>
              <w:bottom w:val="single" w:sz="4" w:space="0" w:color="auto"/>
            </w:tcBorders>
          </w:tcPr>
          <w:p w14:paraId="1A6F63AE" w14:textId="77777777" w:rsidR="00B14526" w:rsidRPr="00B14526" w:rsidRDefault="00B14526" w:rsidP="00B14526">
            <w:pPr>
              <w:pStyle w:val="Sinespaciado"/>
              <w:rPr>
                <w:rFonts w:ascii="Times New Roman" w:hAnsi="Times New Roman"/>
                <w:sz w:val="20"/>
                <w:szCs w:val="20"/>
                <w:lang w:val="es-PY"/>
              </w:rPr>
            </w:pPr>
            <w:r w:rsidRPr="00B14526">
              <w:rPr>
                <w:rFonts w:ascii="Times New Roman" w:eastAsia="Times New Roman" w:hAnsi="Times New Roman"/>
                <w:sz w:val="20"/>
                <w:szCs w:val="20"/>
                <w:lang w:eastAsia="es-ES"/>
              </w:rPr>
              <w:t xml:space="preserve">Obligación (cooperativas) de establecer </w:t>
            </w:r>
            <w:r w:rsidRPr="00B14526">
              <w:rPr>
                <w:rFonts w:ascii="Times New Roman" w:hAnsi="Times New Roman"/>
                <w:sz w:val="20"/>
                <w:szCs w:val="20"/>
                <w:lang w:val="es-PY"/>
              </w:rPr>
              <w:t>procedimientos de identificación de sus socios, estableciéndose para el efecto dos momentos -al inicio y durante la relación- con sus respectivos requisitos.</w:t>
            </w:r>
          </w:p>
          <w:p w14:paraId="138A4EAF" w14:textId="33D200A4" w:rsidR="00B14526" w:rsidRPr="00A37DDF" w:rsidRDefault="00B14526" w:rsidP="00C53564">
            <w:pPr>
              <w:spacing w:after="0" w:line="240" w:lineRule="auto"/>
              <w:jc w:val="both"/>
              <w:rPr>
                <w:rFonts w:ascii="Times New Roman" w:eastAsia="Times New Roman" w:hAnsi="Times New Roman"/>
                <w:sz w:val="20"/>
                <w:szCs w:val="20"/>
                <w:lang w:eastAsia="es-ES"/>
              </w:rPr>
            </w:pPr>
          </w:p>
        </w:tc>
        <w:tc>
          <w:tcPr>
            <w:tcW w:w="7230" w:type="dxa"/>
            <w:gridSpan w:val="2"/>
            <w:tcBorders>
              <w:bottom w:val="single" w:sz="4" w:space="0" w:color="auto"/>
            </w:tcBorders>
          </w:tcPr>
          <w:p w14:paraId="1E1089E6" w14:textId="77777777" w:rsidR="00B14526" w:rsidRDefault="00B14526" w:rsidP="00B14526">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b/>
                <w:bCs/>
                <w:sz w:val="20"/>
                <w:szCs w:val="20"/>
                <w:lang w:eastAsia="es-ES"/>
              </w:rPr>
              <w:t>Permanentemente.</w:t>
            </w:r>
          </w:p>
          <w:p w14:paraId="3BF95230" w14:textId="008411AE" w:rsidR="006A61D7" w:rsidRPr="009A6A95" w:rsidRDefault="006A61D7" w:rsidP="00B14526">
            <w:pPr>
              <w:jc w:val="both"/>
              <w:rPr>
                <w:rFonts w:ascii="Times New Roman" w:eastAsia="Times New Roman" w:hAnsi="Times New Roman"/>
                <w:b/>
                <w:bCs/>
                <w:sz w:val="20"/>
                <w:szCs w:val="20"/>
                <w:lang w:eastAsia="es-ES"/>
              </w:rPr>
            </w:pPr>
          </w:p>
        </w:tc>
      </w:tr>
      <w:tr w:rsidR="00B14526" w:rsidRPr="00A37DDF" w14:paraId="3DD91193" w14:textId="77777777" w:rsidTr="00442575">
        <w:trPr>
          <w:trHeight w:val="513"/>
        </w:trPr>
        <w:tc>
          <w:tcPr>
            <w:tcW w:w="2268" w:type="dxa"/>
            <w:tcBorders>
              <w:top w:val="single" w:sz="4" w:space="0" w:color="auto"/>
              <w:bottom w:val="single" w:sz="4" w:space="0" w:color="auto"/>
            </w:tcBorders>
            <w:shd w:val="clear" w:color="auto" w:fill="95B3D7" w:themeFill="accent1" w:themeFillTint="99"/>
          </w:tcPr>
          <w:p w14:paraId="0ADAC468" w14:textId="00C1BC0D" w:rsidR="00B14526" w:rsidRDefault="00B14526"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2</w:t>
            </w:r>
            <w:r w:rsidR="00FA4172">
              <w:rPr>
                <w:rFonts w:ascii="Times New Roman" w:eastAsia="Times New Roman" w:hAnsi="Times New Roman"/>
                <w:b/>
                <w:bCs/>
                <w:sz w:val="20"/>
                <w:szCs w:val="20"/>
                <w:lang w:eastAsia="es-ES"/>
              </w:rPr>
              <w:t>5</w:t>
            </w:r>
            <w:r>
              <w:rPr>
                <w:rFonts w:ascii="Times New Roman" w:eastAsia="Times New Roman" w:hAnsi="Times New Roman"/>
                <w:b/>
                <w:bCs/>
                <w:sz w:val="20"/>
                <w:szCs w:val="20"/>
                <w:lang w:eastAsia="es-ES"/>
              </w:rPr>
              <w:t>°</w:t>
            </w:r>
          </w:p>
          <w:p w14:paraId="55D4D96A" w14:textId="77777777" w:rsidR="00B14526" w:rsidRDefault="00B14526" w:rsidP="00C53564">
            <w:pPr>
              <w:spacing w:after="0" w:line="240" w:lineRule="auto"/>
              <w:rPr>
                <w:rFonts w:ascii="Times New Roman" w:eastAsia="Times New Roman" w:hAnsi="Times New Roman"/>
                <w:b/>
                <w:bCs/>
                <w:sz w:val="20"/>
                <w:szCs w:val="20"/>
                <w:lang w:eastAsia="es-ES"/>
              </w:rPr>
            </w:pPr>
          </w:p>
        </w:tc>
        <w:tc>
          <w:tcPr>
            <w:tcW w:w="6095" w:type="dxa"/>
            <w:tcBorders>
              <w:top w:val="single" w:sz="4" w:space="0" w:color="auto"/>
              <w:bottom w:val="single" w:sz="4" w:space="0" w:color="auto"/>
            </w:tcBorders>
          </w:tcPr>
          <w:p w14:paraId="1782AAAF" w14:textId="452A93FE" w:rsidR="00B14526" w:rsidRDefault="00B14526" w:rsidP="00C53564">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(cooperativas) de obtener informaciones requeridas para la admisión, según disposiciones del estatuto social</w:t>
            </w:r>
          </w:p>
          <w:p w14:paraId="61A5A13B" w14:textId="77777777" w:rsidR="00B14526" w:rsidRPr="00B14526" w:rsidRDefault="00B14526" w:rsidP="00C53564">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bottom w:val="single" w:sz="4" w:space="0" w:color="auto"/>
            </w:tcBorders>
          </w:tcPr>
          <w:p w14:paraId="2A273997" w14:textId="3CAA3137" w:rsidR="00B14526" w:rsidRPr="00A37DDF" w:rsidRDefault="00B14526" w:rsidP="00B14526">
            <w:pPr>
              <w:jc w:val="both"/>
              <w:rPr>
                <w:rFonts w:ascii="Times New Roman" w:eastAsia="Times New Roman" w:hAnsi="Times New Roman"/>
                <w:b/>
                <w:bCs/>
                <w:sz w:val="20"/>
                <w:szCs w:val="20"/>
                <w:lang w:eastAsia="es-ES"/>
              </w:rPr>
            </w:pPr>
            <w:r w:rsidRPr="00B14526">
              <w:rPr>
                <w:rFonts w:ascii="Times New Roman" w:hAnsi="Times New Roman"/>
                <w:b/>
                <w:sz w:val="20"/>
                <w:szCs w:val="20"/>
                <w:lang w:val="es-PY"/>
              </w:rPr>
              <w:t xml:space="preserve">Al inicio </w:t>
            </w:r>
            <w:r w:rsidRPr="00B14526">
              <w:rPr>
                <w:rFonts w:ascii="Times New Roman" w:hAnsi="Times New Roman"/>
                <w:sz w:val="20"/>
                <w:szCs w:val="20"/>
                <w:lang w:val="es-PY"/>
              </w:rPr>
              <w:t xml:space="preserve">de la relación </w:t>
            </w:r>
            <w:r>
              <w:rPr>
                <w:rFonts w:ascii="Times New Roman" w:hAnsi="Times New Roman"/>
                <w:sz w:val="20"/>
                <w:szCs w:val="20"/>
                <w:lang w:val="es-PY"/>
              </w:rPr>
              <w:t>con el socio</w:t>
            </w:r>
          </w:p>
        </w:tc>
      </w:tr>
      <w:tr w:rsidR="00B14526" w:rsidRPr="00A37DDF" w14:paraId="2F9F2B1B" w14:textId="77777777" w:rsidTr="00442575">
        <w:trPr>
          <w:trHeight w:val="513"/>
        </w:trPr>
        <w:tc>
          <w:tcPr>
            <w:tcW w:w="2268" w:type="dxa"/>
            <w:tcBorders>
              <w:top w:val="single" w:sz="4" w:space="0" w:color="auto"/>
              <w:bottom w:val="single" w:sz="4" w:space="0" w:color="auto"/>
            </w:tcBorders>
            <w:shd w:val="clear" w:color="auto" w:fill="95B3D7" w:themeFill="accent1" w:themeFillTint="99"/>
          </w:tcPr>
          <w:p w14:paraId="169B628E" w14:textId="40736244" w:rsidR="00B14526" w:rsidRDefault="00FA4172"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26°</w:t>
            </w:r>
          </w:p>
        </w:tc>
        <w:tc>
          <w:tcPr>
            <w:tcW w:w="6095" w:type="dxa"/>
            <w:tcBorders>
              <w:top w:val="single" w:sz="4" w:space="0" w:color="auto"/>
              <w:bottom w:val="single" w:sz="4" w:space="0" w:color="auto"/>
            </w:tcBorders>
          </w:tcPr>
          <w:p w14:paraId="29E30348" w14:textId="47A046A4" w:rsidR="00B14526" w:rsidRDefault="00FA4172" w:rsidP="00C53564">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(cooperativa) de recabar datos e informaciones de sus socios</w:t>
            </w:r>
          </w:p>
          <w:p w14:paraId="0501ABB7" w14:textId="77777777" w:rsidR="00B14526" w:rsidRDefault="00B14526" w:rsidP="00C53564">
            <w:pPr>
              <w:spacing w:after="0" w:line="240" w:lineRule="auto"/>
              <w:jc w:val="both"/>
              <w:rPr>
                <w:rFonts w:ascii="Times New Roman" w:eastAsia="Times New Roman" w:hAnsi="Times New Roman"/>
                <w:sz w:val="20"/>
                <w:szCs w:val="20"/>
                <w:lang w:eastAsia="es-ES"/>
              </w:rPr>
            </w:pPr>
          </w:p>
          <w:p w14:paraId="6220907D" w14:textId="77777777" w:rsidR="00B14526" w:rsidRDefault="00B14526" w:rsidP="00C53564">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bottom w:val="single" w:sz="4" w:space="0" w:color="auto"/>
            </w:tcBorders>
          </w:tcPr>
          <w:p w14:paraId="16540060" w14:textId="243C10D8" w:rsidR="00B14526" w:rsidRPr="00FA4172" w:rsidRDefault="00FA4172" w:rsidP="00FA4172">
            <w:pPr>
              <w:jc w:val="both"/>
              <w:rPr>
                <w:rFonts w:ascii="Times New Roman" w:hAnsi="Times New Roman"/>
                <w:b/>
                <w:sz w:val="20"/>
                <w:szCs w:val="20"/>
                <w:lang w:val="es-PY"/>
              </w:rPr>
            </w:pPr>
            <w:r w:rsidRPr="00FA4172">
              <w:rPr>
                <w:rFonts w:ascii="Times New Roman" w:hAnsi="Times New Roman"/>
                <w:b/>
                <w:sz w:val="20"/>
                <w:szCs w:val="20"/>
                <w:lang w:val="es-PY"/>
              </w:rPr>
              <w:t xml:space="preserve">Durante </w:t>
            </w:r>
            <w:r w:rsidRPr="00FA4172">
              <w:rPr>
                <w:rFonts w:ascii="Times New Roman" w:hAnsi="Times New Roman"/>
                <w:sz w:val="20"/>
                <w:szCs w:val="20"/>
                <w:lang w:val="es-PY"/>
              </w:rPr>
              <w:t>la relación con el socio</w:t>
            </w:r>
            <w:r w:rsidRPr="00FA4172">
              <w:rPr>
                <w:rFonts w:ascii="Times New Roman" w:hAnsi="Times New Roman"/>
                <w:b/>
                <w:sz w:val="20"/>
                <w:szCs w:val="20"/>
                <w:lang w:val="es-PY"/>
              </w:rPr>
              <w:t xml:space="preserve"> </w:t>
            </w:r>
          </w:p>
        </w:tc>
      </w:tr>
      <w:tr w:rsidR="00FA4172" w:rsidRPr="00A37DDF" w14:paraId="5A127940" w14:textId="77777777" w:rsidTr="00442575">
        <w:trPr>
          <w:trHeight w:val="678"/>
        </w:trPr>
        <w:tc>
          <w:tcPr>
            <w:tcW w:w="2268" w:type="dxa"/>
            <w:tcBorders>
              <w:top w:val="single" w:sz="4" w:space="0" w:color="auto"/>
              <w:bottom w:val="single" w:sz="4" w:space="0" w:color="auto"/>
            </w:tcBorders>
            <w:shd w:val="clear" w:color="auto" w:fill="95B3D7" w:themeFill="accent1" w:themeFillTint="99"/>
          </w:tcPr>
          <w:p w14:paraId="7F336553" w14:textId="7A872812" w:rsidR="00FA4172" w:rsidRDefault="00FA4172"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 xml:space="preserve">Artículo 27° </w:t>
            </w:r>
          </w:p>
        </w:tc>
        <w:tc>
          <w:tcPr>
            <w:tcW w:w="6095" w:type="dxa"/>
            <w:tcBorders>
              <w:top w:val="single" w:sz="4" w:space="0" w:color="auto"/>
              <w:bottom w:val="single" w:sz="4" w:space="0" w:color="auto"/>
            </w:tcBorders>
          </w:tcPr>
          <w:p w14:paraId="71C311B1" w14:textId="1F5DCE66" w:rsidR="00FA4172" w:rsidRDefault="00FA4172" w:rsidP="00C53564">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de actualizar de los datos e informaciones de los socios</w:t>
            </w:r>
            <w:r w:rsidR="00A25802">
              <w:rPr>
                <w:rFonts w:ascii="Times New Roman" w:eastAsia="Times New Roman" w:hAnsi="Times New Roman"/>
                <w:sz w:val="20"/>
                <w:szCs w:val="20"/>
                <w:lang w:eastAsia="es-ES"/>
              </w:rPr>
              <w:t>.</w:t>
            </w:r>
          </w:p>
        </w:tc>
        <w:tc>
          <w:tcPr>
            <w:tcW w:w="7230" w:type="dxa"/>
            <w:gridSpan w:val="2"/>
            <w:tcBorders>
              <w:top w:val="single" w:sz="4" w:space="0" w:color="auto"/>
              <w:bottom w:val="single" w:sz="4" w:space="0" w:color="auto"/>
            </w:tcBorders>
          </w:tcPr>
          <w:p w14:paraId="638AACC2" w14:textId="6E0516E0" w:rsidR="00DE0FD3" w:rsidRPr="00FA4172" w:rsidRDefault="00FA4172" w:rsidP="00DB66E1">
            <w:pPr>
              <w:jc w:val="both"/>
              <w:rPr>
                <w:rFonts w:ascii="Times New Roman" w:hAnsi="Times New Roman"/>
                <w:b/>
                <w:sz w:val="20"/>
                <w:szCs w:val="20"/>
                <w:lang w:val="es-PY"/>
              </w:rPr>
            </w:pPr>
            <w:r w:rsidRPr="00DB66E1">
              <w:rPr>
                <w:rFonts w:ascii="Times New Roman" w:hAnsi="Times New Roman"/>
                <w:sz w:val="20"/>
                <w:szCs w:val="20"/>
                <w:lang w:val="es-PY"/>
              </w:rPr>
              <w:t>En caso de cambios en los datos e informaciones o</w:t>
            </w:r>
            <w:r w:rsidR="00DB66E1">
              <w:rPr>
                <w:rFonts w:ascii="Times New Roman" w:hAnsi="Times New Roman"/>
                <w:sz w:val="20"/>
                <w:szCs w:val="20"/>
                <w:lang w:val="es-PY"/>
              </w:rPr>
              <w:t>,</w:t>
            </w:r>
            <w:r w:rsidRPr="00DB66E1">
              <w:rPr>
                <w:rFonts w:ascii="Times New Roman" w:hAnsi="Times New Roman"/>
                <w:sz w:val="20"/>
                <w:szCs w:val="20"/>
                <w:lang w:val="es-PY"/>
              </w:rPr>
              <w:t xml:space="preserve"> existencia de dudas sobre la veracidad o congruencia de los datos e informaciones de los socios.</w:t>
            </w:r>
          </w:p>
        </w:tc>
      </w:tr>
      <w:tr w:rsidR="00DE0FD3" w:rsidRPr="00A37DDF" w14:paraId="48CA3A35" w14:textId="77777777" w:rsidTr="00442575">
        <w:trPr>
          <w:trHeight w:val="711"/>
        </w:trPr>
        <w:tc>
          <w:tcPr>
            <w:tcW w:w="2268" w:type="dxa"/>
            <w:tcBorders>
              <w:top w:val="single" w:sz="4" w:space="0" w:color="auto"/>
              <w:bottom w:val="single" w:sz="4" w:space="0" w:color="auto"/>
            </w:tcBorders>
            <w:shd w:val="clear" w:color="auto" w:fill="95B3D7" w:themeFill="accent1" w:themeFillTint="99"/>
          </w:tcPr>
          <w:p w14:paraId="0119B851" w14:textId="1D51DCBA" w:rsidR="00DE0FD3" w:rsidRDefault="00DE0FD3"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lastRenderedPageBreak/>
              <w:t>Artículo 30°</w:t>
            </w:r>
          </w:p>
        </w:tc>
        <w:tc>
          <w:tcPr>
            <w:tcW w:w="6095" w:type="dxa"/>
            <w:tcBorders>
              <w:top w:val="single" w:sz="4" w:space="0" w:color="auto"/>
              <w:bottom w:val="single" w:sz="4" w:space="0" w:color="auto"/>
            </w:tcBorders>
          </w:tcPr>
          <w:p w14:paraId="52C0AC81" w14:textId="6CC3E45C" w:rsidR="00D27277" w:rsidRDefault="00DE0FD3" w:rsidP="00D27277">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de mantener actualizada la plataforma informática en relación con los medios tecnológicos de referencia</w:t>
            </w:r>
            <w:r w:rsidR="00A25802">
              <w:rPr>
                <w:rFonts w:ascii="Times New Roman" w:eastAsia="Times New Roman" w:hAnsi="Times New Roman"/>
                <w:sz w:val="20"/>
                <w:szCs w:val="20"/>
                <w:lang w:eastAsia="es-ES"/>
              </w:rPr>
              <w:t>.</w:t>
            </w:r>
          </w:p>
        </w:tc>
        <w:tc>
          <w:tcPr>
            <w:tcW w:w="7230" w:type="dxa"/>
            <w:gridSpan w:val="2"/>
            <w:tcBorders>
              <w:top w:val="single" w:sz="4" w:space="0" w:color="auto"/>
              <w:bottom w:val="single" w:sz="4" w:space="0" w:color="auto"/>
            </w:tcBorders>
          </w:tcPr>
          <w:p w14:paraId="44A6A9BB" w14:textId="48FB21D8" w:rsidR="00DE0FD3" w:rsidRPr="00D27277" w:rsidRDefault="00D27277" w:rsidP="00D27277">
            <w:pPr>
              <w:jc w:val="both"/>
              <w:rPr>
                <w:rFonts w:ascii="Times New Roman" w:hAnsi="Times New Roman"/>
                <w:b/>
                <w:sz w:val="20"/>
                <w:szCs w:val="20"/>
                <w:lang w:val="es-PY"/>
              </w:rPr>
            </w:pPr>
            <w:r w:rsidRPr="00D27277">
              <w:rPr>
                <w:rFonts w:ascii="Times New Roman" w:hAnsi="Times New Roman"/>
                <w:b/>
                <w:sz w:val="20"/>
                <w:szCs w:val="20"/>
                <w:lang w:val="es-PY"/>
              </w:rPr>
              <w:t>Permanentemente</w:t>
            </w:r>
          </w:p>
        </w:tc>
      </w:tr>
      <w:tr w:rsidR="00D27277" w:rsidRPr="00A37DDF" w14:paraId="2A3D0945" w14:textId="77777777" w:rsidTr="00442575">
        <w:trPr>
          <w:trHeight w:val="422"/>
        </w:trPr>
        <w:tc>
          <w:tcPr>
            <w:tcW w:w="2268" w:type="dxa"/>
            <w:tcBorders>
              <w:top w:val="single" w:sz="4" w:space="0" w:color="auto"/>
            </w:tcBorders>
            <w:shd w:val="clear" w:color="auto" w:fill="95B3D7" w:themeFill="accent1" w:themeFillTint="99"/>
          </w:tcPr>
          <w:p w14:paraId="45288E16" w14:textId="2DA18D4B" w:rsidR="00D27277" w:rsidRDefault="00D27277"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33°</w:t>
            </w:r>
          </w:p>
        </w:tc>
        <w:tc>
          <w:tcPr>
            <w:tcW w:w="6095" w:type="dxa"/>
            <w:tcBorders>
              <w:top w:val="single" w:sz="4" w:space="0" w:color="auto"/>
            </w:tcBorders>
          </w:tcPr>
          <w:p w14:paraId="030E0B12" w14:textId="321C9E4D" w:rsidR="00D27277" w:rsidRDefault="00D27277" w:rsidP="00C53564">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de mantener actualizado (perfil del socio) de acuerdo al nivel de riesgo que la entidad haya asignado</w:t>
            </w:r>
            <w:r w:rsidR="00A25802">
              <w:rPr>
                <w:rFonts w:ascii="Times New Roman" w:eastAsia="Times New Roman" w:hAnsi="Times New Roman"/>
                <w:sz w:val="20"/>
                <w:szCs w:val="20"/>
                <w:lang w:eastAsia="es-ES"/>
              </w:rPr>
              <w:t>.</w:t>
            </w:r>
          </w:p>
          <w:p w14:paraId="3FDFBDC8" w14:textId="77777777" w:rsidR="00D27277" w:rsidRDefault="00D27277" w:rsidP="00C53564">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058068B1" w14:textId="0221474E" w:rsidR="00D27277" w:rsidRPr="00D27277" w:rsidRDefault="00D27277" w:rsidP="00D27277">
            <w:pPr>
              <w:jc w:val="both"/>
              <w:rPr>
                <w:rFonts w:ascii="Times New Roman" w:hAnsi="Times New Roman"/>
                <w:b/>
                <w:sz w:val="20"/>
                <w:szCs w:val="20"/>
                <w:lang w:val="es-PY"/>
              </w:rPr>
            </w:pPr>
            <w:r w:rsidRPr="00D27277">
              <w:rPr>
                <w:rFonts w:ascii="Times New Roman" w:hAnsi="Times New Roman"/>
                <w:b/>
                <w:sz w:val="20"/>
                <w:szCs w:val="20"/>
                <w:lang w:val="es-PY"/>
              </w:rPr>
              <w:t>Permanentemente</w:t>
            </w:r>
          </w:p>
        </w:tc>
      </w:tr>
      <w:tr w:rsidR="00D27277" w:rsidRPr="00A37DDF" w14:paraId="40A6E6A8" w14:textId="77777777" w:rsidTr="00442575">
        <w:trPr>
          <w:trHeight w:val="811"/>
        </w:trPr>
        <w:tc>
          <w:tcPr>
            <w:tcW w:w="2268" w:type="dxa"/>
            <w:tcBorders>
              <w:top w:val="single" w:sz="4" w:space="0" w:color="auto"/>
              <w:bottom w:val="single" w:sz="4" w:space="0" w:color="auto"/>
            </w:tcBorders>
            <w:shd w:val="clear" w:color="auto" w:fill="95B3D7" w:themeFill="accent1" w:themeFillTint="99"/>
          </w:tcPr>
          <w:p w14:paraId="31ABAFB8" w14:textId="6CF6C890" w:rsidR="00D27277" w:rsidRDefault="00D27277"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34°</w:t>
            </w:r>
          </w:p>
        </w:tc>
        <w:tc>
          <w:tcPr>
            <w:tcW w:w="6095" w:type="dxa"/>
            <w:tcBorders>
              <w:top w:val="single" w:sz="4" w:space="0" w:color="auto"/>
              <w:bottom w:val="single" w:sz="4" w:space="0" w:color="auto"/>
            </w:tcBorders>
          </w:tcPr>
          <w:p w14:paraId="22810647" w14:textId="67CF151F" w:rsidR="00D27277" w:rsidRDefault="00DE5A13" w:rsidP="00C53564">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de implementar mecanismos que permitan registrar y monitorear las operaciones, arrojando informes y señales de alerta que identifiquen de manera oportuna las operaciones inusuales.</w:t>
            </w:r>
          </w:p>
        </w:tc>
        <w:tc>
          <w:tcPr>
            <w:tcW w:w="7230" w:type="dxa"/>
            <w:gridSpan w:val="2"/>
            <w:tcBorders>
              <w:top w:val="single" w:sz="4" w:space="0" w:color="auto"/>
              <w:bottom w:val="single" w:sz="4" w:space="0" w:color="auto"/>
            </w:tcBorders>
          </w:tcPr>
          <w:p w14:paraId="572E4979" w14:textId="77777777" w:rsidR="00D27277" w:rsidRDefault="00DE5A13" w:rsidP="00D27277">
            <w:pPr>
              <w:jc w:val="both"/>
              <w:rPr>
                <w:rFonts w:ascii="Times New Roman" w:hAnsi="Times New Roman"/>
                <w:b/>
                <w:sz w:val="20"/>
                <w:szCs w:val="20"/>
                <w:lang w:val="es-PY"/>
              </w:rPr>
            </w:pPr>
            <w:r w:rsidRPr="00D27277">
              <w:rPr>
                <w:rFonts w:ascii="Times New Roman" w:hAnsi="Times New Roman"/>
                <w:b/>
                <w:sz w:val="20"/>
                <w:szCs w:val="20"/>
                <w:lang w:val="es-PY"/>
              </w:rPr>
              <w:t>Permanentemente</w:t>
            </w:r>
          </w:p>
          <w:p w14:paraId="4ADAA2DD" w14:textId="493A2871" w:rsidR="00DE5A13" w:rsidRPr="00D27277" w:rsidRDefault="00DE5A13" w:rsidP="00D27277">
            <w:pPr>
              <w:jc w:val="both"/>
              <w:rPr>
                <w:rFonts w:ascii="Times New Roman" w:hAnsi="Times New Roman"/>
                <w:b/>
                <w:sz w:val="20"/>
                <w:szCs w:val="20"/>
                <w:lang w:val="es-PY"/>
              </w:rPr>
            </w:pPr>
          </w:p>
        </w:tc>
      </w:tr>
      <w:tr w:rsidR="00DE5A13" w:rsidRPr="00A37DDF" w14:paraId="25C325E8" w14:textId="77777777" w:rsidTr="00442575">
        <w:trPr>
          <w:trHeight w:val="728"/>
        </w:trPr>
        <w:tc>
          <w:tcPr>
            <w:tcW w:w="2268" w:type="dxa"/>
            <w:tcBorders>
              <w:top w:val="single" w:sz="4" w:space="0" w:color="auto"/>
              <w:bottom w:val="single" w:sz="4" w:space="0" w:color="auto"/>
            </w:tcBorders>
            <w:shd w:val="clear" w:color="auto" w:fill="95B3D7" w:themeFill="accent1" w:themeFillTint="99"/>
          </w:tcPr>
          <w:p w14:paraId="76106858" w14:textId="5AFF54C5" w:rsidR="00DE5A13" w:rsidRDefault="00DE5A13"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36°</w:t>
            </w:r>
          </w:p>
        </w:tc>
        <w:tc>
          <w:tcPr>
            <w:tcW w:w="6095" w:type="dxa"/>
            <w:tcBorders>
              <w:top w:val="single" w:sz="4" w:space="0" w:color="auto"/>
              <w:bottom w:val="single" w:sz="4" w:space="0" w:color="auto"/>
            </w:tcBorders>
          </w:tcPr>
          <w:p w14:paraId="6E7FDF38" w14:textId="74019002" w:rsidR="00DE5A13" w:rsidRDefault="00DE5A13" w:rsidP="00C53564">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(cooperativa) de clasificar a sus socios en Riesgo Alto, Riesgo Medio o Riesgo Bajo, sobre la base de factores objetivos preestablecidos por la entidad.</w:t>
            </w:r>
          </w:p>
        </w:tc>
        <w:tc>
          <w:tcPr>
            <w:tcW w:w="7230" w:type="dxa"/>
            <w:gridSpan w:val="2"/>
            <w:tcBorders>
              <w:top w:val="single" w:sz="4" w:space="0" w:color="auto"/>
              <w:bottom w:val="single" w:sz="4" w:space="0" w:color="auto"/>
            </w:tcBorders>
          </w:tcPr>
          <w:p w14:paraId="2453870A" w14:textId="77777777" w:rsidR="00DE5A13" w:rsidRDefault="00DE5A13" w:rsidP="00DE5A13">
            <w:pPr>
              <w:jc w:val="both"/>
              <w:rPr>
                <w:rFonts w:ascii="Times New Roman" w:hAnsi="Times New Roman"/>
                <w:b/>
                <w:sz w:val="20"/>
                <w:szCs w:val="20"/>
                <w:lang w:val="es-PY"/>
              </w:rPr>
            </w:pPr>
            <w:r w:rsidRPr="00D27277">
              <w:rPr>
                <w:rFonts w:ascii="Times New Roman" w:hAnsi="Times New Roman"/>
                <w:b/>
                <w:sz w:val="20"/>
                <w:szCs w:val="20"/>
                <w:lang w:val="es-PY"/>
              </w:rPr>
              <w:t>Permanentemente</w:t>
            </w:r>
          </w:p>
          <w:p w14:paraId="3AA34CB9" w14:textId="04A8ED34" w:rsidR="00DE5A13" w:rsidRPr="00D27277" w:rsidRDefault="00DE5A13" w:rsidP="00D27277">
            <w:pPr>
              <w:jc w:val="both"/>
              <w:rPr>
                <w:rFonts w:ascii="Times New Roman" w:hAnsi="Times New Roman"/>
                <w:b/>
                <w:sz w:val="20"/>
                <w:szCs w:val="20"/>
                <w:lang w:val="es-PY"/>
              </w:rPr>
            </w:pPr>
          </w:p>
        </w:tc>
      </w:tr>
      <w:tr w:rsidR="00817A5A" w:rsidRPr="00A37DDF" w14:paraId="09069819" w14:textId="77777777" w:rsidTr="00442575">
        <w:trPr>
          <w:trHeight w:val="1009"/>
        </w:trPr>
        <w:tc>
          <w:tcPr>
            <w:tcW w:w="2268" w:type="dxa"/>
            <w:tcBorders>
              <w:top w:val="single" w:sz="4" w:space="0" w:color="auto"/>
              <w:bottom w:val="single" w:sz="4" w:space="0" w:color="auto"/>
            </w:tcBorders>
            <w:shd w:val="clear" w:color="auto" w:fill="95B3D7" w:themeFill="accent1" w:themeFillTint="99"/>
          </w:tcPr>
          <w:p w14:paraId="50329ABB" w14:textId="3F9AA888" w:rsidR="00817A5A" w:rsidRDefault="00817A5A"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39°</w:t>
            </w:r>
          </w:p>
        </w:tc>
        <w:tc>
          <w:tcPr>
            <w:tcW w:w="6095" w:type="dxa"/>
            <w:tcBorders>
              <w:top w:val="single" w:sz="4" w:space="0" w:color="auto"/>
              <w:bottom w:val="single" w:sz="4" w:space="0" w:color="auto"/>
            </w:tcBorders>
          </w:tcPr>
          <w:p w14:paraId="05950805" w14:textId="0EF1B3A3" w:rsidR="00817A5A" w:rsidRDefault="00817A5A" w:rsidP="00C53564">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de analizar operaciones inusuales y si los hechos, las circunstancias o los propósitos de las mismas no reflejan ni arrojan una explicación válida y justificada, pasan a ser consideradas “Operaciones Sospechosas”</w:t>
            </w:r>
            <w:r w:rsidR="00A25802">
              <w:rPr>
                <w:rFonts w:ascii="Times New Roman" w:eastAsia="Times New Roman" w:hAnsi="Times New Roman"/>
                <w:sz w:val="20"/>
                <w:szCs w:val="20"/>
                <w:lang w:eastAsia="es-ES"/>
              </w:rPr>
              <w:t>.</w:t>
            </w:r>
          </w:p>
          <w:p w14:paraId="4066C7A8" w14:textId="73A24691" w:rsidR="00817A5A" w:rsidRDefault="00817A5A" w:rsidP="00C53564">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bottom w:val="single" w:sz="4" w:space="0" w:color="auto"/>
            </w:tcBorders>
          </w:tcPr>
          <w:p w14:paraId="42065C10" w14:textId="6A81833F" w:rsidR="00817A5A" w:rsidRPr="00817A5A" w:rsidRDefault="00817A5A" w:rsidP="00817A5A">
            <w:pPr>
              <w:jc w:val="both"/>
              <w:rPr>
                <w:rFonts w:ascii="Times New Roman" w:hAnsi="Times New Roman"/>
                <w:b/>
                <w:sz w:val="20"/>
                <w:szCs w:val="20"/>
                <w:lang w:val="es-PY"/>
              </w:rPr>
            </w:pPr>
            <w:r w:rsidRPr="00817A5A">
              <w:rPr>
                <w:rFonts w:ascii="Times New Roman" w:hAnsi="Times New Roman"/>
                <w:b/>
                <w:sz w:val="20"/>
                <w:szCs w:val="20"/>
                <w:lang w:val="es-PY"/>
              </w:rPr>
              <w:t>Dentro 60 días</w:t>
            </w:r>
            <w:r>
              <w:rPr>
                <w:rFonts w:ascii="Times New Roman" w:hAnsi="Times New Roman"/>
                <w:b/>
                <w:sz w:val="20"/>
                <w:szCs w:val="20"/>
                <w:lang w:val="es-PY"/>
              </w:rPr>
              <w:t>,</w:t>
            </w:r>
            <w:r w:rsidRPr="00817A5A">
              <w:rPr>
                <w:rFonts w:ascii="Times New Roman" w:hAnsi="Times New Roman"/>
                <w:sz w:val="20"/>
                <w:szCs w:val="20"/>
                <w:lang w:val="es-PY"/>
              </w:rPr>
              <w:t xml:space="preserve"> posteriores a su detección</w:t>
            </w:r>
          </w:p>
        </w:tc>
      </w:tr>
      <w:tr w:rsidR="00817A5A" w:rsidRPr="00A37DDF" w14:paraId="303A5D18" w14:textId="77777777" w:rsidTr="00442575">
        <w:trPr>
          <w:trHeight w:val="1042"/>
        </w:trPr>
        <w:tc>
          <w:tcPr>
            <w:tcW w:w="2268" w:type="dxa"/>
            <w:tcBorders>
              <w:top w:val="single" w:sz="4" w:space="0" w:color="auto"/>
              <w:bottom w:val="single" w:sz="4" w:space="0" w:color="auto"/>
            </w:tcBorders>
            <w:shd w:val="clear" w:color="auto" w:fill="95B3D7" w:themeFill="accent1" w:themeFillTint="99"/>
          </w:tcPr>
          <w:p w14:paraId="08811365" w14:textId="4D30577A" w:rsidR="00817A5A" w:rsidRDefault="00817A5A"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40°</w:t>
            </w:r>
          </w:p>
        </w:tc>
        <w:tc>
          <w:tcPr>
            <w:tcW w:w="6095" w:type="dxa"/>
            <w:tcBorders>
              <w:top w:val="single" w:sz="4" w:space="0" w:color="auto"/>
              <w:bottom w:val="single" w:sz="4" w:space="0" w:color="auto"/>
            </w:tcBorders>
          </w:tcPr>
          <w:p w14:paraId="5AD1C256" w14:textId="4BCDA2E6" w:rsidR="00817A5A" w:rsidRDefault="00817A5A" w:rsidP="00C53564">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Obligación de reportar a la SEPRELAD, a través del formulario denominado “Reporte de Operaciones Sospechosas” – Anexo “B”, cuando exista indicios de la </w:t>
            </w:r>
            <w:proofErr w:type="spellStart"/>
            <w:r>
              <w:rPr>
                <w:rFonts w:ascii="Times New Roman" w:eastAsia="Times New Roman" w:hAnsi="Times New Roman"/>
                <w:sz w:val="20"/>
                <w:szCs w:val="20"/>
                <w:lang w:eastAsia="es-ES"/>
              </w:rPr>
              <w:t>injustificación</w:t>
            </w:r>
            <w:proofErr w:type="spellEnd"/>
            <w:r>
              <w:rPr>
                <w:rFonts w:ascii="Times New Roman" w:eastAsia="Times New Roman" w:hAnsi="Times New Roman"/>
                <w:sz w:val="20"/>
                <w:szCs w:val="20"/>
                <w:lang w:eastAsia="es-ES"/>
              </w:rPr>
              <w:t xml:space="preserve"> y su consecuente relación potencial con los objetos de las Leyes N° 1.015/97 y N° 3.783/09.</w:t>
            </w:r>
          </w:p>
        </w:tc>
        <w:tc>
          <w:tcPr>
            <w:tcW w:w="7230" w:type="dxa"/>
            <w:gridSpan w:val="2"/>
            <w:tcBorders>
              <w:top w:val="single" w:sz="4" w:space="0" w:color="auto"/>
              <w:bottom w:val="single" w:sz="4" w:space="0" w:color="auto"/>
            </w:tcBorders>
          </w:tcPr>
          <w:p w14:paraId="1FAF7A0E" w14:textId="77777777" w:rsidR="00817A5A" w:rsidRDefault="00817A5A" w:rsidP="00817A5A">
            <w:pPr>
              <w:jc w:val="both"/>
              <w:rPr>
                <w:rFonts w:ascii="Times New Roman" w:hAnsi="Times New Roman"/>
                <w:b/>
                <w:sz w:val="20"/>
                <w:szCs w:val="20"/>
                <w:lang w:val="es-PY"/>
              </w:rPr>
            </w:pPr>
            <w:r w:rsidRPr="00D27277">
              <w:rPr>
                <w:rFonts w:ascii="Times New Roman" w:hAnsi="Times New Roman"/>
                <w:b/>
                <w:sz w:val="20"/>
                <w:szCs w:val="20"/>
                <w:lang w:val="es-PY"/>
              </w:rPr>
              <w:t>Permanentemente</w:t>
            </w:r>
          </w:p>
          <w:p w14:paraId="3C19435F" w14:textId="77777777" w:rsidR="00817A5A" w:rsidRPr="00817A5A" w:rsidRDefault="00817A5A" w:rsidP="00817A5A">
            <w:pPr>
              <w:jc w:val="both"/>
              <w:rPr>
                <w:rFonts w:ascii="Times New Roman" w:hAnsi="Times New Roman"/>
                <w:b/>
                <w:sz w:val="20"/>
                <w:szCs w:val="20"/>
                <w:lang w:val="es-PY"/>
              </w:rPr>
            </w:pPr>
          </w:p>
        </w:tc>
      </w:tr>
      <w:tr w:rsidR="00817A5A" w:rsidRPr="00A37DDF" w14:paraId="57C276F7" w14:textId="77777777" w:rsidTr="00442575">
        <w:trPr>
          <w:trHeight w:val="835"/>
        </w:trPr>
        <w:tc>
          <w:tcPr>
            <w:tcW w:w="2268" w:type="dxa"/>
            <w:tcBorders>
              <w:top w:val="single" w:sz="4" w:space="0" w:color="auto"/>
            </w:tcBorders>
            <w:shd w:val="clear" w:color="auto" w:fill="95B3D7" w:themeFill="accent1" w:themeFillTint="99"/>
          </w:tcPr>
          <w:p w14:paraId="7937736B" w14:textId="77777777" w:rsidR="00817A5A" w:rsidRDefault="00744D77"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41°</w:t>
            </w:r>
          </w:p>
          <w:p w14:paraId="436A9D62" w14:textId="2E9E6C6D" w:rsidR="003F762A" w:rsidRDefault="003F762A"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Modificado por la Resolución SEPRELAD N° 292/2013</w:t>
            </w:r>
          </w:p>
        </w:tc>
        <w:tc>
          <w:tcPr>
            <w:tcW w:w="6095" w:type="dxa"/>
            <w:tcBorders>
              <w:top w:val="single" w:sz="4" w:space="0" w:color="auto"/>
            </w:tcBorders>
          </w:tcPr>
          <w:p w14:paraId="6C2485DA" w14:textId="69852883" w:rsidR="00817A5A" w:rsidRDefault="00744D77" w:rsidP="00C53564">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(cooperativa) de reportar a la SEPRELAD, en caso de no detectarse operaciones con indicios o sospechas de LD y FT (Reporte Negativo)</w:t>
            </w:r>
            <w:r w:rsidR="00A25802">
              <w:rPr>
                <w:rFonts w:ascii="Times New Roman" w:eastAsia="Times New Roman" w:hAnsi="Times New Roman"/>
                <w:sz w:val="20"/>
                <w:szCs w:val="20"/>
                <w:lang w:eastAsia="es-ES"/>
              </w:rPr>
              <w:t>.</w:t>
            </w:r>
          </w:p>
        </w:tc>
        <w:tc>
          <w:tcPr>
            <w:tcW w:w="7230" w:type="dxa"/>
            <w:gridSpan w:val="2"/>
            <w:tcBorders>
              <w:top w:val="single" w:sz="4" w:space="0" w:color="auto"/>
            </w:tcBorders>
          </w:tcPr>
          <w:p w14:paraId="1604A28B" w14:textId="490950AC" w:rsidR="00744D77" w:rsidRPr="003F762A" w:rsidRDefault="003F762A" w:rsidP="00744D77">
            <w:pPr>
              <w:jc w:val="both"/>
              <w:rPr>
                <w:rFonts w:ascii="Times New Roman" w:hAnsi="Times New Roman"/>
                <w:b/>
                <w:sz w:val="20"/>
                <w:szCs w:val="20"/>
                <w:lang w:val="es-PY"/>
              </w:rPr>
            </w:pPr>
            <w:r>
              <w:rPr>
                <w:rFonts w:ascii="Times New Roman" w:hAnsi="Times New Roman"/>
                <w:b/>
                <w:sz w:val="20"/>
                <w:szCs w:val="20"/>
                <w:lang w:val="es-PY"/>
              </w:rPr>
              <w:t>Trimestralmente.</w:t>
            </w:r>
          </w:p>
          <w:p w14:paraId="502FE073" w14:textId="1567B28F" w:rsidR="00817A5A" w:rsidRPr="00D27277" w:rsidRDefault="00744D77" w:rsidP="003F762A">
            <w:pPr>
              <w:jc w:val="both"/>
              <w:rPr>
                <w:rFonts w:ascii="Times New Roman" w:hAnsi="Times New Roman"/>
                <w:b/>
                <w:sz w:val="20"/>
                <w:szCs w:val="20"/>
                <w:lang w:val="es-PY"/>
              </w:rPr>
            </w:pPr>
            <w:r w:rsidRPr="00744D77">
              <w:rPr>
                <w:rFonts w:ascii="Times New Roman" w:hAnsi="Times New Roman"/>
                <w:b/>
                <w:sz w:val="20"/>
                <w:szCs w:val="20"/>
                <w:lang w:val="es-PY"/>
              </w:rPr>
              <w:t>Dentro de los 5 días</w:t>
            </w:r>
            <w:r w:rsidRPr="00744D77">
              <w:rPr>
                <w:rFonts w:ascii="Times New Roman" w:hAnsi="Times New Roman"/>
                <w:sz w:val="20"/>
                <w:szCs w:val="20"/>
                <w:lang w:val="es-PY"/>
              </w:rPr>
              <w:t xml:space="preserve"> </w:t>
            </w:r>
            <w:r w:rsidR="003F762A">
              <w:rPr>
                <w:rFonts w:ascii="Times New Roman" w:hAnsi="Times New Roman"/>
                <w:sz w:val="20"/>
                <w:szCs w:val="20"/>
                <w:lang w:val="es-PY"/>
              </w:rPr>
              <w:t xml:space="preserve"> corridos,  </w:t>
            </w:r>
            <w:r w:rsidRPr="00744D77">
              <w:rPr>
                <w:rFonts w:ascii="Times New Roman" w:hAnsi="Times New Roman"/>
                <w:sz w:val="20"/>
                <w:szCs w:val="20"/>
                <w:lang w:val="es-PY"/>
              </w:rPr>
              <w:t xml:space="preserve">después del </w:t>
            </w:r>
            <w:r w:rsidR="003F762A">
              <w:rPr>
                <w:rFonts w:ascii="Times New Roman" w:hAnsi="Times New Roman"/>
                <w:sz w:val="20"/>
                <w:szCs w:val="20"/>
                <w:lang w:val="es-PY"/>
              </w:rPr>
              <w:t>cierre de cada trimestre.</w:t>
            </w:r>
          </w:p>
        </w:tc>
      </w:tr>
      <w:tr w:rsidR="006A61D7" w:rsidRPr="00A37DDF" w14:paraId="5432BA46" w14:textId="77777777" w:rsidTr="00442575">
        <w:trPr>
          <w:trHeight w:val="690"/>
        </w:trPr>
        <w:tc>
          <w:tcPr>
            <w:tcW w:w="2268" w:type="dxa"/>
            <w:shd w:val="clear" w:color="auto" w:fill="95B3D7" w:themeFill="accent1" w:themeFillTint="99"/>
          </w:tcPr>
          <w:p w14:paraId="04C919DB" w14:textId="5F3B3972" w:rsidR="006A61D7" w:rsidRPr="00A37DDF" w:rsidRDefault="00744D77" w:rsidP="00FF6029">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w:t>
            </w:r>
            <w:r w:rsidR="00FF6029">
              <w:rPr>
                <w:rFonts w:ascii="Times New Roman" w:eastAsia="Times New Roman" w:hAnsi="Times New Roman"/>
                <w:b/>
                <w:bCs/>
                <w:sz w:val="20"/>
                <w:szCs w:val="20"/>
                <w:lang w:eastAsia="es-ES"/>
              </w:rPr>
              <w:t>ículo</w:t>
            </w:r>
            <w:r>
              <w:rPr>
                <w:rFonts w:ascii="Times New Roman" w:eastAsia="Times New Roman" w:hAnsi="Times New Roman"/>
                <w:b/>
                <w:bCs/>
                <w:sz w:val="20"/>
                <w:szCs w:val="20"/>
                <w:lang w:eastAsia="es-ES"/>
              </w:rPr>
              <w:t xml:space="preserve"> 42°</w:t>
            </w:r>
          </w:p>
        </w:tc>
        <w:tc>
          <w:tcPr>
            <w:tcW w:w="6095" w:type="dxa"/>
          </w:tcPr>
          <w:p w14:paraId="31F1874E" w14:textId="3470218D" w:rsidR="006A61D7" w:rsidRPr="00A37DDF" w:rsidRDefault="00744D77" w:rsidP="00744D77">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(cooperativa) de responder los requerimientos de información formulados por la SEPRELAD</w:t>
            </w:r>
            <w:r w:rsidR="00A25802">
              <w:rPr>
                <w:rFonts w:ascii="Times New Roman" w:eastAsia="Times New Roman" w:hAnsi="Times New Roman"/>
                <w:sz w:val="20"/>
                <w:szCs w:val="20"/>
                <w:lang w:eastAsia="es-ES"/>
              </w:rPr>
              <w:t>.</w:t>
            </w:r>
          </w:p>
        </w:tc>
        <w:tc>
          <w:tcPr>
            <w:tcW w:w="7230" w:type="dxa"/>
            <w:gridSpan w:val="2"/>
          </w:tcPr>
          <w:p w14:paraId="19E07D47" w14:textId="4EB771C6" w:rsidR="00D27277" w:rsidRPr="00744D77" w:rsidRDefault="00744D77" w:rsidP="00744D77">
            <w:pPr>
              <w:jc w:val="both"/>
              <w:rPr>
                <w:rFonts w:ascii="Times New Roman" w:eastAsia="Times New Roman" w:hAnsi="Times New Roman"/>
                <w:sz w:val="20"/>
                <w:szCs w:val="20"/>
                <w:lang w:val="es-PY" w:eastAsia="es-ES"/>
              </w:rPr>
            </w:pPr>
            <w:r w:rsidRPr="00744D77">
              <w:rPr>
                <w:rFonts w:ascii="Times New Roman" w:hAnsi="Times New Roman"/>
                <w:b/>
                <w:sz w:val="20"/>
                <w:szCs w:val="20"/>
                <w:lang w:val="es-PY"/>
              </w:rPr>
              <w:t>Dentro de 4 días hábiles</w:t>
            </w:r>
            <w:r w:rsidRPr="00744D77">
              <w:rPr>
                <w:rFonts w:ascii="Times New Roman" w:hAnsi="Times New Roman"/>
                <w:sz w:val="20"/>
                <w:szCs w:val="20"/>
                <w:lang w:val="es-PY"/>
              </w:rPr>
              <w:t xml:space="preserve"> a partir de su recepción. </w:t>
            </w:r>
          </w:p>
        </w:tc>
      </w:tr>
      <w:tr w:rsidR="00744D77" w:rsidRPr="00A37DDF" w14:paraId="11FD1B6A" w14:textId="77777777" w:rsidTr="00442575">
        <w:trPr>
          <w:trHeight w:val="123"/>
        </w:trPr>
        <w:tc>
          <w:tcPr>
            <w:tcW w:w="2268" w:type="dxa"/>
            <w:tcBorders>
              <w:bottom w:val="single" w:sz="4" w:space="0" w:color="auto"/>
            </w:tcBorders>
            <w:shd w:val="clear" w:color="auto" w:fill="95B3D7" w:themeFill="accent1" w:themeFillTint="99"/>
          </w:tcPr>
          <w:p w14:paraId="2C4AF9D1" w14:textId="46603680" w:rsidR="00744D77" w:rsidRDefault="00035BE8" w:rsidP="00C53564">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44°</w:t>
            </w:r>
          </w:p>
        </w:tc>
        <w:tc>
          <w:tcPr>
            <w:tcW w:w="6095" w:type="dxa"/>
            <w:tcBorders>
              <w:bottom w:val="single" w:sz="4" w:space="0" w:color="auto"/>
            </w:tcBorders>
          </w:tcPr>
          <w:p w14:paraId="535E8D22" w14:textId="4CC3F0A5" w:rsidR="00744D77" w:rsidRPr="00A37DDF" w:rsidDel="00B67D9A" w:rsidRDefault="00035BE8" w:rsidP="00C53564">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(cooperativa) de dar especial atención respecto de aquellas situaciones que revistan las características indicadas en los artículos de la Sección “De las Señales de Alerta”</w:t>
            </w:r>
            <w:r w:rsidR="00A25802">
              <w:rPr>
                <w:rFonts w:ascii="Times New Roman" w:eastAsia="Times New Roman" w:hAnsi="Times New Roman"/>
                <w:sz w:val="20"/>
                <w:szCs w:val="20"/>
                <w:lang w:eastAsia="es-ES"/>
              </w:rPr>
              <w:t>.</w:t>
            </w:r>
          </w:p>
        </w:tc>
        <w:tc>
          <w:tcPr>
            <w:tcW w:w="7230" w:type="dxa"/>
            <w:gridSpan w:val="2"/>
            <w:tcBorders>
              <w:bottom w:val="single" w:sz="4" w:space="0" w:color="auto"/>
            </w:tcBorders>
          </w:tcPr>
          <w:p w14:paraId="048399D0" w14:textId="77777777" w:rsidR="00035BE8" w:rsidRDefault="00035BE8" w:rsidP="00035BE8">
            <w:pPr>
              <w:jc w:val="both"/>
              <w:rPr>
                <w:rFonts w:ascii="Times New Roman" w:hAnsi="Times New Roman"/>
                <w:b/>
                <w:sz w:val="20"/>
                <w:szCs w:val="20"/>
                <w:lang w:val="es-PY"/>
              </w:rPr>
            </w:pPr>
            <w:r w:rsidRPr="00D27277">
              <w:rPr>
                <w:rFonts w:ascii="Times New Roman" w:hAnsi="Times New Roman"/>
                <w:b/>
                <w:sz w:val="20"/>
                <w:szCs w:val="20"/>
                <w:lang w:val="es-PY"/>
              </w:rPr>
              <w:t>Permanentemente</w:t>
            </w:r>
          </w:p>
          <w:p w14:paraId="6D5932C2" w14:textId="068ADF76" w:rsidR="00744D77" w:rsidRPr="00A37DDF" w:rsidDel="00B67D9A" w:rsidRDefault="00744D77" w:rsidP="00035BE8">
            <w:pPr>
              <w:jc w:val="both"/>
              <w:rPr>
                <w:rFonts w:ascii="Times New Roman" w:eastAsia="Times New Roman" w:hAnsi="Times New Roman"/>
                <w:sz w:val="20"/>
                <w:szCs w:val="20"/>
                <w:lang w:eastAsia="es-ES"/>
              </w:rPr>
            </w:pPr>
          </w:p>
        </w:tc>
      </w:tr>
      <w:tr w:rsidR="00035BE8" w:rsidRPr="00A37DDF" w14:paraId="0C75A8A5" w14:textId="77777777" w:rsidTr="00442575">
        <w:trPr>
          <w:trHeight w:val="760"/>
        </w:trPr>
        <w:tc>
          <w:tcPr>
            <w:tcW w:w="2268" w:type="dxa"/>
            <w:tcBorders>
              <w:top w:val="single" w:sz="4" w:space="0" w:color="auto"/>
            </w:tcBorders>
            <w:shd w:val="clear" w:color="auto" w:fill="95B3D7" w:themeFill="accent1" w:themeFillTint="99"/>
          </w:tcPr>
          <w:p w14:paraId="2B31429F" w14:textId="77777777" w:rsidR="00035BE8" w:rsidRDefault="00035BE8" w:rsidP="00DD6AA7">
            <w:pPr>
              <w:spacing w:after="0" w:line="240" w:lineRule="auto"/>
              <w:rPr>
                <w:rFonts w:ascii="Times New Roman" w:eastAsia="Times New Roman" w:hAnsi="Times New Roman"/>
                <w:b/>
                <w:bCs/>
                <w:sz w:val="20"/>
                <w:szCs w:val="20"/>
                <w:lang w:eastAsia="es-ES"/>
              </w:rPr>
            </w:pPr>
          </w:p>
          <w:p w14:paraId="1BD58D27" w14:textId="77777777" w:rsidR="00035BE8" w:rsidRDefault="00035BE8" w:rsidP="00DD6AA7">
            <w:pPr>
              <w:spacing w:after="0" w:line="240" w:lineRule="auto"/>
              <w:rPr>
                <w:rFonts w:ascii="Times New Roman" w:eastAsia="Times New Roman" w:hAnsi="Times New Roman"/>
                <w:b/>
                <w:bCs/>
                <w:sz w:val="20"/>
                <w:szCs w:val="20"/>
                <w:lang w:eastAsia="es-ES"/>
              </w:rPr>
            </w:pPr>
          </w:p>
          <w:p w14:paraId="14BAA0B7" w14:textId="579C6BEC" w:rsidR="00035BE8" w:rsidRDefault="00035BE8" w:rsidP="00C53564">
            <w:pPr>
              <w:spacing w:after="0" w:line="240" w:lineRule="auto"/>
              <w:rPr>
                <w:rFonts w:ascii="Times New Roman" w:eastAsia="Times New Roman" w:hAnsi="Times New Roman"/>
                <w:b/>
                <w:bCs/>
                <w:sz w:val="20"/>
                <w:szCs w:val="20"/>
                <w:lang w:eastAsia="es-ES"/>
              </w:rPr>
            </w:pPr>
            <w:r w:rsidRPr="00BE641F">
              <w:rPr>
                <w:rFonts w:ascii="Times New Roman" w:eastAsia="Times New Roman" w:hAnsi="Times New Roman"/>
                <w:b/>
                <w:bCs/>
                <w:sz w:val="20"/>
                <w:szCs w:val="20"/>
                <w:lang w:eastAsia="es-ES"/>
              </w:rPr>
              <w:t>Artículo 49°</w:t>
            </w:r>
          </w:p>
        </w:tc>
        <w:tc>
          <w:tcPr>
            <w:tcW w:w="6095" w:type="dxa"/>
            <w:tcBorders>
              <w:top w:val="single" w:sz="4" w:space="0" w:color="auto"/>
            </w:tcBorders>
          </w:tcPr>
          <w:p w14:paraId="56B45A68" w14:textId="2FD848B7" w:rsidR="00035BE8" w:rsidRDefault="00035BE8" w:rsidP="00035BE8">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(cooperativas) de proteger y conservar las</w:t>
            </w:r>
            <w:r w:rsidRPr="00BE641F">
              <w:rPr>
                <w:rFonts w:ascii="Times New Roman" w:eastAsia="Times New Roman" w:hAnsi="Times New Roman"/>
                <w:sz w:val="20"/>
                <w:szCs w:val="20"/>
                <w:lang w:eastAsia="es-ES"/>
              </w:rPr>
              <w:t xml:space="preserve"> documentaciones, los registros, los informes y las copias de seguridad requeridos en el presente Reglamento</w:t>
            </w:r>
            <w:r w:rsidR="00EE0CFB">
              <w:rPr>
                <w:rFonts w:ascii="Times New Roman" w:eastAsia="Times New Roman" w:hAnsi="Times New Roman"/>
                <w:sz w:val="20"/>
                <w:szCs w:val="20"/>
                <w:lang w:eastAsia="es-ES"/>
              </w:rPr>
              <w:t>.</w:t>
            </w:r>
          </w:p>
        </w:tc>
        <w:tc>
          <w:tcPr>
            <w:tcW w:w="7230" w:type="dxa"/>
            <w:gridSpan w:val="2"/>
            <w:tcBorders>
              <w:top w:val="single" w:sz="4" w:space="0" w:color="auto"/>
            </w:tcBorders>
          </w:tcPr>
          <w:p w14:paraId="38E9D479" w14:textId="1732FFC4" w:rsidR="00035BE8" w:rsidRDefault="00035BE8" w:rsidP="00DD6AA7">
            <w:pPr>
              <w:spacing w:after="0" w:line="240" w:lineRule="auto"/>
              <w:jc w:val="both"/>
              <w:rPr>
                <w:rFonts w:ascii="Times New Roman" w:eastAsia="Times New Roman" w:hAnsi="Times New Roman"/>
                <w:sz w:val="20"/>
                <w:szCs w:val="20"/>
                <w:lang w:val="es-PY" w:eastAsia="es-ES"/>
              </w:rPr>
            </w:pPr>
            <w:r w:rsidRPr="00035BE8">
              <w:rPr>
                <w:rFonts w:ascii="Times New Roman" w:eastAsia="Times New Roman" w:hAnsi="Times New Roman"/>
                <w:b/>
                <w:sz w:val="20"/>
                <w:szCs w:val="20"/>
                <w:lang w:val="es-PY" w:eastAsia="es-ES"/>
              </w:rPr>
              <w:t>5 años</w:t>
            </w:r>
            <w:r>
              <w:rPr>
                <w:rFonts w:ascii="Times New Roman" w:eastAsia="Times New Roman" w:hAnsi="Times New Roman"/>
                <w:b/>
                <w:sz w:val="20"/>
                <w:szCs w:val="20"/>
                <w:lang w:val="es-PY" w:eastAsia="es-ES"/>
              </w:rPr>
              <w:t>,</w:t>
            </w:r>
            <w:r w:rsidRPr="00BE641F">
              <w:rPr>
                <w:rFonts w:ascii="Times New Roman" w:eastAsia="Times New Roman" w:hAnsi="Times New Roman"/>
                <w:sz w:val="20"/>
                <w:szCs w:val="20"/>
                <w:lang w:val="es-PY" w:eastAsia="es-ES"/>
              </w:rPr>
              <w:t xml:space="preserve"> a partir de las transacciones</w:t>
            </w:r>
          </w:p>
          <w:p w14:paraId="7D88F9A6" w14:textId="77777777" w:rsidR="00035BE8" w:rsidRDefault="00035BE8" w:rsidP="00DD6AA7">
            <w:pPr>
              <w:jc w:val="both"/>
              <w:rPr>
                <w:rFonts w:ascii="Times New Roman" w:hAnsi="Times New Roman"/>
                <w:sz w:val="24"/>
                <w:szCs w:val="24"/>
                <w:lang w:val="es-PY"/>
              </w:rPr>
            </w:pPr>
          </w:p>
          <w:p w14:paraId="5FFD1E06" w14:textId="540756DC" w:rsidR="00035BE8" w:rsidRDefault="00035BE8" w:rsidP="00C53564">
            <w:pPr>
              <w:spacing w:after="0" w:line="240" w:lineRule="auto"/>
              <w:jc w:val="both"/>
              <w:rPr>
                <w:rFonts w:ascii="Times New Roman" w:eastAsia="Times New Roman" w:hAnsi="Times New Roman"/>
                <w:sz w:val="20"/>
                <w:szCs w:val="20"/>
                <w:lang w:eastAsia="es-ES"/>
              </w:rPr>
            </w:pPr>
          </w:p>
        </w:tc>
      </w:tr>
      <w:tr w:rsidR="00016C8F" w:rsidRPr="00A37DDF" w14:paraId="5B851F99" w14:textId="77777777" w:rsidTr="00442575">
        <w:trPr>
          <w:trHeight w:val="760"/>
        </w:trPr>
        <w:tc>
          <w:tcPr>
            <w:tcW w:w="2268" w:type="dxa"/>
            <w:tcBorders>
              <w:top w:val="single" w:sz="4" w:space="0" w:color="auto"/>
            </w:tcBorders>
            <w:shd w:val="clear" w:color="auto" w:fill="95B3D7" w:themeFill="accent1" w:themeFillTint="99"/>
          </w:tcPr>
          <w:p w14:paraId="5C055B00" w14:textId="4C75E478" w:rsidR="00016C8F" w:rsidRDefault="00016C8F" w:rsidP="00987AAB">
            <w:pPr>
              <w:spacing w:after="0" w:line="240" w:lineRule="auto"/>
              <w:jc w:val="cente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Resolución</w:t>
            </w:r>
            <w:r w:rsidRPr="00BA63A2">
              <w:rPr>
                <w:rFonts w:ascii="Times New Roman" w:eastAsia="Times New Roman" w:hAnsi="Times New Roman"/>
                <w:b/>
                <w:bCs/>
                <w:sz w:val="20"/>
                <w:szCs w:val="20"/>
                <w:lang w:eastAsia="es-ES"/>
              </w:rPr>
              <w:t xml:space="preserve"> </w:t>
            </w:r>
            <w:r>
              <w:rPr>
                <w:rFonts w:ascii="Times New Roman" w:eastAsia="Times New Roman" w:hAnsi="Times New Roman"/>
                <w:b/>
                <w:bCs/>
                <w:sz w:val="20"/>
                <w:szCs w:val="20"/>
                <w:lang w:eastAsia="es-ES"/>
              </w:rPr>
              <w:t xml:space="preserve">SEPRELAD </w:t>
            </w:r>
            <w:r w:rsidRPr="00BA63A2">
              <w:rPr>
                <w:rFonts w:ascii="Times New Roman" w:eastAsia="Times New Roman" w:hAnsi="Times New Roman"/>
                <w:b/>
                <w:bCs/>
                <w:sz w:val="20"/>
                <w:szCs w:val="20"/>
                <w:lang w:eastAsia="es-ES"/>
              </w:rPr>
              <w:t xml:space="preserve">Nº </w:t>
            </w:r>
            <w:r>
              <w:rPr>
                <w:rFonts w:ascii="Times New Roman" w:eastAsia="Times New Roman" w:hAnsi="Times New Roman"/>
                <w:b/>
                <w:bCs/>
                <w:sz w:val="20"/>
                <w:szCs w:val="20"/>
                <w:lang w:eastAsia="es-ES"/>
              </w:rPr>
              <w:t>151/2011</w:t>
            </w:r>
          </w:p>
        </w:tc>
        <w:tc>
          <w:tcPr>
            <w:tcW w:w="6095" w:type="dxa"/>
            <w:tcBorders>
              <w:top w:val="single" w:sz="4" w:space="0" w:color="auto"/>
            </w:tcBorders>
          </w:tcPr>
          <w:p w14:paraId="5480FCC5" w14:textId="77777777" w:rsidR="00016C8F" w:rsidRDefault="00016C8F" w:rsidP="00035BE8">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736DEF60" w14:textId="77777777" w:rsidR="00016C8F" w:rsidRPr="00035BE8" w:rsidRDefault="00016C8F" w:rsidP="00DD6AA7">
            <w:pPr>
              <w:spacing w:after="0" w:line="240" w:lineRule="auto"/>
              <w:jc w:val="both"/>
              <w:rPr>
                <w:rFonts w:ascii="Times New Roman" w:eastAsia="Times New Roman" w:hAnsi="Times New Roman"/>
                <w:b/>
                <w:sz w:val="20"/>
                <w:szCs w:val="20"/>
                <w:lang w:val="es-PY" w:eastAsia="es-ES"/>
              </w:rPr>
            </w:pPr>
          </w:p>
        </w:tc>
      </w:tr>
      <w:tr w:rsidR="00016C8F" w:rsidRPr="00A37DDF" w14:paraId="0A1323C2" w14:textId="77777777" w:rsidTr="00442575">
        <w:trPr>
          <w:trHeight w:val="760"/>
        </w:trPr>
        <w:tc>
          <w:tcPr>
            <w:tcW w:w="2268" w:type="dxa"/>
            <w:tcBorders>
              <w:top w:val="single" w:sz="4" w:space="0" w:color="auto"/>
            </w:tcBorders>
            <w:shd w:val="clear" w:color="auto" w:fill="95B3D7" w:themeFill="accent1" w:themeFillTint="99"/>
          </w:tcPr>
          <w:p w14:paraId="299174E7" w14:textId="31987CEA" w:rsidR="00016C8F" w:rsidRDefault="00C939EE" w:rsidP="00DD6AA7">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3°</w:t>
            </w:r>
          </w:p>
        </w:tc>
        <w:tc>
          <w:tcPr>
            <w:tcW w:w="6095" w:type="dxa"/>
            <w:tcBorders>
              <w:top w:val="single" w:sz="4" w:space="0" w:color="auto"/>
            </w:tcBorders>
          </w:tcPr>
          <w:p w14:paraId="4C3E7B2A" w14:textId="64AAFC9E" w:rsidR="00C939EE" w:rsidRDefault="00C939EE" w:rsidP="00C939E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Obligación a las cooperativas Tipos “A” y “B” especializadas y </w:t>
            </w:r>
            <w:proofErr w:type="spellStart"/>
            <w:r>
              <w:rPr>
                <w:rFonts w:ascii="Times New Roman" w:eastAsia="Times New Roman" w:hAnsi="Times New Roman"/>
                <w:sz w:val="20"/>
                <w:szCs w:val="20"/>
                <w:lang w:eastAsia="es-ES"/>
              </w:rPr>
              <w:t>multiactivas</w:t>
            </w:r>
            <w:proofErr w:type="spellEnd"/>
            <w:r>
              <w:rPr>
                <w:rFonts w:ascii="Times New Roman" w:eastAsia="Times New Roman" w:hAnsi="Times New Roman"/>
                <w:sz w:val="20"/>
                <w:szCs w:val="20"/>
                <w:lang w:eastAsia="es-ES"/>
              </w:rPr>
              <w:t>, que entre sus actividades realicen captación de ahorro y concesión de crédito, conjunta o indistintamente, de remitir los Reportes de Operaciones Sospechosas, a través del Aplicativo ROS_WEB</w:t>
            </w:r>
            <w:r w:rsidRPr="00FA1D89">
              <w:rPr>
                <w:rFonts w:ascii="Times New Roman" w:hAnsi="Times New Roman"/>
                <w:sz w:val="24"/>
                <w:szCs w:val="24"/>
                <w:lang w:val="es-PY"/>
              </w:rPr>
              <w:t>.</w:t>
            </w:r>
          </w:p>
        </w:tc>
        <w:tc>
          <w:tcPr>
            <w:tcW w:w="7230" w:type="dxa"/>
            <w:gridSpan w:val="2"/>
            <w:tcBorders>
              <w:top w:val="single" w:sz="4" w:space="0" w:color="auto"/>
            </w:tcBorders>
          </w:tcPr>
          <w:p w14:paraId="1407CB68" w14:textId="0EAA3855" w:rsidR="00016C8F" w:rsidRPr="00987AAB" w:rsidRDefault="00C939EE" w:rsidP="00DD6AA7">
            <w:pPr>
              <w:spacing w:after="0" w:line="240" w:lineRule="auto"/>
              <w:jc w:val="both"/>
              <w:rPr>
                <w:rFonts w:ascii="Times New Roman" w:eastAsia="Times New Roman" w:hAnsi="Times New Roman"/>
                <w:b/>
                <w:sz w:val="20"/>
                <w:szCs w:val="20"/>
                <w:lang w:eastAsia="es-ES"/>
              </w:rPr>
            </w:pPr>
            <w:r>
              <w:rPr>
                <w:rFonts w:ascii="Times New Roman" w:eastAsia="Times New Roman" w:hAnsi="Times New Roman"/>
                <w:b/>
                <w:sz w:val="20"/>
                <w:szCs w:val="20"/>
                <w:lang w:eastAsia="es-ES"/>
              </w:rPr>
              <w:t>A partir del 17 de agosto de 2011.</w:t>
            </w:r>
          </w:p>
        </w:tc>
      </w:tr>
      <w:tr w:rsidR="00C939EE" w:rsidRPr="00A37DDF" w14:paraId="10A2F159" w14:textId="77777777" w:rsidTr="00442575">
        <w:trPr>
          <w:trHeight w:val="760"/>
        </w:trPr>
        <w:tc>
          <w:tcPr>
            <w:tcW w:w="2268" w:type="dxa"/>
            <w:tcBorders>
              <w:top w:val="single" w:sz="4" w:space="0" w:color="auto"/>
            </w:tcBorders>
            <w:shd w:val="clear" w:color="auto" w:fill="95B3D7" w:themeFill="accent1" w:themeFillTint="99"/>
          </w:tcPr>
          <w:p w14:paraId="160BFE28" w14:textId="7EF550C9" w:rsidR="00C939EE" w:rsidRDefault="00C939EE" w:rsidP="00DD6AA7">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6°</w:t>
            </w:r>
          </w:p>
        </w:tc>
        <w:tc>
          <w:tcPr>
            <w:tcW w:w="6095" w:type="dxa"/>
            <w:tcBorders>
              <w:top w:val="single" w:sz="4" w:space="0" w:color="auto"/>
            </w:tcBorders>
          </w:tcPr>
          <w:p w14:paraId="6521EF2A" w14:textId="40FCEB50" w:rsidR="00C939EE" w:rsidRDefault="00C939EE" w:rsidP="00C939E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Obligación para los usuarios del Aplicativo ROS_WEB </w:t>
            </w:r>
            <w:r w:rsidR="0075556F">
              <w:rPr>
                <w:rFonts w:ascii="Times New Roman" w:eastAsia="Times New Roman" w:hAnsi="Times New Roman"/>
                <w:sz w:val="20"/>
                <w:szCs w:val="20"/>
                <w:lang w:eastAsia="es-ES"/>
              </w:rPr>
              <w:t>de abonar el canon correspondiente, de acuerdo a lo establecido en este artículo.</w:t>
            </w:r>
          </w:p>
        </w:tc>
        <w:tc>
          <w:tcPr>
            <w:tcW w:w="7230" w:type="dxa"/>
            <w:gridSpan w:val="2"/>
            <w:tcBorders>
              <w:top w:val="single" w:sz="4" w:space="0" w:color="auto"/>
            </w:tcBorders>
          </w:tcPr>
          <w:p w14:paraId="79D0DF36" w14:textId="77777777" w:rsidR="00C939EE" w:rsidRDefault="0075556F" w:rsidP="00C83F74">
            <w:pPr>
              <w:spacing w:after="0" w:line="240" w:lineRule="auto"/>
              <w:jc w:val="both"/>
              <w:rPr>
                <w:rFonts w:ascii="Times New Roman" w:eastAsia="Times New Roman" w:hAnsi="Times New Roman"/>
                <w:b/>
                <w:sz w:val="20"/>
                <w:szCs w:val="20"/>
                <w:lang w:eastAsia="es-ES"/>
              </w:rPr>
            </w:pPr>
            <w:r>
              <w:rPr>
                <w:rFonts w:ascii="Times New Roman" w:eastAsia="Times New Roman" w:hAnsi="Times New Roman"/>
                <w:b/>
                <w:sz w:val="20"/>
                <w:szCs w:val="20"/>
                <w:lang w:eastAsia="es-ES"/>
              </w:rPr>
              <w:t>A partir del segundo semestre del año 2011.</w:t>
            </w:r>
          </w:p>
          <w:p w14:paraId="61E105A8" w14:textId="097D8358" w:rsidR="00C83F74" w:rsidRDefault="00C83F74" w:rsidP="00C83F74">
            <w:pPr>
              <w:spacing w:after="0" w:line="240" w:lineRule="auto"/>
              <w:jc w:val="both"/>
              <w:rPr>
                <w:rFonts w:ascii="Times New Roman" w:eastAsia="Times New Roman" w:hAnsi="Times New Roman"/>
                <w:b/>
                <w:sz w:val="20"/>
                <w:szCs w:val="20"/>
                <w:lang w:eastAsia="es-ES"/>
              </w:rPr>
            </w:pPr>
          </w:p>
        </w:tc>
      </w:tr>
      <w:tr w:rsidR="00C83F74" w:rsidRPr="00A37DDF" w14:paraId="686DEC57" w14:textId="77777777" w:rsidTr="00442575">
        <w:trPr>
          <w:trHeight w:val="760"/>
        </w:trPr>
        <w:tc>
          <w:tcPr>
            <w:tcW w:w="2268" w:type="dxa"/>
            <w:tcBorders>
              <w:top w:val="single" w:sz="4" w:space="0" w:color="auto"/>
            </w:tcBorders>
            <w:shd w:val="clear" w:color="auto" w:fill="95B3D7" w:themeFill="accent1" w:themeFillTint="99"/>
          </w:tcPr>
          <w:p w14:paraId="7B8E3F06" w14:textId="0E2AAA6B" w:rsidR="00C83F74" w:rsidRDefault="00C83F74" w:rsidP="00987AAB">
            <w:pPr>
              <w:spacing w:after="0" w:line="240" w:lineRule="auto"/>
              <w:jc w:val="cente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Resolución</w:t>
            </w:r>
            <w:r w:rsidRPr="00BA63A2">
              <w:rPr>
                <w:rFonts w:ascii="Times New Roman" w:eastAsia="Times New Roman" w:hAnsi="Times New Roman"/>
                <w:b/>
                <w:bCs/>
                <w:sz w:val="20"/>
                <w:szCs w:val="20"/>
                <w:lang w:eastAsia="es-ES"/>
              </w:rPr>
              <w:t xml:space="preserve"> </w:t>
            </w:r>
            <w:r>
              <w:rPr>
                <w:rFonts w:ascii="Times New Roman" w:eastAsia="Times New Roman" w:hAnsi="Times New Roman"/>
                <w:b/>
                <w:bCs/>
                <w:sz w:val="20"/>
                <w:szCs w:val="20"/>
                <w:lang w:eastAsia="es-ES"/>
              </w:rPr>
              <w:t xml:space="preserve">SEPRELAD </w:t>
            </w:r>
            <w:r w:rsidRPr="00BA63A2">
              <w:rPr>
                <w:rFonts w:ascii="Times New Roman" w:eastAsia="Times New Roman" w:hAnsi="Times New Roman"/>
                <w:b/>
                <w:bCs/>
                <w:sz w:val="20"/>
                <w:szCs w:val="20"/>
                <w:lang w:eastAsia="es-ES"/>
              </w:rPr>
              <w:t xml:space="preserve">Nº </w:t>
            </w:r>
            <w:r>
              <w:rPr>
                <w:rFonts w:ascii="Times New Roman" w:eastAsia="Times New Roman" w:hAnsi="Times New Roman"/>
                <w:b/>
                <w:bCs/>
                <w:sz w:val="20"/>
                <w:szCs w:val="20"/>
                <w:lang w:eastAsia="es-ES"/>
              </w:rPr>
              <w:t>305/2011</w:t>
            </w:r>
          </w:p>
        </w:tc>
        <w:tc>
          <w:tcPr>
            <w:tcW w:w="6095" w:type="dxa"/>
            <w:tcBorders>
              <w:top w:val="single" w:sz="4" w:space="0" w:color="auto"/>
            </w:tcBorders>
          </w:tcPr>
          <w:p w14:paraId="1B14D60C" w14:textId="22E82BBF" w:rsidR="00C83F74" w:rsidRDefault="00C83F74" w:rsidP="00C939EE">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0964506C" w14:textId="3F9C93EA" w:rsidR="00C83F74" w:rsidRDefault="00C83F74" w:rsidP="00C83F74">
            <w:pPr>
              <w:spacing w:after="0" w:line="240" w:lineRule="auto"/>
              <w:jc w:val="both"/>
              <w:rPr>
                <w:rFonts w:ascii="Times New Roman" w:eastAsia="Times New Roman" w:hAnsi="Times New Roman"/>
                <w:b/>
                <w:sz w:val="20"/>
                <w:szCs w:val="20"/>
                <w:lang w:eastAsia="es-ES"/>
              </w:rPr>
            </w:pPr>
          </w:p>
        </w:tc>
      </w:tr>
      <w:tr w:rsidR="0075364E" w:rsidRPr="00A37DDF" w14:paraId="52046A81" w14:textId="77777777" w:rsidTr="00442575">
        <w:trPr>
          <w:trHeight w:val="760"/>
        </w:trPr>
        <w:tc>
          <w:tcPr>
            <w:tcW w:w="2268" w:type="dxa"/>
            <w:tcBorders>
              <w:top w:val="single" w:sz="4" w:space="0" w:color="auto"/>
            </w:tcBorders>
            <w:shd w:val="clear" w:color="auto" w:fill="95B3D7" w:themeFill="accent1" w:themeFillTint="99"/>
          </w:tcPr>
          <w:p w14:paraId="77B9F837" w14:textId="04732E46" w:rsidR="0075364E" w:rsidRDefault="0075364E" w:rsidP="00987AAB">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1°</w:t>
            </w:r>
          </w:p>
        </w:tc>
        <w:tc>
          <w:tcPr>
            <w:tcW w:w="6095" w:type="dxa"/>
            <w:tcBorders>
              <w:top w:val="single" w:sz="4" w:space="0" w:color="auto"/>
            </w:tcBorders>
          </w:tcPr>
          <w:p w14:paraId="34745A4E" w14:textId="7DC03A5C" w:rsidR="0075364E" w:rsidRDefault="0075364E" w:rsidP="0075364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(cooperativas determinadas en la Resolución SEPRELAD N° 151/2011) de utilizar el Módulo Informaciones Transaccionales Complementarias (ITC) del Aplicativo ROS_WEB.</w:t>
            </w:r>
          </w:p>
        </w:tc>
        <w:tc>
          <w:tcPr>
            <w:tcW w:w="7230" w:type="dxa"/>
            <w:gridSpan w:val="2"/>
            <w:tcBorders>
              <w:top w:val="single" w:sz="4" w:space="0" w:color="auto"/>
            </w:tcBorders>
          </w:tcPr>
          <w:p w14:paraId="6EB933C8" w14:textId="528BE0A5" w:rsidR="0075364E" w:rsidRDefault="0075364E" w:rsidP="0075364E">
            <w:pPr>
              <w:spacing w:after="0" w:line="240" w:lineRule="auto"/>
              <w:jc w:val="both"/>
              <w:rPr>
                <w:rFonts w:ascii="Times New Roman" w:eastAsia="Times New Roman" w:hAnsi="Times New Roman"/>
                <w:b/>
                <w:sz w:val="20"/>
                <w:szCs w:val="20"/>
                <w:lang w:eastAsia="es-ES"/>
              </w:rPr>
            </w:pPr>
            <w:r>
              <w:rPr>
                <w:rFonts w:ascii="Times New Roman" w:eastAsia="Times New Roman" w:hAnsi="Times New Roman"/>
                <w:b/>
                <w:sz w:val="20"/>
                <w:szCs w:val="20"/>
                <w:lang w:eastAsia="es-ES"/>
              </w:rPr>
              <w:t>A partir del 16 de setiembre de 2011.</w:t>
            </w:r>
          </w:p>
        </w:tc>
      </w:tr>
      <w:tr w:rsidR="00D92EFD" w:rsidRPr="00A37DDF" w14:paraId="02E8BBA9" w14:textId="77777777" w:rsidTr="00442575">
        <w:trPr>
          <w:trHeight w:val="760"/>
        </w:trPr>
        <w:tc>
          <w:tcPr>
            <w:tcW w:w="2268" w:type="dxa"/>
            <w:tcBorders>
              <w:top w:val="single" w:sz="4" w:space="0" w:color="auto"/>
            </w:tcBorders>
            <w:shd w:val="clear" w:color="auto" w:fill="95B3D7" w:themeFill="accent1" w:themeFillTint="99"/>
          </w:tcPr>
          <w:p w14:paraId="6A1A155D" w14:textId="742AAC17" w:rsidR="00D92EFD" w:rsidRDefault="00D92EFD" w:rsidP="00987AAB">
            <w:pPr>
              <w:spacing w:after="0" w:line="240" w:lineRule="auto"/>
              <w:jc w:val="cente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Resolución</w:t>
            </w:r>
            <w:r w:rsidRPr="00BA63A2">
              <w:rPr>
                <w:rFonts w:ascii="Times New Roman" w:eastAsia="Times New Roman" w:hAnsi="Times New Roman"/>
                <w:b/>
                <w:bCs/>
                <w:sz w:val="20"/>
                <w:szCs w:val="20"/>
                <w:lang w:eastAsia="es-ES"/>
              </w:rPr>
              <w:t xml:space="preserve"> </w:t>
            </w:r>
            <w:r>
              <w:rPr>
                <w:rFonts w:ascii="Times New Roman" w:eastAsia="Times New Roman" w:hAnsi="Times New Roman"/>
                <w:b/>
                <w:bCs/>
                <w:sz w:val="20"/>
                <w:szCs w:val="20"/>
                <w:lang w:eastAsia="es-ES"/>
              </w:rPr>
              <w:t xml:space="preserve">SEPRELAD </w:t>
            </w:r>
            <w:r w:rsidRPr="00BA63A2">
              <w:rPr>
                <w:rFonts w:ascii="Times New Roman" w:eastAsia="Times New Roman" w:hAnsi="Times New Roman"/>
                <w:b/>
                <w:bCs/>
                <w:sz w:val="20"/>
                <w:szCs w:val="20"/>
                <w:lang w:eastAsia="es-ES"/>
              </w:rPr>
              <w:t xml:space="preserve">Nº </w:t>
            </w:r>
            <w:r>
              <w:rPr>
                <w:rFonts w:ascii="Times New Roman" w:eastAsia="Times New Roman" w:hAnsi="Times New Roman"/>
                <w:b/>
                <w:bCs/>
                <w:sz w:val="20"/>
                <w:szCs w:val="20"/>
                <w:lang w:eastAsia="es-ES"/>
              </w:rPr>
              <w:t>454</w:t>
            </w:r>
            <w:r>
              <w:rPr>
                <w:rFonts w:ascii="Times New Roman" w:eastAsia="Times New Roman" w:hAnsi="Times New Roman"/>
                <w:b/>
                <w:bCs/>
                <w:sz w:val="20"/>
                <w:szCs w:val="20"/>
                <w:lang w:eastAsia="es-ES"/>
              </w:rPr>
              <w:t>/2011</w:t>
            </w:r>
          </w:p>
        </w:tc>
        <w:tc>
          <w:tcPr>
            <w:tcW w:w="6095" w:type="dxa"/>
            <w:tcBorders>
              <w:top w:val="single" w:sz="4" w:space="0" w:color="auto"/>
            </w:tcBorders>
          </w:tcPr>
          <w:p w14:paraId="05B28D78" w14:textId="77777777" w:rsidR="00D92EFD" w:rsidRDefault="00D92EFD" w:rsidP="0075364E">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2DE9F1A9" w14:textId="77777777" w:rsidR="00D92EFD" w:rsidRDefault="00D92EFD" w:rsidP="0075364E">
            <w:pPr>
              <w:spacing w:after="0" w:line="240" w:lineRule="auto"/>
              <w:jc w:val="both"/>
              <w:rPr>
                <w:rFonts w:ascii="Times New Roman" w:eastAsia="Times New Roman" w:hAnsi="Times New Roman"/>
                <w:b/>
                <w:sz w:val="20"/>
                <w:szCs w:val="20"/>
                <w:lang w:eastAsia="es-ES"/>
              </w:rPr>
            </w:pPr>
          </w:p>
        </w:tc>
      </w:tr>
      <w:tr w:rsidR="00D92EFD" w:rsidRPr="00A37DDF" w14:paraId="278C1426" w14:textId="77777777" w:rsidTr="00442575">
        <w:trPr>
          <w:trHeight w:val="760"/>
        </w:trPr>
        <w:tc>
          <w:tcPr>
            <w:tcW w:w="2268" w:type="dxa"/>
            <w:tcBorders>
              <w:top w:val="single" w:sz="4" w:space="0" w:color="auto"/>
            </w:tcBorders>
            <w:shd w:val="clear" w:color="auto" w:fill="95B3D7" w:themeFill="accent1" w:themeFillTint="99"/>
          </w:tcPr>
          <w:p w14:paraId="2A24F1FE" w14:textId="10C24660" w:rsidR="00D92EFD" w:rsidRDefault="00D92EFD">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1°</w:t>
            </w:r>
          </w:p>
        </w:tc>
        <w:tc>
          <w:tcPr>
            <w:tcW w:w="6095" w:type="dxa"/>
            <w:tcBorders>
              <w:top w:val="single" w:sz="4" w:space="0" w:color="auto"/>
            </w:tcBorders>
          </w:tcPr>
          <w:p w14:paraId="66646235" w14:textId="4800CE86" w:rsidR="00D92EFD" w:rsidRDefault="00D92EFD" w:rsidP="00D92EFD">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Obligación (cooperativas) de </w:t>
            </w:r>
            <w:r>
              <w:rPr>
                <w:rFonts w:ascii="Times New Roman" w:eastAsia="Times New Roman" w:hAnsi="Times New Roman"/>
                <w:sz w:val="20"/>
                <w:szCs w:val="20"/>
                <w:lang w:eastAsia="es-ES"/>
              </w:rPr>
              <w:t>aplicar e implementar políticas y procedimientos para prevenir y reportar el Lavado de Dinero, a fin de prevenir y reportar hechos y operaciones que puedan tener relación con el Financiamiento del Terrorismo.</w:t>
            </w:r>
          </w:p>
        </w:tc>
        <w:tc>
          <w:tcPr>
            <w:tcW w:w="7230" w:type="dxa"/>
            <w:gridSpan w:val="2"/>
            <w:tcBorders>
              <w:top w:val="single" w:sz="4" w:space="0" w:color="auto"/>
            </w:tcBorders>
          </w:tcPr>
          <w:p w14:paraId="3418694A" w14:textId="39C413D3" w:rsidR="00D92EFD" w:rsidRDefault="00D92EFD" w:rsidP="0075364E">
            <w:pPr>
              <w:spacing w:after="0" w:line="240" w:lineRule="auto"/>
              <w:jc w:val="both"/>
              <w:rPr>
                <w:rFonts w:ascii="Times New Roman" w:eastAsia="Times New Roman" w:hAnsi="Times New Roman"/>
                <w:b/>
                <w:sz w:val="20"/>
                <w:szCs w:val="20"/>
                <w:lang w:eastAsia="es-ES"/>
              </w:rPr>
            </w:pPr>
            <w:r>
              <w:rPr>
                <w:rFonts w:ascii="Times New Roman" w:eastAsia="Times New Roman" w:hAnsi="Times New Roman"/>
                <w:b/>
                <w:sz w:val="20"/>
                <w:szCs w:val="20"/>
                <w:lang w:eastAsia="es-ES"/>
              </w:rPr>
              <w:t>Permanentemente.</w:t>
            </w:r>
          </w:p>
        </w:tc>
      </w:tr>
      <w:tr w:rsidR="00D92EFD" w:rsidRPr="00A37DDF" w14:paraId="3AD30B76" w14:textId="77777777" w:rsidTr="00442575">
        <w:trPr>
          <w:trHeight w:val="760"/>
        </w:trPr>
        <w:tc>
          <w:tcPr>
            <w:tcW w:w="2268" w:type="dxa"/>
            <w:tcBorders>
              <w:top w:val="single" w:sz="4" w:space="0" w:color="auto"/>
            </w:tcBorders>
            <w:shd w:val="clear" w:color="auto" w:fill="95B3D7" w:themeFill="accent1" w:themeFillTint="99"/>
          </w:tcPr>
          <w:p w14:paraId="1474CDF3" w14:textId="2EE097D8" w:rsidR="00D92EFD" w:rsidRDefault="00D92EFD">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 xml:space="preserve">Artículo 2° </w:t>
            </w:r>
          </w:p>
        </w:tc>
        <w:tc>
          <w:tcPr>
            <w:tcW w:w="6095" w:type="dxa"/>
            <w:tcBorders>
              <w:top w:val="single" w:sz="4" w:space="0" w:color="auto"/>
            </w:tcBorders>
          </w:tcPr>
          <w:p w14:paraId="600D9D92" w14:textId="4B36AA9D" w:rsidR="00D92EFD" w:rsidRDefault="00D92EFD" w:rsidP="00D92EFD">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w:t>
            </w:r>
            <w:r>
              <w:rPr>
                <w:rFonts w:ascii="Times New Roman" w:eastAsia="Times New Roman" w:hAnsi="Times New Roman"/>
                <w:sz w:val="20"/>
                <w:szCs w:val="20"/>
                <w:lang w:eastAsia="es-ES"/>
              </w:rPr>
              <w:t>supervisores</w:t>
            </w:r>
            <w:r>
              <w:rPr>
                <w:rFonts w:ascii="Times New Roman" w:eastAsia="Times New Roman" w:hAnsi="Times New Roman"/>
                <w:sz w:val="20"/>
                <w:szCs w:val="20"/>
                <w:lang w:eastAsia="es-ES"/>
              </w:rPr>
              <w:t xml:space="preserve">) de </w:t>
            </w:r>
            <w:r>
              <w:rPr>
                <w:rFonts w:ascii="Times New Roman" w:eastAsia="Times New Roman" w:hAnsi="Times New Roman"/>
                <w:sz w:val="20"/>
                <w:szCs w:val="20"/>
                <w:lang w:eastAsia="es-ES"/>
              </w:rPr>
              <w:t>incluir dentro del proceso de supervisión, el control de</w:t>
            </w:r>
            <w:r w:rsidR="00987AAB">
              <w:rPr>
                <w:rFonts w:ascii="Times New Roman" w:eastAsia="Times New Roman" w:hAnsi="Times New Roman"/>
                <w:sz w:val="20"/>
                <w:szCs w:val="20"/>
                <w:lang w:eastAsia="es-ES"/>
              </w:rPr>
              <w:t>l</w:t>
            </w:r>
            <w:r>
              <w:rPr>
                <w:rFonts w:ascii="Times New Roman" w:eastAsia="Times New Roman" w:hAnsi="Times New Roman"/>
                <w:sz w:val="20"/>
                <w:szCs w:val="20"/>
                <w:lang w:eastAsia="es-ES"/>
              </w:rPr>
              <w:t xml:space="preserve"> cumplimiento de las normativas y obligaciones impuesta por la SEPRELAD, para la prevención</w:t>
            </w:r>
            <w:r>
              <w:rPr>
                <w:rFonts w:ascii="Times New Roman" w:eastAsia="Times New Roman" w:hAnsi="Times New Roman"/>
                <w:sz w:val="20"/>
                <w:szCs w:val="20"/>
                <w:lang w:eastAsia="es-ES"/>
              </w:rPr>
              <w:t xml:space="preserve"> y </w:t>
            </w:r>
            <w:r>
              <w:rPr>
                <w:rFonts w:ascii="Times New Roman" w:eastAsia="Times New Roman" w:hAnsi="Times New Roman"/>
                <w:sz w:val="20"/>
                <w:szCs w:val="20"/>
                <w:lang w:eastAsia="es-ES"/>
              </w:rPr>
              <w:t>el reporte de</w:t>
            </w:r>
            <w:r>
              <w:rPr>
                <w:rFonts w:ascii="Times New Roman" w:eastAsia="Times New Roman" w:hAnsi="Times New Roman"/>
                <w:sz w:val="20"/>
                <w:szCs w:val="20"/>
                <w:lang w:eastAsia="es-ES"/>
              </w:rPr>
              <w:t xml:space="preserve"> hechos </w:t>
            </w:r>
            <w:r>
              <w:rPr>
                <w:rFonts w:ascii="Times New Roman" w:eastAsia="Times New Roman" w:hAnsi="Times New Roman"/>
                <w:sz w:val="20"/>
                <w:szCs w:val="20"/>
                <w:lang w:eastAsia="es-ES"/>
              </w:rPr>
              <w:t xml:space="preserve">y </w:t>
            </w:r>
            <w:r>
              <w:rPr>
                <w:rFonts w:ascii="Times New Roman" w:eastAsia="Times New Roman" w:hAnsi="Times New Roman"/>
                <w:sz w:val="20"/>
                <w:szCs w:val="20"/>
                <w:lang w:eastAsia="es-ES"/>
              </w:rPr>
              <w:t>operaciones que puedan tener relación con el Financiamiento del Terrorismo.</w:t>
            </w:r>
          </w:p>
        </w:tc>
        <w:tc>
          <w:tcPr>
            <w:tcW w:w="7230" w:type="dxa"/>
            <w:gridSpan w:val="2"/>
            <w:tcBorders>
              <w:top w:val="single" w:sz="4" w:space="0" w:color="auto"/>
            </w:tcBorders>
          </w:tcPr>
          <w:p w14:paraId="0562D005" w14:textId="286BD966" w:rsidR="00D92EFD" w:rsidRDefault="00D92EFD" w:rsidP="0075364E">
            <w:pPr>
              <w:spacing w:after="0" w:line="240" w:lineRule="auto"/>
              <w:jc w:val="both"/>
              <w:rPr>
                <w:rFonts w:ascii="Times New Roman" w:eastAsia="Times New Roman" w:hAnsi="Times New Roman"/>
                <w:b/>
                <w:sz w:val="20"/>
                <w:szCs w:val="20"/>
                <w:lang w:eastAsia="es-ES"/>
              </w:rPr>
            </w:pPr>
            <w:r>
              <w:rPr>
                <w:rFonts w:ascii="Times New Roman" w:eastAsia="Times New Roman" w:hAnsi="Times New Roman"/>
                <w:b/>
                <w:sz w:val="20"/>
                <w:szCs w:val="20"/>
                <w:lang w:eastAsia="es-ES"/>
              </w:rPr>
              <w:t>Permanentemente.</w:t>
            </w:r>
          </w:p>
        </w:tc>
      </w:tr>
      <w:tr w:rsidR="00D67E1E" w:rsidRPr="00A37DDF" w14:paraId="62F40DC1" w14:textId="77777777" w:rsidTr="00442575">
        <w:trPr>
          <w:trHeight w:val="760"/>
        </w:trPr>
        <w:tc>
          <w:tcPr>
            <w:tcW w:w="2268" w:type="dxa"/>
            <w:tcBorders>
              <w:top w:val="single" w:sz="4" w:space="0" w:color="auto"/>
            </w:tcBorders>
            <w:shd w:val="clear" w:color="auto" w:fill="95B3D7" w:themeFill="accent1" w:themeFillTint="99"/>
          </w:tcPr>
          <w:p w14:paraId="10CB2607" w14:textId="211CDD6E" w:rsidR="00D67E1E" w:rsidRPr="00987AAB" w:rsidRDefault="00930399" w:rsidP="00987AAB">
            <w:pPr>
              <w:spacing w:after="0" w:line="240" w:lineRule="auto"/>
              <w:jc w:val="center"/>
              <w:rPr>
                <w:rFonts w:ascii="Times New Roman" w:eastAsia="Times New Roman" w:hAnsi="Times New Roman"/>
                <w:b/>
                <w:bCs/>
                <w:sz w:val="20"/>
                <w:szCs w:val="20"/>
                <w:lang w:eastAsia="es-ES"/>
              </w:rPr>
            </w:pPr>
            <w:r w:rsidRPr="00987AAB">
              <w:rPr>
                <w:rFonts w:ascii="Times New Roman" w:eastAsia="Times New Roman" w:hAnsi="Times New Roman"/>
                <w:b/>
                <w:bCs/>
                <w:sz w:val="20"/>
                <w:szCs w:val="20"/>
                <w:lang w:eastAsia="es-ES"/>
              </w:rPr>
              <w:t>Resolución SEPRELAD Nº 411/2013</w:t>
            </w:r>
          </w:p>
        </w:tc>
        <w:tc>
          <w:tcPr>
            <w:tcW w:w="6095" w:type="dxa"/>
            <w:tcBorders>
              <w:top w:val="single" w:sz="4" w:space="0" w:color="auto"/>
            </w:tcBorders>
            <w:shd w:val="clear" w:color="auto" w:fill="auto"/>
          </w:tcPr>
          <w:p w14:paraId="5C7E90CA" w14:textId="77777777" w:rsidR="00D67E1E" w:rsidRPr="00987AAB" w:rsidRDefault="00D67E1E" w:rsidP="00D67E1E">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7E8582B3" w14:textId="77777777" w:rsidR="00D67E1E" w:rsidRDefault="00D67E1E" w:rsidP="0075364E">
            <w:pPr>
              <w:spacing w:after="0" w:line="240" w:lineRule="auto"/>
              <w:jc w:val="both"/>
              <w:rPr>
                <w:rFonts w:ascii="Times New Roman" w:eastAsia="Times New Roman" w:hAnsi="Times New Roman"/>
                <w:b/>
                <w:sz w:val="20"/>
                <w:szCs w:val="20"/>
                <w:lang w:eastAsia="es-ES"/>
              </w:rPr>
            </w:pPr>
          </w:p>
        </w:tc>
      </w:tr>
      <w:tr w:rsidR="00D67E1E" w:rsidRPr="00A37DDF" w14:paraId="5C21B304" w14:textId="77777777" w:rsidTr="00442575">
        <w:trPr>
          <w:trHeight w:val="760"/>
        </w:trPr>
        <w:tc>
          <w:tcPr>
            <w:tcW w:w="2268" w:type="dxa"/>
            <w:tcBorders>
              <w:top w:val="single" w:sz="4" w:space="0" w:color="auto"/>
            </w:tcBorders>
            <w:shd w:val="clear" w:color="auto" w:fill="95B3D7" w:themeFill="accent1" w:themeFillTint="99"/>
          </w:tcPr>
          <w:p w14:paraId="1CC45CDB" w14:textId="2EDB6932" w:rsidR="00D67E1E" w:rsidRPr="00987AAB" w:rsidRDefault="00930399" w:rsidP="0075364E">
            <w:pPr>
              <w:spacing w:after="0" w:line="240" w:lineRule="auto"/>
              <w:rPr>
                <w:rFonts w:ascii="Times New Roman" w:eastAsia="Times New Roman" w:hAnsi="Times New Roman"/>
                <w:b/>
                <w:bCs/>
                <w:sz w:val="20"/>
                <w:szCs w:val="20"/>
                <w:lang w:eastAsia="es-ES"/>
              </w:rPr>
            </w:pPr>
            <w:r w:rsidRPr="00987AAB">
              <w:rPr>
                <w:rFonts w:ascii="Times New Roman" w:eastAsia="Times New Roman" w:hAnsi="Times New Roman"/>
                <w:b/>
                <w:bCs/>
                <w:sz w:val="20"/>
                <w:szCs w:val="20"/>
                <w:lang w:eastAsia="es-ES"/>
              </w:rPr>
              <w:lastRenderedPageBreak/>
              <w:t>A</w:t>
            </w:r>
            <w:r w:rsidR="005E360E" w:rsidRPr="00987AAB">
              <w:rPr>
                <w:rFonts w:ascii="Times New Roman" w:eastAsia="Times New Roman" w:hAnsi="Times New Roman"/>
                <w:b/>
                <w:bCs/>
                <w:sz w:val="20"/>
                <w:szCs w:val="20"/>
                <w:lang w:eastAsia="es-ES"/>
              </w:rPr>
              <w:t>rtículos 1° y 2°</w:t>
            </w:r>
          </w:p>
        </w:tc>
        <w:tc>
          <w:tcPr>
            <w:tcW w:w="6095" w:type="dxa"/>
            <w:tcBorders>
              <w:top w:val="single" w:sz="4" w:space="0" w:color="auto"/>
            </w:tcBorders>
            <w:shd w:val="clear" w:color="auto" w:fill="auto"/>
          </w:tcPr>
          <w:p w14:paraId="342B0BB6" w14:textId="02501348" w:rsidR="00D67E1E" w:rsidRPr="00987AAB" w:rsidRDefault="00930399" w:rsidP="00D67E1E">
            <w:pPr>
              <w:spacing w:after="0" w:line="240" w:lineRule="auto"/>
              <w:jc w:val="both"/>
              <w:rPr>
                <w:rFonts w:ascii="Times New Roman" w:eastAsia="Times New Roman" w:hAnsi="Times New Roman"/>
                <w:sz w:val="20"/>
                <w:szCs w:val="20"/>
                <w:lang w:eastAsia="es-ES"/>
              </w:rPr>
            </w:pPr>
            <w:r w:rsidRPr="00987AAB">
              <w:rPr>
                <w:rFonts w:ascii="Times New Roman" w:eastAsia="Times New Roman" w:hAnsi="Times New Roman"/>
                <w:sz w:val="20"/>
                <w:szCs w:val="20"/>
                <w:lang w:eastAsia="es-ES"/>
              </w:rPr>
              <w:t>Obligación (auditores externos) de elaborar el Informe Anual</w:t>
            </w:r>
            <w:r w:rsidR="005E360E" w:rsidRPr="00987AAB">
              <w:rPr>
                <w:rFonts w:ascii="Times New Roman" w:eastAsia="Times New Roman" w:hAnsi="Times New Roman"/>
                <w:sz w:val="20"/>
                <w:szCs w:val="20"/>
                <w:lang w:eastAsia="es-ES"/>
              </w:rPr>
              <w:t xml:space="preserve"> de acuerdo a los estándares mínimos de auditoría independiente, en materia de PLD/FT/FP</w:t>
            </w:r>
          </w:p>
        </w:tc>
        <w:tc>
          <w:tcPr>
            <w:tcW w:w="7230" w:type="dxa"/>
            <w:gridSpan w:val="2"/>
            <w:tcBorders>
              <w:top w:val="single" w:sz="4" w:space="0" w:color="auto"/>
            </w:tcBorders>
          </w:tcPr>
          <w:p w14:paraId="726D09E6" w14:textId="10D0A1C9" w:rsidR="00D67E1E" w:rsidRDefault="005E360E">
            <w:pPr>
              <w:spacing w:after="0" w:line="240" w:lineRule="auto"/>
              <w:jc w:val="both"/>
              <w:rPr>
                <w:rFonts w:ascii="Times New Roman" w:eastAsia="Times New Roman" w:hAnsi="Times New Roman"/>
                <w:b/>
                <w:sz w:val="20"/>
                <w:szCs w:val="20"/>
                <w:lang w:eastAsia="es-ES"/>
              </w:rPr>
            </w:pPr>
            <w:r>
              <w:rPr>
                <w:rFonts w:ascii="Times New Roman" w:eastAsia="Times New Roman" w:hAnsi="Times New Roman"/>
                <w:b/>
                <w:sz w:val="20"/>
                <w:szCs w:val="20"/>
                <w:lang w:eastAsia="es-ES"/>
              </w:rPr>
              <w:t>A partir del 27 de diciembre de 2013</w:t>
            </w:r>
          </w:p>
        </w:tc>
      </w:tr>
      <w:tr w:rsidR="00C835C6" w:rsidRPr="00A37DDF" w14:paraId="079435AB" w14:textId="77777777" w:rsidTr="00442575">
        <w:trPr>
          <w:trHeight w:val="760"/>
        </w:trPr>
        <w:tc>
          <w:tcPr>
            <w:tcW w:w="2268" w:type="dxa"/>
            <w:tcBorders>
              <w:top w:val="single" w:sz="4" w:space="0" w:color="auto"/>
            </w:tcBorders>
            <w:shd w:val="clear" w:color="auto" w:fill="95B3D7" w:themeFill="accent1" w:themeFillTint="99"/>
          </w:tcPr>
          <w:p w14:paraId="731E49A8" w14:textId="7CC729B8" w:rsidR="00C835C6" w:rsidRDefault="00C835C6" w:rsidP="00987AAB">
            <w:pPr>
              <w:spacing w:after="0" w:line="240" w:lineRule="auto"/>
              <w:jc w:val="cente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Resolución</w:t>
            </w:r>
            <w:r w:rsidRPr="00BA63A2">
              <w:rPr>
                <w:rFonts w:ascii="Times New Roman" w:eastAsia="Times New Roman" w:hAnsi="Times New Roman"/>
                <w:b/>
                <w:bCs/>
                <w:sz w:val="20"/>
                <w:szCs w:val="20"/>
                <w:lang w:eastAsia="es-ES"/>
              </w:rPr>
              <w:t xml:space="preserve"> </w:t>
            </w:r>
            <w:r>
              <w:rPr>
                <w:rFonts w:ascii="Times New Roman" w:eastAsia="Times New Roman" w:hAnsi="Times New Roman"/>
                <w:b/>
                <w:bCs/>
                <w:sz w:val="20"/>
                <w:szCs w:val="20"/>
                <w:lang w:eastAsia="es-ES"/>
              </w:rPr>
              <w:t xml:space="preserve">SEPRELAD </w:t>
            </w:r>
            <w:r w:rsidRPr="00BA63A2">
              <w:rPr>
                <w:rFonts w:ascii="Times New Roman" w:eastAsia="Times New Roman" w:hAnsi="Times New Roman"/>
                <w:b/>
                <w:bCs/>
                <w:sz w:val="20"/>
                <w:szCs w:val="20"/>
                <w:lang w:eastAsia="es-ES"/>
              </w:rPr>
              <w:t xml:space="preserve">Nº </w:t>
            </w:r>
            <w:r>
              <w:rPr>
                <w:rFonts w:ascii="Times New Roman" w:eastAsia="Times New Roman" w:hAnsi="Times New Roman"/>
                <w:b/>
                <w:bCs/>
                <w:sz w:val="20"/>
                <w:szCs w:val="20"/>
                <w:lang w:eastAsia="es-ES"/>
              </w:rPr>
              <w:t>035/2014</w:t>
            </w:r>
          </w:p>
        </w:tc>
        <w:tc>
          <w:tcPr>
            <w:tcW w:w="6095" w:type="dxa"/>
            <w:tcBorders>
              <w:top w:val="single" w:sz="4" w:space="0" w:color="auto"/>
            </w:tcBorders>
          </w:tcPr>
          <w:p w14:paraId="6BFC9443" w14:textId="77777777" w:rsidR="00C835C6" w:rsidRDefault="00C835C6" w:rsidP="00D67E1E">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53D0AD46" w14:textId="77777777" w:rsidR="00C835C6" w:rsidRDefault="00C835C6">
            <w:pPr>
              <w:spacing w:after="0" w:line="240" w:lineRule="auto"/>
              <w:jc w:val="both"/>
              <w:rPr>
                <w:rFonts w:ascii="Times New Roman" w:eastAsia="Times New Roman" w:hAnsi="Times New Roman"/>
                <w:b/>
                <w:sz w:val="20"/>
                <w:szCs w:val="20"/>
                <w:lang w:eastAsia="es-ES"/>
              </w:rPr>
            </w:pPr>
          </w:p>
        </w:tc>
      </w:tr>
      <w:tr w:rsidR="00C835C6" w:rsidRPr="00A37DDF" w14:paraId="7FEBD044" w14:textId="77777777" w:rsidTr="00442575">
        <w:trPr>
          <w:trHeight w:val="760"/>
        </w:trPr>
        <w:tc>
          <w:tcPr>
            <w:tcW w:w="2268" w:type="dxa"/>
            <w:tcBorders>
              <w:top w:val="single" w:sz="4" w:space="0" w:color="auto"/>
            </w:tcBorders>
            <w:shd w:val="clear" w:color="auto" w:fill="95B3D7" w:themeFill="accent1" w:themeFillTint="99"/>
          </w:tcPr>
          <w:p w14:paraId="70180C98" w14:textId="1C3B716F" w:rsidR="00C835C6" w:rsidRDefault="00971695" w:rsidP="0075364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2°</w:t>
            </w:r>
          </w:p>
        </w:tc>
        <w:tc>
          <w:tcPr>
            <w:tcW w:w="6095" w:type="dxa"/>
            <w:tcBorders>
              <w:top w:val="single" w:sz="4" w:space="0" w:color="auto"/>
            </w:tcBorders>
          </w:tcPr>
          <w:p w14:paraId="65A82225" w14:textId="24085DF9" w:rsidR="00C835C6" w:rsidRDefault="00971695" w:rsidP="00AA4EA2">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Obligación (auditores externos) de presentar informes </w:t>
            </w:r>
            <w:r w:rsidR="00AA4EA2">
              <w:rPr>
                <w:rFonts w:ascii="Times New Roman" w:eastAsia="Times New Roman" w:hAnsi="Times New Roman"/>
                <w:sz w:val="20"/>
                <w:szCs w:val="20"/>
                <w:lang w:eastAsia="es-ES"/>
              </w:rPr>
              <w:t>de acuerdo a la Resolución SEPRELAD N° 411/2013.</w:t>
            </w:r>
          </w:p>
        </w:tc>
        <w:tc>
          <w:tcPr>
            <w:tcW w:w="7230" w:type="dxa"/>
            <w:gridSpan w:val="2"/>
            <w:tcBorders>
              <w:top w:val="single" w:sz="4" w:space="0" w:color="auto"/>
            </w:tcBorders>
          </w:tcPr>
          <w:p w14:paraId="7E32DA40" w14:textId="6F89A47D" w:rsidR="00C835C6" w:rsidRDefault="00AA4EA2">
            <w:pPr>
              <w:spacing w:after="0" w:line="240" w:lineRule="auto"/>
              <w:jc w:val="both"/>
              <w:rPr>
                <w:rFonts w:ascii="Times New Roman" w:eastAsia="Times New Roman" w:hAnsi="Times New Roman"/>
                <w:b/>
                <w:sz w:val="20"/>
                <w:szCs w:val="20"/>
                <w:lang w:eastAsia="es-ES"/>
              </w:rPr>
            </w:pPr>
            <w:r>
              <w:rPr>
                <w:rFonts w:ascii="Times New Roman" w:eastAsia="Times New Roman" w:hAnsi="Times New Roman"/>
                <w:b/>
                <w:sz w:val="20"/>
                <w:szCs w:val="20"/>
                <w:lang w:eastAsia="es-ES"/>
              </w:rPr>
              <w:t>A partir del ejercicio fiscal 2014</w:t>
            </w:r>
            <w:r w:rsidR="00220D3A">
              <w:rPr>
                <w:rFonts w:ascii="Times New Roman" w:eastAsia="Times New Roman" w:hAnsi="Times New Roman"/>
                <w:b/>
                <w:sz w:val="20"/>
                <w:szCs w:val="20"/>
                <w:lang w:eastAsia="es-ES"/>
              </w:rPr>
              <w:t>.</w:t>
            </w:r>
          </w:p>
        </w:tc>
      </w:tr>
      <w:tr w:rsidR="009A7004" w:rsidRPr="00A37DDF" w14:paraId="223C429F" w14:textId="77777777" w:rsidTr="00442575">
        <w:trPr>
          <w:trHeight w:val="760"/>
        </w:trPr>
        <w:tc>
          <w:tcPr>
            <w:tcW w:w="2268" w:type="dxa"/>
            <w:tcBorders>
              <w:top w:val="single" w:sz="4" w:space="0" w:color="auto"/>
            </w:tcBorders>
            <w:shd w:val="clear" w:color="auto" w:fill="95B3D7" w:themeFill="accent1" w:themeFillTint="99"/>
          </w:tcPr>
          <w:p w14:paraId="4C549165" w14:textId="2422C489" w:rsidR="009A7004" w:rsidRPr="00987AAB" w:rsidRDefault="009A7004" w:rsidP="00987AAB">
            <w:pPr>
              <w:spacing w:after="0" w:line="240" w:lineRule="auto"/>
              <w:jc w:val="center"/>
              <w:rPr>
                <w:rFonts w:ascii="Times New Roman" w:eastAsia="Times New Roman" w:hAnsi="Times New Roman"/>
                <w:b/>
                <w:bCs/>
                <w:sz w:val="20"/>
                <w:szCs w:val="20"/>
                <w:lang w:eastAsia="es-ES"/>
              </w:rPr>
            </w:pPr>
            <w:r w:rsidRPr="00987AAB">
              <w:rPr>
                <w:rFonts w:ascii="Times New Roman" w:eastAsia="Times New Roman" w:hAnsi="Times New Roman"/>
                <w:b/>
                <w:bCs/>
                <w:sz w:val="20"/>
                <w:szCs w:val="20"/>
                <w:lang w:eastAsia="es-ES"/>
              </w:rPr>
              <w:t>Resolución SEPRELAD Nº 445/201</w:t>
            </w:r>
            <w:r w:rsidR="00C76107" w:rsidRPr="00987AAB">
              <w:rPr>
                <w:rFonts w:ascii="Times New Roman" w:eastAsia="Times New Roman" w:hAnsi="Times New Roman"/>
                <w:b/>
                <w:bCs/>
                <w:sz w:val="20"/>
                <w:szCs w:val="20"/>
                <w:lang w:eastAsia="es-ES"/>
              </w:rPr>
              <w:t>2</w:t>
            </w:r>
          </w:p>
        </w:tc>
        <w:tc>
          <w:tcPr>
            <w:tcW w:w="6095" w:type="dxa"/>
            <w:tcBorders>
              <w:top w:val="single" w:sz="4" w:space="0" w:color="auto"/>
            </w:tcBorders>
          </w:tcPr>
          <w:p w14:paraId="635ABF7C" w14:textId="77777777" w:rsidR="009A7004" w:rsidRPr="00987AAB" w:rsidRDefault="009A7004" w:rsidP="00AA4EA2">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2B70D230" w14:textId="77777777" w:rsidR="009A7004" w:rsidRDefault="009A7004">
            <w:pPr>
              <w:spacing w:after="0" w:line="240" w:lineRule="auto"/>
              <w:jc w:val="both"/>
              <w:rPr>
                <w:rFonts w:ascii="Times New Roman" w:eastAsia="Times New Roman" w:hAnsi="Times New Roman"/>
                <w:b/>
                <w:sz w:val="20"/>
                <w:szCs w:val="20"/>
                <w:lang w:eastAsia="es-ES"/>
              </w:rPr>
            </w:pPr>
          </w:p>
        </w:tc>
      </w:tr>
      <w:tr w:rsidR="009A7004" w:rsidRPr="00A37DDF" w14:paraId="781BFEB2" w14:textId="77777777" w:rsidTr="00442575">
        <w:trPr>
          <w:trHeight w:val="760"/>
        </w:trPr>
        <w:tc>
          <w:tcPr>
            <w:tcW w:w="2268" w:type="dxa"/>
            <w:tcBorders>
              <w:top w:val="single" w:sz="4" w:space="0" w:color="auto"/>
            </w:tcBorders>
            <w:shd w:val="clear" w:color="auto" w:fill="95B3D7" w:themeFill="accent1" w:themeFillTint="99"/>
          </w:tcPr>
          <w:p w14:paraId="5BD403C9" w14:textId="0E783F82" w:rsidR="009A7004" w:rsidRPr="00987AAB" w:rsidRDefault="00220D3A" w:rsidP="0075364E">
            <w:pPr>
              <w:spacing w:after="0" w:line="240" w:lineRule="auto"/>
              <w:rPr>
                <w:rFonts w:ascii="Times New Roman" w:eastAsia="Times New Roman" w:hAnsi="Times New Roman"/>
                <w:b/>
                <w:bCs/>
                <w:sz w:val="20"/>
                <w:szCs w:val="20"/>
                <w:lang w:eastAsia="es-ES"/>
              </w:rPr>
            </w:pPr>
            <w:r w:rsidRPr="00987AAB">
              <w:rPr>
                <w:rFonts w:ascii="Times New Roman" w:eastAsia="Times New Roman" w:hAnsi="Times New Roman"/>
                <w:b/>
                <w:bCs/>
                <w:sz w:val="20"/>
                <w:szCs w:val="20"/>
                <w:lang w:eastAsia="es-ES"/>
              </w:rPr>
              <w:t>Artículo 2° y 6°</w:t>
            </w:r>
          </w:p>
        </w:tc>
        <w:tc>
          <w:tcPr>
            <w:tcW w:w="6095" w:type="dxa"/>
            <w:tcBorders>
              <w:top w:val="single" w:sz="4" w:space="0" w:color="auto"/>
            </w:tcBorders>
          </w:tcPr>
          <w:p w14:paraId="6FA20F06" w14:textId="41B7E783" w:rsidR="009A7004" w:rsidRPr="00987AAB" w:rsidRDefault="00220D3A" w:rsidP="00220D3A">
            <w:pPr>
              <w:spacing w:after="0" w:line="240" w:lineRule="auto"/>
              <w:jc w:val="both"/>
              <w:rPr>
                <w:rFonts w:ascii="Times New Roman" w:eastAsia="Times New Roman" w:hAnsi="Times New Roman"/>
                <w:sz w:val="20"/>
                <w:szCs w:val="20"/>
                <w:lang w:eastAsia="es-ES"/>
              </w:rPr>
            </w:pPr>
            <w:r w:rsidRPr="00987AAB">
              <w:rPr>
                <w:rFonts w:ascii="Times New Roman" w:eastAsia="Times New Roman" w:hAnsi="Times New Roman"/>
                <w:sz w:val="20"/>
                <w:szCs w:val="20"/>
                <w:lang w:eastAsia="es-ES"/>
              </w:rPr>
              <w:t>Obligación (cooperativas) de contar con Auditores Externos Especializados en Prevención de LD/FT, registrados en la SEPRELAD, a fin de que los mismos evalúen el estado de cumplimiento de las normativas emitidas por la SEPRELAD.</w:t>
            </w:r>
          </w:p>
        </w:tc>
        <w:tc>
          <w:tcPr>
            <w:tcW w:w="7230" w:type="dxa"/>
            <w:gridSpan w:val="2"/>
            <w:tcBorders>
              <w:top w:val="single" w:sz="4" w:space="0" w:color="auto"/>
            </w:tcBorders>
          </w:tcPr>
          <w:p w14:paraId="37274201" w14:textId="48C959DF" w:rsidR="009A7004" w:rsidRDefault="00220D3A">
            <w:pPr>
              <w:spacing w:after="0" w:line="240" w:lineRule="auto"/>
              <w:jc w:val="both"/>
              <w:rPr>
                <w:rFonts w:ascii="Times New Roman" w:eastAsia="Times New Roman" w:hAnsi="Times New Roman"/>
                <w:b/>
                <w:sz w:val="20"/>
                <w:szCs w:val="20"/>
                <w:lang w:eastAsia="es-ES"/>
              </w:rPr>
            </w:pPr>
            <w:r>
              <w:rPr>
                <w:rFonts w:ascii="Times New Roman" w:eastAsia="Times New Roman" w:hAnsi="Times New Roman"/>
                <w:b/>
                <w:sz w:val="20"/>
                <w:szCs w:val="20"/>
                <w:lang w:eastAsia="es-ES"/>
              </w:rPr>
              <w:t>A partir del 18 de diciembre de 2012.</w:t>
            </w:r>
          </w:p>
        </w:tc>
      </w:tr>
      <w:tr w:rsidR="000D06DE" w:rsidRPr="00A37DDF" w14:paraId="13B5EDD2" w14:textId="77777777" w:rsidTr="00442575">
        <w:trPr>
          <w:trHeight w:val="760"/>
        </w:trPr>
        <w:tc>
          <w:tcPr>
            <w:tcW w:w="2268" w:type="dxa"/>
            <w:tcBorders>
              <w:top w:val="single" w:sz="4" w:space="0" w:color="auto"/>
            </w:tcBorders>
            <w:shd w:val="clear" w:color="auto" w:fill="95B3D7" w:themeFill="accent1" w:themeFillTint="99"/>
          </w:tcPr>
          <w:p w14:paraId="41A0988A" w14:textId="62362A3A" w:rsidR="000D06DE" w:rsidRPr="00987AAB" w:rsidRDefault="000D06DE" w:rsidP="00987AAB">
            <w:pPr>
              <w:spacing w:after="0" w:line="240" w:lineRule="auto"/>
              <w:jc w:val="center"/>
              <w:rPr>
                <w:rFonts w:ascii="Times New Roman" w:eastAsia="Times New Roman" w:hAnsi="Times New Roman"/>
                <w:b/>
                <w:bCs/>
                <w:sz w:val="20"/>
                <w:szCs w:val="20"/>
                <w:lang w:eastAsia="es-ES"/>
              </w:rPr>
            </w:pPr>
            <w:r w:rsidRPr="00987AAB">
              <w:rPr>
                <w:rFonts w:ascii="Times New Roman" w:eastAsia="Times New Roman" w:hAnsi="Times New Roman"/>
                <w:b/>
                <w:bCs/>
                <w:sz w:val="20"/>
                <w:szCs w:val="20"/>
                <w:lang w:eastAsia="es-ES"/>
              </w:rPr>
              <w:t>Resolución SEPRELAD Nº 117/2014</w:t>
            </w:r>
          </w:p>
        </w:tc>
        <w:tc>
          <w:tcPr>
            <w:tcW w:w="6095" w:type="dxa"/>
            <w:tcBorders>
              <w:top w:val="single" w:sz="4" w:space="0" w:color="auto"/>
            </w:tcBorders>
          </w:tcPr>
          <w:p w14:paraId="4908C478" w14:textId="77777777" w:rsidR="000D06DE" w:rsidRPr="00987AAB"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7065FD5E" w14:textId="77777777" w:rsidR="000D06DE" w:rsidRDefault="000D06DE" w:rsidP="000D06DE">
            <w:pPr>
              <w:spacing w:after="0" w:line="240" w:lineRule="auto"/>
              <w:jc w:val="both"/>
              <w:rPr>
                <w:rFonts w:ascii="Times New Roman" w:eastAsia="Times New Roman" w:hAnsi="Times New Roman"/>
                <w:b/>
                <w:sz w:val="20"/>
                <w:szCs w:val="20"/>
                <w:lang w:eastAsia="es-ES"/>
              </w:rPr>
            </w:pPr>
          </w:p>
        </w:tc>
      </w:tr>
      <w:tr w:rsidR="000D06DE" w:rsidRPr="00A37DDF" w14:paraId="1ADE0E3D" w14:textId="77777777" w:rsidTr="00442575">
        <w:trPr>
          <w:trHeight w:val="760"/>
        </w:trPr>
        <w:tc>
          <w:tcPr>
            <w:tcW w:w="2268" w:type="dxa"/>
            <w:tcBorders>
              <w:top w:val="single" w:sz="4" w:space="0" w:color="auto"/>
            </w:tcBorders>
            <w:shd w:val="clear" w:color="auto" w:fill="95B3D7" w:themeFill="accent1" w:themeFillTint="99"/>
          </w:tcPr>
          <w:p w14:paraId="6E2E7108" w14:textId="52FEE316"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1° y 2°</w:t>
            </w:r>
          </w:p>
        </w:tc>
        <w:tc>
          <w:tcPr>
            <w:tcW w:w="6095" w:type="dxa"/>
            <w:tcBorders>
              <w:top w:val="single" w:sz="4" w:space="0" w:color="auto"/>
            </w:tcBorders>
          </w:tcPr>
          <w:p w14:paraId="06B32298" w14:textId="175AB20A"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(cooperativas Tipos “C”, que entre sus actividades realicen captación de ahorro y concesión de crédito, conjunta o indistintamente), de remitir los Reportes de Operaciones Sospechosas, a través del Aplicativo ROS_WEB</w:t>
            </w:r>
            <w:r w:rsidRPr="00FA1D89">
              <w:rPr>
                <w:rFonts w:ascii="Times New Roman" w:hAnsi="Times New Roman"/>
                <w:sz w:val="24"/>
                <w:szCs w:val="24"/>
                <w:lang w:val="es-PY"/>
              </w:rPr>
              <w:t>.</w:t>
            </w:r>
          </w:p>
        </w:tc>
        <w:tc>
          <w:tcPr>
            <w:tcW w:w="7230" w:type="dxa"/>
            <w:gridSpan w:val="2"/>
            <w:tcBorders>
              <w:top w:val="single" w:sz="4" w:space="0" w:color="auto"/>
            </w:tcBorders>
          </w:tcPr>
          <w:p w14:paraId="2142CDCE" w14:textId="0D6CE474" w:rsidR="000D06DE" w:rsidRDefault="000D06DE" w:rsidP="000D06DE">
            <w:pPr>
              <w:spacing w:after="0" w:line="240" w:lineRule="auto"/>
              <w:jc w:val="both"/>
              <w:rPr>
                <w:rFonts w:ascii="Times New Roman" w:eastAsia="Times New Roman" w:hAnsi="Times New Roman"/>
                <w:b/>
                <w:sz w:val="20"/>
                <w:szCs w:val="20"/>
                <w:lang w:eastAsia="es-ES"/>
              </w:rPr>
            </w:pPr>
            <w:r>
              <w:rPr>
                <w:rFonts w:ascii="Times New Roman" w:eastAsia="Times New Roman" w:hAnsi="Times New Roman"/>
                <w:b/>
                <w:sz w:val="20"/>
                <w:szCs w:val="20"/>
                <w:lang w:eastAsia="es-ES"/>
              </w:rPr>
              <w:t>A partir del 3 de abril de 2014.</w:t>
            </w:r>
          </w:p>
        </w:tc>
      </w:tr>
      <w:tr w:rsidR="000D06DE" w:rsidRPr="00A37DDF" w14:paraId="054DE85F" w14:textId="77777777" w:rsidTr="00442575">
        <w:trPr>
          <w:trHeight w:val="760"/>
        </w:trPr>
        <w:tc>
          <w:tcPr>
            <w:tcW w:w="2268" w:type="dxa"/>
            <w:tcBorders>
              <w:top w:val="single" w:sz="4" w:space="0" w:color="auto"/>
            </w:tcBorders>
            <w:shd w:val="clear" w:color="auto" w:fill="95B3D7" w:themeFill="accent1" w:themeFillTint="99"/>
          </w:tcPr>
          <w:p w14:paraId="2296FB70" w14:textId="72D685B1" w:rsidR="000D06DE" w:rsidRDefault="000D06DE" w:rsidP="00987AAB">
            <w:pPr>
              <w:spacing w:after="0" w:line="240" w:lineRule="auto"/>
              <w:jc w:val="cente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Resolución</w:t>
            </w:r>
            <w:r w:rsidRPr="00BA63A2">
              <w:rPr>
                <w:rFonts w:ascii="Times New Roman" w:eastAsia="Times New Roman" w:hAnsi="Times New Roman"/>
                <w:b/>
                <w:bCs/>
                <w:sz w:val="20"/>
                <w:szCs w:val="20"/>
                <w:lang w:eastAsia="es-ES"/>
              </w:rPr>
              <w:t xml:space="preserve"> </w:t>
            </w:r>
            <w:r>
              <w:rPr>
                <w:rFonts w:ascii="Times New Roman" w:eastAsia="Times New Roman" w:hAnsi="Times New Roman"/>
                <w:b/>
                <w:bCs/>
                <w:sz w:val="20"/>
                <w:szCs w:val="20"/>
                <w:lang w:eastAsia="es-ES"/>
              </w:rPr>
              <w:t xml:space="preserve">SEPRELAD </w:t>
            </w:r>
            <w:r w:rsidRPr="00BA63A2">
              <w:rPr>
                <w:rFonts w:ascii="Times New Roman" w:eastAsia="Times New Roman" w:hAnsi="Times New Roman"/>
                <w:b/>
                <w:bCs/>
                <w:sz w:val="20"/>
                <w:szCs w:val="20"/>
                <w:lang w:eastAsia="es-ES"/>
              </w:rPr>
              <w:t xml:space="preserve">Nº </w:t>
            </w:r>
            <w:r>
              <w:rPr>
                <w:rFonts w:ascii="Times New Roman" w:eastAsia="Times New Roman" w:hAnsi="Times New Roman"/>
                <w:b/>
                <w:bCs/>
                <w:sz w:val="20"/>
                <w:szCs w:val="20"/>
                <w:lang w:eastAsia="es-ES"/>
              </w:rPr>
              <w:t>119/2014</w:t>
            </w:r>
          </w:p>
        </w:tc>
        <w:tc>
          <w:tcPr>
            <w:tcW w:w="6095" w:type="dxa"/>
            <w:tcBorders>
              <w:top w:val="single" w:sz="4" w:space="0" w:color="auto"/>
            </w:tcBorders>
          </w:tcPr>
          <w:p w14:paraId="1538AE3D" w14:textId="77777777"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3A8116A1" w14:textId="77777777" w:rsidR="000D06DE" w:rsidRDefault="000D06DE" w:rsidP="000D06DE">
            <w:pPr>
              <w:spacing w:after="0" w:line="240" w:lineRule="auto"/>
              <w:jc w:val="both"/>
              <w:rPr>
                <w:rFonts w:ascii="Times New Roman" w:eastAsia="Times New Roman" w:hAnsi="Times New Roman"/>
                <w:b/>
                <w:sz w:val="20"/>
                <w:szCs w:val="20"/>
                <w:lang w:eastAsia="es-ES"/>
              </w:rPr>
            </w:pPr>
          </w:p>
        </w:tc>
      </w:tr>
      <w:tr w:rsidR="000D06DE" w:rsidRPr="00A37DDF" w14:paraId="02EC97AE" w14:textId="77777777" w:rsidTr="00442575">
        <w:trPr>
          <w:trHeight w:val="760"/>
        </w:trPr>
        <w:tc>
          <w:tcPr>
            <w:tcW w:w="2268" w:type="dxa"/>
            <w:tcBorders>
              <w:top w:val="single" w:sz="4" w:space="0" w:color="auto"/>
            </w:tcBorders>
            <w:shd w:val="clear" w:color="auto" w:fill="95B3D7" w:themeFill="accent1" w:themeFillTint="99"/>
          </w:tcPr>
          <w:p w14:paraId="6492A5AE" w14:textId="2AD3C2E6"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1°</w:t>
            </w:r>
          </w:p>
        </w:tc>
        <w:tc>
          <w:tcPr>
            <w:tcW w:w="6095" w:type="dxa"/>
            <w:tcBorders>
              <w:top w:val="single" w:sz="4" w:space="0" w:color="auto"/>
            </w:tcBorders>
          </w:tcPr>
          <w:p w14:paraId="68EADFB2" w14:textId="18E8C51A"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(cooperativas Tipos “C”, que entre sus actividades realicen captación de ahorro y concesión de crédito, conjunta o indistintamente), el pago del canon anual por la utilización del aplicativo ROS_WEB.</w:t>
            </w:r>
          </w:p>
        </w:tc>
        <w:tc>
          <w:tcPr>
            <w:tcW w:w="7230" w:type="dxa"/>
            <w:gridSpan w:val="2"/>
            <w:tcBorders>
              <w:top w:val="single" w:sz="4" w:space="0" w:color="auto"/>
            </w:tcBorders>
          </w:tcPr>
          <w:p w14:paraId="34DE3E3A" w14:textId="77777777" w:rsidR="000D06DE" w:rsidRDefault="000D06DE" w:rsidP="000D06DE">
            <w:pPr>
              <w:spacing w:after="0" w:line="240" w:lineRule="auto"/>
              <w:jc w:val="both"/>
              <w:rPr>
                <w:rFonts w:ascii="Times New Roman" w:eastAsia="Times New Roman" w:hAnsi="Times New Roman"/>
                <w:b/>
                <w:sz w:val="20"/>
                <w:szCs w:val="20"/>
                <w:lang w:eastAsia="es-ES"/>
              </w:rPr>
            </w:pPr>
            <w:r>
              <w:rPr>
                <w:rFonts w:ascii="Times New Roman" w:eastAsia="Times New Roman" w:hAnsi="Times New Roman"/>
                <w:b/>
                <w:sz w:val="20"/>
                <w:szCs w:val="20"/>
                <w:lang w:eastAsia="es-ES"/>
              </w:rPr>
              <w:t>A partir del 04 de abril de 2014.</w:t>
            </w:r>
          </w:p>
          <w:p w14:paraId="1594A78D" w14:textId="77777777" w:rsidR="000D06DE" w:rsidRDefault="000D06DE" w:rsidP="000D06DE">
            <w:pPr>
              <w:spacing w:after="0" w:line="240" w:lineRule="auto"/>
              <w:jc w:val="both"/>
              <w:rPr>
                <w:rFonts w:ascii="Times New Roman" w:eastAsia="Times New Roman" w:hAnsi="Times New Roman"/>
                <w:b/>
                <w:sz w:val="20"/>
                <w:szCs w:val="20"/>
                <w:lang w:eastAsia="es-ES"/>
              </w:rPr>
            </w:pPr>
          </w:p>
        </w:tc>
      </w:tr>
      <w:tr w:rsidR="000D06DE" w:rsidRPr="00A37DDF" w14:paraId="59FBBC82" w14:textId="77777777" w:rsidTr="00442575">
        <w:trPr>
          <w:trHeight w:val="150"/>
        </w:trPr>
        <w:tc>
          <w:tcPr>
            <w:tcW w:w="2268" w:type="dxa"/>
            <w:shd w:val="clear" w:color="auto" w:fill="95B3D7" w:themeFill="accent1" w:themeFillTint="99"/>
            <w:hideMark/>
          </w:tcPr>
          <w:p w14:paraId="3920F316"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hideMark/>
          </w:tcPr>
          <w:p w14:paraId="401A5CCC"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4E66D4BA"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4A2517FE" w14:textId="77777777" w:rsidTr="00442575">
        <w:trPr>
          <w:trHeight w:val="600"/>
        </w:trPr>
        <w:tc>
          <w:tcPr>
            <w:tcW w:w="2268" w:type="dxa"/>
            <w:shd w:val="clear" w:color="auto" w:fill="95B3D7" w:themeFill="accent1" w:themeFillTint="99"/>
            <w:hideMark/>
          </w:tcPr>
          <w:p w14:paraId="297BB85F"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shd w:val="clear" w:color="auto" w:fill="95B3D7" w:themeFill="accent1" w:themeFillTint="99"/>
            <w:hideMark/>
          </w:tcPr>
          <w:p w14:paraId="176A69AD" w14:textId="77777777" w:rsidR="000D06DE" w:rsidRDefault="000D06DE" w:rsidP="000D06DE">
            <w:pPr>
              <w:spacing w:after="0" w:line="240" w:lineRule="auto"/>
              <w:jc w:val="both"/>
              <w:rPr>
                <w:rFonts w:ascii="Times New Roman" w:eastAsia="Times New Roman" w:hAnsi="Times New Roman"/>
                <w:b/>
                <w:bCs/>
                <w:sz w:val="20"/>
                <w:szCs w:val="20"/>
                <w:lang w:eastAsia="es-ES"/>
              </w:rPr>
            </w:pPr>
          </w:p>
          <w:p w14:paraId="0E4F94BE" w14:textId="77777777" w:rsidR="000D06DE" w:rsidRDefault="000D06DE" w:rsidP="000D06DE">
            <w:pPr>
              <w:spacing w:after="0" w:line="240" w:lineRule="auto"/>
              <w:jc w:val="center"/>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RECONOCIMIENTO DE PERSONERÍA JURÍDICA, DENOMINACIÓN Y REFORMA DEL ESTATUTO SOCIAL</w:t>
            </w:r>
          </w:p>
          <w:p w14:paraId="0A5CD2A2" w14:textId="77777777" w:rsidR="000D06DE" w:rsidRPr="00A37DDF" w:rsidRDefault="000D06DE" w:rsidP="000D06DE">
            <w:pPr>
              <w:spacing w:after="0" w:line="240" w:lineRule="auto"/>
              <w:jc w:val="center"/>
              <w:rPr>
                <w:rFonts w:ascii="Times New Roman" w:eastAsia="Times New Roman" w:hAnsi="Times New Roman"/>
                <w:b/>
                <w:bCs/>
                <w:sz w:val="20"/>
                <w:szCs w:val="20"/>
                <w:lang w:eastAsia="es-ES"/>
              </w:rPr>
            </w:pPr>
          </w:p>
        </w:tc>
        <w:tc>
          <w:tcPr>
            <w:tcW w:w="7230" w:type="dxa"/>
            <w:gridSpan w:val="2"/>
            <w:hideMark/>
          </w:tcPr>
          <w:p w14:paraId="26093438"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098BE76D" w14:textId="77777777" w:rsidTr="00442575">
        <w:trPr>
          <w:trHeight w:val="600"/>
        </w:trPr>
        <w:tc>
          <w:tcPr>
            <w:tcW w:w="2268" w:type="dxa"/>
            <w:shd w:val="clear" w:color="auto" w:fill="95B3D7" w:themeFill="accent1" w:themeFillTint="99"/>
            <w:hideMark/>
          </w:tcPr>
          <w:p w14:paraId="7B759350" w14:textId="7E17B329" w:rsidR="000D06DE" w:rsidRPr="00A37DDF" w:rsidRDefault="000D06DE" w:rsidP="00987AAB">
            <w:pPr>
              <w:spacing w:after="0" w:line="240" w:lineRule="auto"/>
              <w:jc w:val="cente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lastRenderedPageBreak/>
              <w:t>Resolución</w:t>
            </w:r>
            <w:r w:rsidRPr="00BA63A2">
              <w:rPr>
                <w:rFonts w:ascii="Times New Roman" w:eastAsia="Times New Roman" w:hAnsi="Times New Roman"/>
                <w:b/>
                <w:bCs/>
                <w:sz w:val="20"/>
                <w:szCs w:val="20"/>
                <w:lang w:eastAsia="es-ES"/>
              </w:rPr>
              <w:t xml:space="preserve"> </w:t>
            </w:r>
            <w:r>
              <w:rPr>
                <w:rFonts w:ascii="Times New Roman" w:eastAsia="Times New Roman" w:hAnsi="Times New Roman"/>
                <w:b/>
                <w:bCs/>
                <w:sz w:val="20"/>
                <w:szCs w:val="20"/>
                <w:lang w:eastAsia="es-ES"/>
              </w:rPr>
              <w:t xml:space="preserve">INCOOP </w:t>
            </w:r>
            <w:r w:rsidRPr="00BA63A2">
              <w:rPr>
                <w:rFonts w:ascii="Times New Roman" w:eastAsia="Times New Roman" w:hAnsi="Times New Roman"/>
                <w:b/>
                <w:bCs/>
                <w:sz w:val="20"/>
                <w:szCs w:val="20"/>
                <w:lang w:eastAsia="es-ES"/>
              </w:rPr>
              <w:t xml:space="preserve">Nº </w:t>
            </w:r>
            <w:r>
              <w:rPr>
                <w:rFonts w:ascii="Times New Roman" w:eastAsia="Times New Roman" w:hAnsi="Times New Roman"/>
                <w:b/>
                <w:bCs/>
                <w:sz w:val="20"/>
                <w:szCs w:val="20"/>
                <w:lang w:eastAsia="es-ES"/>
              </w:rPr>
              <w:t>14.669/16</w:t>
            </w:r>
          </w:p>
        </w:tc>
        <w:tc>
          <w:tcPr>
            <w:tcW w:w="6095" w:type="dxa"/>
            <w:hideMark/>
          </w:tcPr>
          <w:p w14:paraId="68A159B3"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10FB08C3"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6165661A" w14:textId="77777777" w:rsidTr="00442575">
        <w:trPr>
          <w:trHeight w:val="600"/>
        </w:trPr>
        <w:tc>
          <w:tcPr>
            <w:tcW w:w="2268" w:type="dxa"/>
            <w:shd w:val="clear" w:color="auto" w:fill="95B3D7" w:themeFill="accent1" w:themeFillTint="99"/>
          </w:tcPr>
          <w:p w14:paraId="6A4D8191" w14:textId="3B6B47B0"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1°</w:t>
            </w:r>
          </w:p>
        </w:tc>
        <w:tc>
          <w:tcPr>
            <w:tcW w:w="6095" w:type="dxa"/>
          </w:tcPr>
          <w:p w14:paraId="3A7085AC" w14:textId="1B0B000F" w:rsidR="000D06DE" w:rsidRPr="00A37DDF"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de depositar los fondos recibidos en concepto de Capital Integrado en un Banco, Financiera o Cooperativa</w:t>
            </w:r>
          </w:p>
        </w:tc>
        <w:tc>
          <w:tcPr>
            <w:tcW w:w="7230" w:type="dxa"/>
            <w:gridSpan w:val="2"/>
          </w:tcPr>
          <w:p w14:paraId="6843CAC1" w14:textId="37780F66" w:rsidR="000D06DE"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Con la solicitud de reconocimiento de la personería jurídica</w:t>
            </w:r>
            <w:r>
              <w:rPr>
                <w:rFonts w:ascii="Times New Roman" w:eastAsia="Times New Roman" w:hAnsi="Times New Roman"/>
                <w:sz w:val="20"/>
                <w:szCs w:val="20"/>
                <w:lang w:eastAsia="es-ES"/>
              </w:rPr>
              <w:t>, como respaldo del Balance de Apertura</w:t>
            </w:r>
            <w:r w:rsidRPr="00A37DDF">
              <w:rPr>
                <w:rFonts w:ascii="Times New Roman" w:eastAsia="Times New Roman" w:hAnsi="Times New Roman"/>
                <w:sz w:val="20"/>
                <w:szCs w:val="20"/>
                <w:lang w:eastAsia="es-ES"/>
              </w:rPr>
              <w:t>.</w:t>
            </w:r>
          </w:p>
          <w:p w14:paraId="09C4E3D7" w14:textId="7B936D71"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2ABCFB8B" w14:textId="77777777" w:rsidTr="00442575">
        <w:trPr>
          <w:trHeight w:val="1200"/>
        </w:trPr>
        <w:tc>
          <w:tcPr>
            <w:tcW w:w="2268" w:type="dxa"/>
            <w:shd w:val="clear" w:color="auto" w:fill="95B3D7" w:themeFill="accent1" w:themeFillTint="99"/>
            <w:hideMark/>
          </w:tcPr>
          <w:p w14:paraId="5739F81E" w14:textId="4DF6F1EE" w:rsidR="000D06DE" w:rsidRPr="00A37DDF"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2°</w:t>
            </w:r>
          </w:p>
        </w:tc>
        <w:tc>
          <w:tcPr>
            <w:tcW w:w="6095" w:type="dxa"/>
            <w:hideMark/>
          </w:tcPr>
          <w:p w14:paraId="65F08797" w14:textId="200FDB46" w:rsidR="000D06DE" w:rsidRPr="00A37DDF"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Presentación de informaciones y documentaciones:</w:t>
            </w:r>
          </w:p>
          <w:p w14:paraId="77A41A50" w14:textId="1CDFA151" w:rsidR="000D06DE" w:rsidRPr="002977D4" w:rsidRDefault="000D06DE" w:rsidP="000D06DE">
            <w:pPr>
              <w:spacing w:after="0" w:line="240" w:lineRule="auto"/>
              <w:jc w:val="both"/>
              <w:rPr>
                <w:rFonts w:ascii="Times New Roman" w:hAnsi="Times New Roman"/>
                <w:sz w:val="20"/>
                <w:szCs w:val="20"/>
              </w:rPr>
            </w:pPr>
            <w:r w:rsidRPr="002977D4">
              <w:rPr>
                <w:rFonts w:ascii="Times New Roman" w:hAnsi="Times New Roman"/>
                <w:sz w:val="20"/>
                <w:szCs w:val="20"/>
              </w:rPr>
              <w:t xml:space="preserve">Fotocopia autenticada de la cédula de identidad de los miembros del Consejo de Administración, de la Junta de Vigilancia y del Tribunal Electoral (si corresponde); Certificado de Antecedentes Judiciales/Penales, el Certificado de Antecedentes Policiales, el Certificado de Interdicciones y el Certificado de no encontrarse en Convocatoria de Acreedores o Quiebra, de los miembros del Consejo de Administración, de la Junta de Vigilancia y del Tribunal Electoral (si corresponde); Domicilio donde funcionará la entidad, con el número de teléfono respectivo, acompañado de un croquis que permita ubicar el lugar: barrio, calle, número de casa, distrito, departamento/capital; Domicilio particular y número de teléfono, acompañado de un croquis que permita ubicar el lugar, barrio, calle, número de casa, distrito, departamento/capital, correspondiente al Presidente, Tesorero y Secretario del Consejo de Administración; Original de la factura de ANDE, u otra documentación que demuestre el domicilio particular de los miembros del Consejo de Administración; </w:t>
            </w:r>
            <w:r w:rsidRPr="002977D4">
              <w:rPr>
                <w:rFonts w:ascii="Times New Roman" w:hAnsi="Times New Roman"/>
                <w:bCs/>
                <w:sz w:val="20"/>
                <w:szCs w:val="20"/>
              </w:rPr>
              <w:t>Domicilio Especial dentro del radio urbano de la Ciudad de Asunción o dentro del radio urbano de la Ciudad donde se encuentre la Agencia del Instituto Nacional de Cooperativismo; Dirección de correo electrónico; Número de teléfono (</w:t>
            </w:r>
            <w:proofErr w:type="spellStart"/>
            <w:r w:rsidRPr="002977D4">
              <w:rPr>
                <w:rFonts w:ascii="Times New Roman" w:hAnsi="Times New Roman"/>
                <w:bCs/>
                <w:sz w:val="20"/>
                <w:szCs w:val="20"/>
              </w:rPr>
              <w:t>linea</w:t>
            </w:r>
            <w:proofErr w:type="spellEnd"/>
            <w:r w:rsidRPr="002977D4">
              <w:rPr>
                <w:rFonts w:ascii="Times New Roman" w:hAnsi="Times New Roman"/>
                <w:bCs/>
                <w:sz w:val="20"/>
                <w:szCs w:val="20"/>
              </w:rPr>
              <w:t xml:space="preserve"> baja); </w:t>
            </w:r>
            <w:r w:rsidRPr="002977D4">
              <w:rPr>
                <w:rFonts w:ascii="Times New Roman" w:hAnsi="Times New Roman"/>
                <w:sz w:val="20"/>
                <w:szCs w:val="20"/>
              </w:rPr>
              <w:t xml:space="preserve">Acta de Constitución debe indica la actividad principal a ser desarrollada por la Cooperativa; </w:t>
            </w:r>
            <w:r w:rsidRPr="002977D4">
              <w:rPr>
                <w:rFonts w:ascii="Times New Roman" w:hAnsi="Times New Roman"/>
                <w:bCs/>
                <w:sz w:val="20"/>
                <w:szCs w:val="20"/>
              </w:rPr>
              <w:t>Plan de Negocios y el Estudio de Factibilidad, a tres (3) años (debe contemplar, la remuneración anual a ser abonado al contador y al funcionario a contratar y dem</w:t>
            </w:r>
            <w:r>
              <w:rPr>
                <w:rFonts w:ascii="Times New Roman" w:hAnsi="Times New Roman"/>
                <w:bCs/>
                <w:sz w:val="20"/>
                <w:szCs w:val="20"/>
              </w:rPr>
              <w:t>á</w:t>
            </w:r>
            <w:r w:rsidRPr="002977D4">
              <w:rPr>
                <w:rFonts w:ascii="Times New Roman" w:hAnsi="Times New Roman"/>
                <w:bCs/>
                <w:sz w:val="20"/>
                <w:szCs w:val="20"/>
              </w:rPr>
              <w:t>s gastos corrientes); Balance de Apertura; Inventario mínimo de bienes consistentes en: 1. Una (1) computadora; 2. Un (1) mueble para computadora; 3. Una (1) impresora; 4. Una (1) mesa; 5. Cuatro (4) sillas; 6. Un (1) armario o fichero; Certificados de capacitación recibida (mínimo 10 horas) para l</w:t>
            </w:r>
            <w:r w:rsidRPr="002977D4">
              <w:rPr>
                <w:rFonts w:ascii="Times New Roman" w:hAnsi="Times New Roman"/>
                <w:sz w:val="20"/>
                <w:szCs w:val="20"/>
              </w:rPr>
              <w:t>os miembros del Consejo de Administración, de la Junta de Vigilancia y del Tribunal Electoral.</w:t>
            </w:r>
          </w:p>
          <w:p w14:paraId="12BFC2EC" w14:textId="77777777" w:rsidR="000D06DE" w:rsidRPr="00A37DDF" w:rsidRDefault="000D06DE" w:rsidP="000D06DE">
            <w:pPr>
              <w:autoSpaceDE w:val="0"/>
              <w:autoSpaceDN w:val="0"/>
              <w:adjustRightInd w:val="0"/>
              <w:spacing w:after="0" w:line="240" w:lineRule="auto"/>
              <w:jc w:val="both"/>
              <w:rPr>
                <w:rFonts w:ascii="Times New Roman" w:eastAsia="Times New Roman" w:hAnsi="Times New Roman"/>
                <w:sz w:val="20"/>
                <w:szCs w:val="20"/>
                <w:lang w:eastAsia="es-ES"/>
              </w:rPr>
            </w:pPr>
          </w:p>
        </w:tc>
        <w:tc>
          <w:tcPr>
            <w:tcW w:w="7230" w:type="dxa"/>
            <w:gridSpan w:val="2"/>
            <w:hideMark/>
          </w:tcPr>
          <w:p w14:paraId="7F3D02C9" w14:textId="77777777" w:rsidR="000D06DE"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Con la solicitud de reconocimiento de la personería jurídica.</w:t>
            </w:r>
          </w:p>
          <w:p w14:paraId="3E90196C" w14:textId="77777777" w:rsidR="000D06DE" w:rsidRDefault="000D06DE" w:rsidP="000D06DE">
            <w:pPr>
              <w:spacing w:after="0" w:line="240" w:lineRule="auto"/>
              <w:jc w:val="both"/>
              <w:rPr>
                <w:rFonts w:ascii="Times New Roman" w:hAnsi="Times New Roman"/>
                <w:sz w:val="24"/>
                <w:szCs w:val="24"/>
                <w:highlight w:val="yellow"/>
              </w:rPr>
            </w:pPr>
          </w:p>
          <w:p w14:paraId="61A5A522" w14:textId="50DB03C9"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04C3EBA1" w14:textId="77777777" w:rsidTr="00442575">
        <w:trPr>
          <w:trHeight w:val="300"/>
        </w:trPr>
        <w:tc>
          <w:tcPr>
            <w:tcW w:w="2268" w:type="dxa"/>
            <w:shd w:val="clear" w:color="auto" w:fill="95B3D7" w:themeFill="accent1" w:themeFillTint="99"/>
            <w:hideMark/>
          </w:tcPr>
          <w:p w14:paraId="2F0AD671" w14:textId="73BF3473" w:rsidR="000D06DE" w:rsidRPr="00A37DDF"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5°</w:t>
            </w:r>
          </w:p>
        </w:tc>
        <w:tc>
          <w:tcPr>
            <w:tcW w:w="6095" w:type="dxa"/>
            <w:hideMark/>
          </w:tcPr>
          <w:p w14:paraId="21EBA747" w14:textId="77777777" w:rsidR="000D06DE"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 xml:space="preserve">Comunicación al INCOOP de cualquier cambio de información </w:t>
            </w:r>
            <w:r w:rsidRPr="00A37DDF">
              <w:rPr>
                <w:rFonts w:ascii="Times New Roman" w:eastAsia="Times New Roman" w:hAnsi="Times New Roman"/>
                <w:sz w:val="20"/>
                <w:szCs w:val="20"/>
                <w:lang w:eastAsia="es-ES"/>
              </w:rPr>
              <w:lastRenderedPageBreak/>
              <w:t xml:space="preserve">relacionada </w:t>
            </w:r>
            <w:r>
              <w:rPr>
                <w:rFonts w:ascii="Times New Roman" w:eastAsia="Times New Roman" w:hAnsi="Times New Roman"/>
                <w:sz w:val="20"/>
                <w:szCs w:val="20"/>
                <w:lang w:eastAsia="es-ES"/>
              </w:rPr>
              <w:t xml:space="preserve">a los requisitos exigidos en el artículo 2°. </w:t>
            </w:r>
          </w:p>
          <w:p w14:paraId="4DD189D0" w14:textId="6A018CE8" w:rsidR="000D06DE" w:rsidRPr="00166DDA" w:rsidRDefault="000D06DE" w:rsidP="000D06DE">
            <w:pPr>
              <w:spacing w:after="0" w:line="240" w:lineRule="auto"/>
              <w:jc w:val="both"/>
              <w:rPr>
                <w:rFonts w:ascii="Times New Roman" w:eastAsia="Times New Roman" w:hAnsi="Times New Roman"/>
                <w:sz w:val="20"/>
                <w:szCs w:val="20"/>
                <w:lang w:val="es-PY" w:eastAsia="es-ES"/>
              </w:rPr>
            </w:pPr>
          </w:p>
        </w:tc>
        <w:tc>
          <w:tcPr>
            <w:tcW w:w="7230" w:type="dxa"/>
            <w:gridSpan w:val="2"/>
            <w:hideMark/>
          </w:tcPr>
          <w:p w14:paraId="7AA0C574" w14:textId="0B8178AB" w:rsidR="000D06DE" w:rsidRPr="00A37DDF" w:rsidRDefault="000D06DE" w:rsidP="000D06DE">
            <w:pPr>
              <w:spacing w:after="0" w:line="240" w:lineRule="auto"/>
              <w:jc w:val="both"/>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lastRenderedPageBreak/>
              <w:t xml:space="preserve">20 días corridos </w:t>
            </w:r>
            <w:r w:rsidRPr="00A37DDF">
              <w:rPr>
                <w:rFonts w:ascii="Times New Roman" w:eastAsia="Times New Roman" w:hAnsi="Times New Roman"/>
                <w:sz w:val="20"/>
                <w:szCs w:val="20"/>
                <w:lang w:eastAsia="es-ES"/>
              </w:rPr>
              <w:t>(máximo).</w:t>
            </w:r>
          </w:p>
        </w:tc>
      </w:tr>
      <w:tr w:rsidR="000D06DE" w:rsidRPr="00A37DDF" w14:paraId="07857A48" w14:textId="77777777" w:rsidTr="00442575">
        <w:trPr>
          <w:trHeight w:val="150"/>
        </w:trPr>
        <w:tc>
          <w:tcPr>
            <w:tcW w:w="2268" w:type="dxa"/>
            <w:shd w:val="clear" w:color="auto" w:fill="95B3D7" w:themeFill="accent1" w:themeFillTint="99"/>
            <w:hideMark/>
          </w:tcPr>
          <w:p w14:paraId="6B3335F5"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hideMark/>
          </w:tcPr>
          <w:p w14:paraId="26A9FA3B"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61F17795"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479D1F68" w14:textId="77777777" w:rsidTr="00442575">
        <w:trPr>
          <w:trHeight w:val="600"/>
        </w:trPr>
        <w:tc>
          <w:tcPr>
            <w:tcW w:w="2268" w:type="dxa"/>
            <w:shd w:val="clear" w:color="auto" w:fill="95B3D7" w:themeFill="accent1" w:themeFillTint="99"/>
            <w:hideMark/>
          </w:tcPr>
          <w:p w14:paraId="26B0C5E5" w14:textId="77777777" w:rsidR="000D06DE" w:rsidRPr="00A37DDF" w:rsidRDefault="000D06DE" w:rsidP="00987AAB">
            <w:pPr>
              <w:spacing w:after="0" w:line="240" w:lineRule="auto"/>
              <w:jc w:val="center"/>
              <w:rPr>
                <w:rFonts w:ascii="Times New Roman" w:eastAsia="Times New Roman" w:hAnsi="Times New Roman"/>
                <w:b/>
                <w:bCs/>
                <w:sz w:val="20"/>
                <w:szCs w:val="20"/>
                <w:lang w:eastAsia="es-ES"/>
              </w:rPr>
            </w:pPr>
            <w:r w:rsidRPr="00A37DDF">
              <w:rPr>
                <w:rFonts w:ascii="Times New Roman" w:eastAsia="Times New Roman" w:hAnsi="Times New Roman"/>
                <w:b/>
                <w:sz w:val="20"/>
                <w:szCs w:val="20"/>
                <w:lang w:eastAsia="es-ES"/>
              </w:rPr>
              <w:t>Resolución INCOOP Nº 184/04</w:t>
            </w:r>
          </w:p>
        </w:tc>
        <w:tc>
          <w:tcPr>
            <w:tcW w:w="6095" w:type="dxa"/>
            <w:hideMark/>
          </w:tcPr>
          <w:p w14:paraId="66A49C55"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540E6748"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3B8E63B1" w14:textId="77777777" w:rsidTr="00442575">
        <w:trPr>
          <w:trHeight w:val="600"/>
        </w:trPr>
        <w:tc>
          <w:tcPr>
            <w:tcW w:w="2268" w:type="dxa"/>
            <w:shd w:val="clear" w:color="auto" w:fill="95B3D7" w:themeFill="accent1" w:themeFillTint="99"/>
            <w:hideMark/>
          </w:tcPr>
          <w:p w14:paraId="71CAA1FC" w14:textId="2F473BB6" w:rsidR="000D06DE" w:rsidRPr="00A37DDF" w:rsidRDefault="000D06DE" w:rsidP="000D06DE">
            <w:pPr>
              <w:spacing w:after="0" w:line="240" w:lineRule="auto"/>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Artículo 1</w:t>
            </w:r>
            <w:r>
              <w:rPr>
                <w:rFonts w:ascii="Times New Roman" w:eastAsia="Times New Roman" w:hAnsi="Times New Roman"/>
                <w:b/>
                <w:bCs/>
                <w:sz w:val="20"/>
                <w:szCs w:val="20"/>
                <w:lang w:eastAsia="es-ES"/>
              </w:rPr>
              <w:t>°</w:t>
            </w:r>
          </w:p>
        </w:tc>
        <w:tc>
          <w:tcPr>
            <w:tcW w:w="6095" w:type="dxa"/>
            <w:hideMark/>
          </w:tcPr>
          <w:p w14:paraId="05B52C26"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Obligación de culminar los trámites para el reconocimiento de la personería jurídica ante el INCOOP, so pena de caducidad (artículo 2).</w:t>
            </w:r>
          </w:p>
        </w:tc>
        <w:tc>
          <w:tcPr>
            <w:tcW w:w="7230" w:type="dxa"/>
            <w:gridSpan w:val="2"/>
            <w:hideMark/>
          </w:tcPr>
          <w:p w14:paraId="126B5AFD" w14:textId="77777777" w:rsidR="000D06DE" w:rsidRPr="00A37DDF" w:rsidRDefault="000D06DE" w:rsidP="000D06DE">
            <w:pPr>
              <w:spacing w:after="0" w:line="240" w:lineRule="auto"/>
              <w:jc w:val="both"/>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90 días corridos</w:t>
            </w:r>
            <w:r w:rsidRPr="00A37DDF">
              <w:rPr>
                <w:rFonts w:ascii="Times New Roman" w:eastAsia="Times New Roman" w:hAnsi="Times New Roman"/>
                <w:sz w:val="20"/>
                <w:szCs w:val="20"/>
                <w:lang w:eastAsia="es-ES"/>
              </w:rPr>
              <w:t xml:space="preserve"> (máximo), posteriores a la fecha de presentación de la solicitud de reconocimiento legal.</w:t>
            </w:r>
          </w:p>
        </w:tc>
      </w:tr>
      <w:tr w:rsidR="000D06DE" w:rsidRPr="00A37DDF" w14:paraId="6B97F084" w14:textId="77777777" w:rsidTr="00442575">
        <w:trPr>
          <w:trHeight w:val="150"/>
        </w:trPr>
        <w:tc>
          <w:tcPr>
            <w:tcW w:w="2268" w:type="dxa"/>
            <w:shd w:val="clear" w:color="auto" w:fill="95B3D7" w:themeFill="accent1" w:themeFillTint="99"/>
            <w:hideMark/>
          </w:tcPr>
          <w:p w14:paraId="60935796"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hideMark/>
          </w:tcPr>
          <w:p w14:paraId="0F9410FA"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3E5C077C"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448EE6CA" w14:textId="77777777" w:rsidTr="00442575">
        <w:trPr>
          <w:trHeight w:val="600"/>
        </w:trPr>
        <w:tc>
          <w:tcPr>
            <w:tcW w:w="2268" w:type="dxa"/>
            <w:shd w:val="clear" w:color="auto" w:fill="95B3D7" w:themeFill="accent1" w:themeFillTint="99"/>
            <w:hideMark/>
          </w:tcPr>
          <w:p w14:paraId="3EF2FB4E" w14:textId="77777777" w:rsidR="000D06DE" w:rsidRPr="00A37DDF" w:rsidRDefault="000D06DE" w:rsidP="00987AAB">
            <w:pPr>
              <w:spacing w:after="0" w:line="240" w:lineRule="auto"/>
              <w:jc w:val="center"/>
              <w:rPr>
                <w:rFonts w:ascii="Times New Roman" w:eastAsia="Times New Roman" w:hAnsi="Times New Roman"/>
                <w:b/>
                <w:bCs/>
                <w:sz w:val="20"/>
                <w:szCs w:val="20"/>
                <w:lang w:eastAsia="es-ES"/>
              </w:rPr>
            </w:pPr>
            <w:r w:rsidRPr="00A37DDF">
              <w:rPr>
                <w:rFonts w:ascii="Times New Roman" w:eastAsia="Times New Roman" w:hAnsi="Times New Roman"/>
                <w:b/>
                <w:sz w:val="20"/>
                <w:szCs w:val="20"/>
                <w:lang w:eastAsia="es-ES"/>
              </w:rPr>
              <w:t>Resolución INCOOP Nº 1.394/06</w:t>
            </w:r>
          </w:p>
        </w:tc>
        <w:tc>
          <w:tcPr>
            <w:tcW w:w="6095" w:type="dxa"/>
            <w:hideMark/>
          </w:tcPr>
          <w:p w14:paraId="0A9FA2DA"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29372B8F"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4619FF9D" w14:textId="77777777" w:rsidTr="00442575">
        <w:trPr>
          <w:trHeight w:val="1200"/>
        </w:trPr>
        <w:tc>
          <w:tcPr>
            <w:tcW w:w="2268" w:type="dxa"/>
            <w:shd w:val="clear" w:color="auto" w:fill="95B3D7" w:themeFill="accent1" w:themeFillTint="99"/>
            <w:hideMark/>
          </w:tcPr>
          <w:p w14:paraId="3938A50E" w14:textId="5ACA8E21" w:rsidR="000D06DE" w:rsidRPr="00A37DDF" w:rsidRDefault="000D06DE" w:rsidP="000D06DE">
            <w:pPr>
              <w:spacing w:after="0" w:line="240" w:lineRule="auto"/>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Artículo 4</w:t>
            </w:r>
            <w:r>
              <w:rPr>
                <w:rFonts w:ascii="Times New Roman" w:eastAsia="Times New Roman" w:hAnsi="Times New Roman"/>
                <w:b/>
                <w:bCs/>
                <w:sz w:val="20"/>
                <w:szCs w:val="20"/>
                <w:lang w:eastAsia="es-ES"/>
              </w:rPr>
              <w:t>°</w:t>
            </w:r>
          </w:p>
        </w:tc>
        <w:tc>
          <w:tcPr>
            <w:tcW w:w="6095" w:type="dxa"/>
            <w:hideMark/>
          </w:tcPr>
          <w:p w14:paraId="4D20E37A"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Solicitud de aprobación de modificaciones del estatuto social, so pena de decaimiento del derecho de peticionarla y responsabilidad solidaria de los miembros del Consejo de Administración y la Junta de Vigilancia (artículo 6).</w:t>
            </w:r>
          </w:p>
        </w:tc>
        <w:tc>
          <w:tcPr>
            <w:tcW w:w="7230" w:type="dxa"/>
            <w:gridSpan w:val="2"/>
            <w:hideMark/>
          </w:tcPr>
          <w:p w14:paraId="01C38D8D" w14:textId="77777777" w:rsidR="000D06DE" w:rsidRPr="00A37DDF" w:rsidRDefault="000D06DE" w:rsidP="000D06DE">
            <w:pPr>
              <w:spacing w:after="0" w:line="240" w:lineRule="auto"/>
              <w:jc w:val="both"/>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90 días corridos</w:t>
            </w:r>
            <w:r w:rsidRPr="00A37DDF">
              <w:rPr>
                <w:rFonts w:ascii="Times New Roman" w:eastAsia="Times New Roman" w:hAnsi="Times New Roman"/>
                <w:sz w:val="20"/>
                <w:szCs w:val="20"/>
                <w:lang w:eastAsia="es-ES"/>
              </w:rPr>
              <w:t xml:space="preserve"> (máximo), posteriores a la realización de la asamblea que acordó la modificación estatutaria.</w:t>
            </w:r>
          </w:p>
        </w:tc>
      </w:tr>
      <w:tr w:rsidR="000D06DE" w:rsidRPr="00A37DDF" w14:paraId="0F4F55E6" w14:textId="77777777" w:rsidTr="00442575">
        <w:trPr>
          <w:trHeight w:val="900"/>
        </w:trPr>
        <w:tc>
          <w:tcPr>
            <w:tcW w:w="2268" w:type="dxa"/>
            <w:shd w:val="clear" w:color="auto" w:fill="95B3D7" w:themeFill="accent1" w:themeFillTint="99"/>
            <w:hideMark/>
          </w:tcPr>
          <w:p w14:paraId="6E6FF603" w14:textId="0778FC29" w:rsidR="000D06DE" w:rsidRPr="00A37DDF" w:rsidRDefault="000D06DE" w:rsidP="000D06DE">
            <w:pPr>
              <w:spacing w:after="0" w:line="240" w:lineRule="auto"/>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Artículo 5</w:t>
            </w:r>
            <w:r>
              <w:rPr>
                <w:rFonts w:ascii="Times New Roman" w:eastAsia="Times New Roman" w:hAnsi="Times New Roman"/>
                <w:b/>
                <w:bCs/>
                <w:sz w:val="20"/>
                <w:szCs w:val="20"/>
                <w:lang w:eastAsia="es-ES"/>
              </w:rPr>
              <w:t>°</w:t>
            </w:r>
          </w:p>
        </w:tc>
        <w:tc>
          <w:tcPr>
            <w:tcW w:w="6095" w:type="dxa"/>
            <w:hideMark/>
          </w:tcPr>
          <w:p w14:paraId="583DC8F9"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Corrección (a instancia de los interesados) de los defectos de fondo o forma observados por el INCOOP, respecto del contenido del expediente y los documentos presentados.</w:t>
            </w:r>
          </w:p>
        </w:tc>
        <w:tc>
          <w:tcPr>
            <w:tcW w:w="7230" w:type="dxa"/>
            <w:gridSpan w:val="2"/>
            <w:hideMark/>
          </w:tcPr>
          <w:p w14:paraId="5553EA46" w14:textId="77777777" w:rsidR="000D06DE" w:rsidRPr="00A37DDF" w:rsidRDefault="000D06DE" w:rsidP="000D06DE">
            <w:pPr>
              <w:spacing w:after="0" w:line="240" w:lineRule="auto"/>
              <w:jc w:val="both"/>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90 días corridos</w:t>
            </w:r>
            <w:r w:rsidRPr="00A37DDF">
              <w:rPr>
                <w:rFonts w:ascii="Times New Roman" w:eastAsia="Times New Roman" w:hAnsi="Times New Roman"/>
                <w:sz w:val="20"/>
                <w:szCs w:val="20"/>
                <w:lang w:eastAsia="es-ES"/>
              </w:rPr>
              <w:t xml:space="preserve"> (máximo), a partir de la fecha inserta en la nota u oficio del INCOOP.</w:t>
            </w:r>
          </w:p>
        </w:tc>
      </w:tr>
      <w:tr w:rsidR="000D06DE" w:rsidRPr="00A37DDF" w14:paraId="25E1176E" w14:textId="77777777" w:rsidTr="00442575">
        <w:trPr>
          <w:trHeight w:val="300"/>
        </w:trPr>
        <w:tc>
          <w:tcPr>
            <w:tcW w:w="2268" w:type="dxa"/>
            <w:shd w:val="clear" w:color="auto" w:fill="95B3D7" w:themeFill="accent1" w:themeFillTint="99"/>
            <w:hideMark/>
          </w:tcPr>
          <w:p w14:paraId="719F238E" w14:textId="476E56A9" w:rsidR="000D06DE" w:rsidRPr="00A37DDF" w:rsidRDefault="000D06DE" w:rsidP="000D06DE">
            <w:pPr>
              <w:spacing w:after="0" w:line="240" w:lineRule="auto"/>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Artículo 7</w:t>
            </w:r>
            <w:r>
              <w:rPr>
                <w:rFonts w:ascii="Times New Roman" w:eastAsia="Times New Roman" w:hAnsi="Times New Roman"/>
                <w:b/>
                <w:bCs/>
                <w:sz w:val="20"/>
                <w:szCs w:val="20"/>
                <w:lang w:eastAsia="es-ES"/>
              </w:rPr>
              <w:t>°</w:t>
            </w:r>
          </w:p>
        </w:tc>
        <w:tc>
          <w:tcPr>
            <w:tcW w:w="6095" w:type="dxa"/>
            <w:hideMark/>
          </w:tcPr>
          <w:p w14:paraId="0123F7F9"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Plazo de gracia, cuando el vencimiento recayere en día inhábil.</w:t>
            </w:r>
          </w:p>
        </w:tc>
        <w:tc>
          <w:tcPr>
            <w:tcW w:w="7230" w:type="dxa"/>
            <w:gridSpan w:val="2"/>
            <w:hideMark/>
          </w:tcPr>
          <w:p w14:paraId="5BECC8D2"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Hasta el día hábil inmediato posterior, en horario de oficina del INCOOP.</w:t>
            </w:r>
          </w:p>
        </w:tc>
      </w:tr>
      <w:tr w:rsidR="000D06DE" w:rsidRPr="00A37DDF" w14:paraId="1688AAF1" w14:textId="77777777" w:rsidTr="00442575">
        <w:trPr>
          <w:trHeight w:val="150"/>
        </w:trPr>
        <w:tc>
          <w:tcPr>
            <w:tcW w:w="2268" w:type="dxa"/>
            <w:shd w:val="clear" w:color="auto" w:fill="95B3D7" w:themeFill="accent1" w:themeFillTint="99"/>
            <w:hideMark/>
          </w:tcPr>
          <w:p w14:paraId="474C8E8F"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hideMark/>
          </w:tcPr>
          <w:p w14:paraId="5F05D53F"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7DD2AECB"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1D9A8F92" w14:textId="77777777" w:rsidTr="00442575">
        <w:trPr>
          <w:trHeight w:val="600"/>
        </w:trPr>
        <w:tc>
          <w:tcPr>
            <w:tcW w:w="2268" w:type="dxa"/>
            <w:shd w:val="clear" w:color="auto" w:fill="95B3D7" w:themeFill="accent1" w:themeFillTint="99"/>
            <w:hideMark/>
          </w:tcPr>
          <w:p w14:paraId="1412A982" w14:textId="77777777" w:rsidR="000D06DE" w:rsidRPr="00A37DDF" w:rsidRDefault="000D06DE" w:rsidP="00987AAB">
            <w:pPr>
              <w:spacing w:after="0" w:line="240" w:lineRule="auto"/>
              <w:jc w:val="center"/>
              <w:rPr>
                <w:rFonts w:ascii="Times New Roman" w:eastAsia="Times New Roman" w:hAnsi="Times New Roman"/>
                <w:b/>
                <w:bCs/>
                <w:sz w:val="20"/>
                <w:szCs w:val="20"/>
                <w:lang w:eastAsia="es-ES"/>
              </w:rPr>
            </w:pPr>
            <w:r w:rsidRPr="00A37DDF">
              <w:rPr>
                <w:rFonts w:ascii="Times New Roman" w:eastAsia="Times New Roman" w:hAnsi="Times New Roman"/>
                <w:b/>
                <w:sz w:val="20"/>
                <w:szCs w:val="20"/>
                <w:lang w:eastAsia="es-ES"/>
              </w:rPr>
              <w:t>Resolución INCOOP Nº 4.080/08</w:t>
            </w:r>
          </w:p>
        </w:tc>
        <w:tc>
          <w:tcPr>
            <w:tcW w:w="6095" w:type="dxa"/>
            <w:hideMark/>
          </w:tcPr>
          <w:p w14:paraId="2AFD9E6B"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5EB33F91"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53B40AE9" w14:textId="77777777" w:rsidTr="00442575">
        <w:trPr>
          <w:trHeight w:val="695"/>
        </w:trPr>
        <w:tc>
          <w:tcPr>
            <w:tcW w:w="2268" w:type="dxa"/>
            <w:tcBorders>
              <w:bottom w:val="single" w:sz="4" w:space="0" w:color="auto"/>
            </w:tcBorders>
            <w:shd w:val="clear" w:color="auto" w:fill="95B3D7" w:themeFill="accent1" w:themeFillTint="99"/>
            <w:hideMark/>
          </w:tcPr>
          <w:p w14:paraId="4D828B1C" w14:textId="6EFF59D9" w:rsidR="000D06DE" w:rsidRPr="00A37DDF" w:rsidRDefault="000D06DE" w:rsidP="000D06DE">
            <w:pPr>
              <w:spacing w:after="0" w:line="240" w:lineRule="auto"/>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Artículo 1</w:t>
            </w:r>
            <w:r>
              <w:rPr>
                <w:rFonts w:ascii="Times New Roman" w:eastAsia="Times New Roman" w:hAnsi="Times New Roman"/>
                <w:b/>
                <w:bCs/>
                <w:sz w:val="20"/>
                <w:szCs w:val="20"/>
                <w:lang w:eastAsia="es-ES"/>
              </w:rPr>
              <w:t>°</w:t>
            </w:r>
          </w:p>
        </w:tc>
        <w:tc>
          <w:tcPr>
            <w:tcW w:w="6095" w:type="dxa"/>
            <w:tcBorders>
              <w:bottom w:val="single" w:sz="4" w:space="0" w:color="auto"/>
            </w:tcBorders>
            <w:hideMark/>
          </w:tcPr>
          <w:p w14:paraId="3AEAA6FA" w14:textId="77777777"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w:t>
            </w:r>
            <w:r w:rsidRPr="00A37DDF">
              <w:rPr>
                <w:rFonts w:ascii="Times New Roman" w:eastAsia="Times New Roman" w:hAnsi="Times New Roman"/>
                <w:sz w:val="20"/>
                <w:szCs w:val="20"/>
                <w:lang w:eastAsia="es-ES"/>
              </w:rPr>
              <w:t>Comité Organizador</w:t>
            </w:r>
            <w:r>
              <w:rPr>
                <w:rFonts w:ascii="Times New Roman" w:eastAsia="Times New Roman" w:hAnsi="Times New Roman"/>
                <w:sz w:val="20"/>
                <w:szCs w:val="20"/>
                <w:lang w:eastAsia="es-ES"/>
              </w:rPr>
              <w:t>) de consultar</w:t>
            </w:r>
            <w:r w:rsidRPr="00A37DDF">
              <w:rPr>
                <w:rFonts w:ascii="Times New Roman" w:eastAsia="Times New Roman" w:hAnsi="Times New Roman"/>
                <w:sz w:val="20"/>
                <w:szCs w:val="20"/>
                <w:lang w:eastAsia="es-ES"/>
              </w:rPr>
              <w:t xml:space="preserve"> al INCOOP, a efecto de asegurar que la denominación a adoptar no coincida con la de otra Cooperativa ya existente o cancelada.</w:t>
            </w:r>
          </w:p>
          <w:p w14:paraId="241F9E6B" w14:textId="3B828D11"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Borders>
              <w:bottom w:val="single" w:sz="4" w:space="0" w:color="auto"/>
            </w:tcBorders>
            <w:hideMark/>
          </w:tcPr>
          <w:p w14:paraId="6C0D4244" w14:textId="486DE4AD" w:rsidR="000D06DE" w:rsidRPr="00A37DDF" w:rsidRDefault="000D06DE" w:rsidP="000D06DE">
            <w:pPr>
              <w:spacing w:after="0" w:line="240" w:lineRule="auto"/>
              <w:jc w:val="both"/>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Previamente</w:t>
            </w:r>
            <w:r w:rsidRPr="00A37DDF">
              <w:rPr>
                <w:rFonts w:ascii="Times New Roman" w:eastAsia="Times New Roman" w:hAnsi="Times New Roman"/>
                <w:sz w:val="20"/>
                <w:szCs w:val="20"/>
                <w:lang w:eastAsia="es-ES"/>
              </w:rPr>
              <w:t xml:space="preserve"> a la tramitación de </w:t>
            </w:r>
            <w:r>
              <w:rPr>
                <w:rFonts w:ascii="Times New Roman" w:eastAsia="Times New Roman" w:hAnsi="Times New Roman"/>
                <w:sz w:val="20"/>
                <w:szCs w:val="20"/>
                <w:lang w:eastAsia="es-ES"/>
              </w:rPr>
              <w:t xml:space="preserve">la solicitud de </w:t>
            </w:r>
            <w:r w:rsidRPr="00A37DDF">
              <w:rPr>
                <w:rFonts w:ascii="Times New Roman" w:eastAsia="Times New Roman" w:hAnsi="Times New Roman"/>
                <w:sz w:val="20"/>
                <w:szCs w:val="20"/>
                <w:lang w:eastAsia="es-ES"/>
              </w:rPr>
              <w:t>reconocimiento.</w:t>
            </w:r>
          </w:p>
        </w:tc>
      </w:tr>
      <w:tr w:rsidR="000D06DE" w:rsidRPr="00A37DDF" w14:paraId="057A75C4" w14:textId="77777777" w:rsidTr="00442575">
        <w:trPr>
          <w:trHeight w:val="147"/>
        </w:trPr>
        <w:tc>
          <w:tcPr>
            <w:tcW w:w="2268" w:type="dxa"/>
            <w:tcBorders>
              <w:top w:val="single" w:sz="4" w:space="0" w:color="auto"/>
            </w:tcBorders>
            <w:shd w:val="clear" w:color="auto" w:fill="95B3D7" w:themeFill="accent1" w:themeFillTint="99"/>
          </w:tcPr>
          <w:p w14:paraId="7AF0272D"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tcBorders>
              <w:top w:val="single" w:sz="4" w:space="0" w:color="auto"/>
            </w:tcBorders>
          </w:tcPr>
          <w:p w14:paraId="6A1BE3DA"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4B0121CC" w14:textId="77777777" w:rsidR="000D06DE" w:rsidRPr="00A37DDF" w:rsidRDefault="000D06DE" w:rsidP="000D06DE">
            <w:pPr>
              <w:spacing w:after="0" w:line="240" w:lineRule="auto"/>
              <w:jc w:val="both"/>
              <w:rPr>
                <w:rFonts w:ascii="Times New Roman" w:eastAsia="Times New Roman" w:hAnsi="Times New Roman"/>
                <w:b/>
                <w:bCs/>
                <w:sz w:val="20"/>
                <w:szCs w:val="20"/>
                <w:lang w:eastAsia="es-ES"/>
              </w:rPr>
            </w:pPr>
          </w:p>
        </w:tc>
      </w:tr>
      <w:tr w:rsidR="000D06DE" w:rsidRPr="00A37DDF" w14:paraId="50B6709F" w14:textId="77777777" w:rsidTr="00442575">
        <w:trPr>
          <w:trHeight w:val="188"/>
        </w:trPr>
        <w:tc>
          <w:tcPr>
            <w:tcW w:w="2268" w:type="dxa"/>
            <w:tcBorders>
              <w:top w:val="single" w:sz="4" w:space="0" w:color="auto"/>
            </w:tcBorders>
            <w:shd w:val="clear" w:color="auto" w:fill="95B3D7" w:themeFill="accent1" w:themeFillTint="99"/>
          </w:tcPr>
          <w:p w14:paraId="0B281264" w14:textId="1681939D" w:rsidR="000D06DE" w:rsidRPr="008B0463" w:rsidRDefault="000D06DE" w:rsidP="000D06DE">
            <w:pPr>
              <w:spacing w:after="0" w:line="240" w:lineRule="auto"/>
              <w:jc w:val="center"/>
              <w:rPr>
                <w:rFonts w:ascii="Times New Roman" w:eastAsia="Times New Roman" w:hAnsi="Times New Roman"/>
                <w:b/>
                <w:bCs/>
                <w:sz w:val="20"/>
                <w:szCs w:val="20"/>
                <w:lang w:eastAsia="es-ES"/>
              </w:rPr>
            </w:pPr>
            <w:r w:rsidRPr="008B0463">
              <w:rPr>
                <w:rFonts w:ascii="Times New Roman" w:eastAsia="Times New Roman" w:hAnsi="Times New Roman"/>
                <w:b/>
                <w:sz w:val="20"/>
                <w:szCs w:val="20"/>
                <w:lang w:eastAsia="es-ES"/>
              </w:rPr>
              <w:t xml:space="preserve">Resolución INCOOP Nº </w:t>
            </w:r>
            <w:r w:rsidRPr="008B0463">
              <w:rPr>
                <w:rFonts w:ascii="Times New Roman" w:hAnsi="Times New Roman"/>
                <w:b/>
                <w:sz w:val="20"/>
                <w:szCs w:val="20"/>
              </w:rPr>
              <w:t>15.829/2017</w:t>
            </w:r>
          </w:p>
        </w:tc>
        <w:tc>
          <w:tcPr>
            <w:tcW w:w="6095" w:type="dxa"/>
            <w:tcBorders>
              <w:top w:val="single" w:sz="4" w:space="0" w:color="auto"/>
            </w:tcBorders>
          </w:tcPr>
          <w:p w14:paraId="1B564831"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581C4CAD" w14:textId="77777777" w:rsidR="000D06DE" w:rsidRPr="00A37DDF" w:rsidRDefault="000D06DE" w:rsidP="000D06DE">
            <w:pPr>
              <w:spacing w:after="0" w:line="240" w:lineRule="auto"/>
              <w:jc w:val="both"/>
              <w:rPr>
                <w:rFonts w:ascii="Times New Roman" w:eastAsia="Times New Roman" w:hAnsi="Times New Roman"/>
                <w:b/>
                <w:bCs/>
                <w:sz w:val="20"/>
                <w:szCs w:val="20"/>
                <w:lang w:eastAsia="es-ES"/>
              </w:rPr>
            </w:pPr>
          </w:p>
        </w:tc>
      </w:tr>
      <w:tr w:rsidR="000D06DE" w:rsidRPr="00A37DDF" w14:paraId="473A32E1" w14:textId="77777777" w:rsidTr="00442575">
        <w:trPr>
          <w:trHeight w:val="654"/>
        </w:trPr>
        <w:tc>
          <w:tcPr>
            <w:tcW w:w="2268" w:type="dxa"/>
            <w:shd w:val="clear" w:color="auto" w:fill="95B3D7" w:themeFill="accent1" w:themeFillTint="99"/>
          </w:tcPr>
          <w:p w14:paraId="09D8D7BD" w14:textId="20B2C0D5" w:rsidR="000D06DE" w:rsidRPr="00A37DDF"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1°</w:t>
            </w:r>
          </w:p>
        </w:tc>
        <w:tc>
          <w:tcPr>
            <w:tcW w:w="6095" w:type="dxa"/>
          </w:tcPr>
          <w:p w14:paraId="57148E66" w14:textId="77777777"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de anexar al expediente de la solicitud de reconocimiento de personería jurídica, el comprobante de pago del canon correspondiente al trabajo de verificación.</w:t>
            </w:r>
          </w:p>
          <w:p w14:paraId="5ED911B3" w14:textId="7C1A20D2"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4A1279BF" w14:textId="77777777" w:rsidR="000D06DE"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Con la solicitud de reconocimiento de la personería jurídica.</w:t>
            </w:r>
          </w:p>
          <w:p w14:paraId="4888E807" w14:textId="77777777" w:rsidR="000D06DE" w:rsidRPr="00A37DDF" w:rsidRDefault="000D06DE" w:rsidP="000D06DE">
            <w:pPr>
              <w:ind w:left="1276" w:hanging="1276"/>
              <w:jc w:val="both"/>
              <w:rPr>
                <w:rFonts w:ascii="Times New Roman" w:eastAsia="Times New Roman" w:hAnsi="Times New Roman"/>
                <w:sz w:val="20"/>
                <w:szCs w:val="20"/>
                <w:lang w:eastAsia="es-ES"/>
              </w:rPr>
            </w:pPr>
          </w:p>
        </w:tc>
      </w:tr>
      <w:tr w:rsidR="000D06DE" w:rsidRPr="00A37DDF" w14:paraId="7667738A" w14:textId="77777777" w:rsidTr="00442575">
        <w:trPr>
          <w:trHeight w:val="150"/>
        </w:trPr>
        <w:tc>
          <w:tcPr>
            <w:tcW w:w="2268" w:type="dxa"/>
            <w:shd w:val="clear" w:color="auto" w:fill="95B3D7" w:themeFill="accent1" w:themeFillTint="99"/>
            <w:hideMark/>
          </w:tcPr>
          <w:p w14:paraId="3D136F2D" w14:textId="4AA7C721"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hideMark/>
          </w:tcPr>
          <w:p w14:paraId="2D9CE5B8"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77258B8C"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648B7E6B" w14:textId="77777777" w:rsidTr="00442575">
        <w:trPr>
          <w:trHeight w:val="368"/>
        </w:trPr>
        <w:tc>
          <w:tcPr>
            <w:tcW w:w="2268" w:type="dxa"/>
            <w:shd w:val="clear" w:color="auto" w:fill="95B3D7" w:themeFill="accent1" w:themeFillTint="99"/>
            <w:hideMark/>
          </w:tcPr>
          <w:p w14:paraId="79C874BC"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shd w:val="clear" w:color="auto" w:fill="95B3D7" w:themeFill="accent1" w:themeFillTint="99"/>
            <w:hideMark/>
          </w:tcPr>
          <w:p w14:paraId="2C1CAB9D" w14:textId="77777777" w:rsidR="000D06DE" w:rsidRDefault="000D06DE" w:rsidP="000D06DE">
            <w:pPr>
              <w:spacing w:after="0" w:line="240" w:lineRule="auto"/>
              <w:jc w:val="both"/>
              <w:rPr>
                <w:rFonts w:ascii="Times New Roman" w:eastAsia="Times New Roman" w:hAnsi="Times New Roman"/>
                <w:b/>
                <w:bCs/>
                <w:sz w:val="20"/>
                <w:szCs w:val="20"/>
                <w:lang w:eastAsia="es-ES"/>
              </w:rPr>
            </w:pPr>
          </w:p>
          <w:p w14:paraId="218F224B" w14:textId="77777777" w:rsidR="000D06DE" w:rsidRDefault="000D06DE" w:rsidP="000D06DE">
            <w:pPr>
              <w:spacing w:after="0" w:line="240" w:lineRule="auto"/>
              <w:jc w:val="center"/>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MEMBRETES, CARTELES, AGENCIAS Y SUCURSALES</w:t>
            </w:r>
          </w:p>
          <w:p w14:paraId="1A333707" w14:textId="77777777" w:rsidR="000D06DE" w:rsidRPr="00A37DDF" w:rsidRDefault="000D06DE" w:rsidP="000D06DE">
            <w:pPr>
              <w:spacing w:after="0" w:line="240" w:lineRule="auto"/>
              <w:jc w:val="center"/>
              <w:rPr>
                <w:rFonts w:ascii="Times New Roman" w:eastAsia="Times New Roman" w:hAnsi="Times New Roman"/>
                <w:b/>
                <w:bCs/>
                <w:sz w:val="20"/>
                <w:szCs w:val="20"/>
                <w:lang w:eastAsia="es-ES"/>
              </w:rPr>
            </w:pPr>
          </w:p>
        </w:tc>
        <w:tc>
          <w:tcPr>
            <w:tcW w:w="7230" w:type="dxa"/>
            <w:gridSpan w:val="2"/>
            <w:hideMark/>
          </w:tcPr>
          <w:p w14:paraId="39D2BC38"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0F94F324" w14:textId="77777777" w:rsidTr="00442575">
        <w:trPr>
          <w:trHeight w:val="150"/>
        </w:trPr>
        <w:tc>
          <w:tcPr>
            <w:tcW w:w="2268" w:type="dxa"/>
            <w:shd w:val="clear" w:color="auto" w:fill="95B3D7" w:themeFill="accent1" w:themeFillTint="99"/>
            <w:hideMark/>
          </w:tcPr>
          <w:p w14:paraId="567DB30D"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hideMark/>
          </w:tcPr>
          <w:p w14:paraId="2F4ACDF2"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63CB76AF"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30C265BA" w14:textId="77777777" w:rsidTr="00442575">
        <w:trPr>
          <w:trHeight w:val="600"/>
        </w:trPr>
        <w:tc>
          <w:tcPr>
            <w:tcW w:w="2268" w:type="dxa"/>
            <w:shd w:val="clear" w:color="auto" w:fill="95B3D7" w:themeFill="accent1" w:themeFillTint="99"/>
            <w:hideMark/>
          </w:tcPr>
          <w:p w14:paraId="60405E34" w14:textId="77777777" w:rsidR="000D06DE" w:rsidRPr="008B0463" w:rsidRDefault="000D06DE" w:rsidP="000D06DE">
            <w:pPr>
              <w:spacing w:after="0" w:line="240" w:lineRule="auto"/>
              <w:jc w:val="center"/>
              <w:rPr>
                <w:rFonts w:ascii="Times New Roman" w:eastAsia="Times New Roman" w:hAnsi="Times New Roman"/>
                <w:b/>
                <w:bCs/>
                <w:sz w:val="20"/>
                <w:szCs w:val="20"/>
                <w:lang w:eastAsia="es-ES"/>
              </w:rPr>
            </w:pPr>
            <w:r w:rsidRPr="008B0463">
              <w:rPr>
                <w:rFonts w:ascii="Times New Roman" w:eastAsia="Times New Roman" w:hAnsi="Times New Roman"/>
                <w:b/>
                <w:sz w:val="20"/>
                <w:szCs w:val="20"/>
                <w:lang w:eastAsia="es-ES"/>
              </w:rPr>
              <w:t>Resolución INCOOP Nº 5.728/10</w:t>
            </w:r>
          </w:p>
        </w:tc>
        <w:tc>
          <w:tcPr>
            <w:tcW w:w="6095" w:type="dxa"/>
            <w:hideMark/>
          </w:tcPr>
          <w:p w14:paraId="206ADE97"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3EE9F756" w14:textId="27E2179B"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5A9AAD70" w14:textId="77777777" w:rsidTr="00442575">
        <w:trPr>
          <w:trHeight w:val="900"/>
        </w:trPr>
        <w:tc>
          <w:tcPr>
            <w:tcW w:w="2268" w:type="dxa"/>
            <w:shd w:val="clear" w:color="auto" w:fill="95B3D7" w:themeFill="accent1" w:themeFillTint="99"/>
            <w:hideMark/>
          </w:tcPr>
          <w:p w14:paraId="2CC54EFD" w14:textId="277C3EAB" w:rsidR="000D06DE" w:rsidRPr="00A37DDF" w:rsidRDefault="000D06DE" w:rsidP="000D06DE">
            <w:pPr>
              <w:spacing w:after="0" w:line="240" w:lineRule="auto"/>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Artículo 1</w:t>
            </w:r>
            <w:r>
              <w:rPr>
                <w:rFonts w:ascii="Times New Roman" w:eastAsia="Times New Roman" w:hAnsi="Times New Roman"/>
                <w:b/>
                <w:bCs/>
                <w:sz w:val="20"/>
                <w:szCs w:val="20"/>
                <w:lang w:eastAsia="es-ES"/>
              </w:rPr>
              <w:t>°</w:t>
            </w:r>
          </w:p>
        </w:tc>
        <w:tc>
          <w:tcPr>
            <w:tcW w:w="6095" w:type="dxa"/>
            <w:hideMark/>
          </w:tcPr>
          <w:p w14:paraId="2873FF27"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Obligación de contar con la autorización del INCOOP, para la apertura de sucursales, agencias y/o cajeros automáticos de las Cooperativas, para actividades de ahorro y crédito.</w:t>
            </w:r>
          </w:p>
        </w:tc>
        <w:tc>
          <w:tcPr>
            <w:tcW w:w="7230" w:type="dxa"/>
            <w:gridSpan w:val="2"/>
            <w:hideMark/>
          </w:tcPr>
          <w:p w14:paraId="05103A56" w14:textId="77777777" w:rsidR="000D06DE" w:rsidRPr="00A37DDF" w:rsidRDefault="000D06DE" w:rsidP="000D06DE">
            <w:pPr>
              <w:spacing w:after="0" w:line="240" w:lineRule="auto"/>
              <w:jc w:val="both"/>
              <w:rPr>
                <w:rFonts w:ascii="Times New Roman" w:eastAsia="Times New Roman" w:hAnsi="Times New Roman"/>
                <w:bCs/>
                <w:sz w:val="20"/>
                <w:szCs w:val="20"/>
                <w:lang w:eastAsia="es-ES"/>
              </w:rPr>
            </w:pPr>
            <w:r w:rsidRPr="00A37DDF">
              <w:rPr>
                <w:rFonts w:ascii="Times New Roman" w:eastAsia="Times New Roman" w:hAnsi="Times New Roman"/>
                <w:b/>
                <w:bCs/>
                <w:sz w:val="20"/>
                <w:szCs w:val="20"/>
                <w:lang w:eastAsia="es-ES"/>
              </w:rPr>
              <w:t xml:space="preserve">Previamente </w:t>
            </w:r>
            <w:r w:rsidRPr="00A37DDF">
              <w:rPr>
                <w:rFonts w:ascii="Times New Roman" w:eastAsia="Times New Roman" w:hAnsi="Times New Roman"/>
                <w:bCs/>
                <w:sz w:val="20"/>
                <w:szCs w:val="20"/>
                <w:lang w:eastAsia="es-ES"/>
              </w:rPr>
              <w:t>a su implementación.</w:t>
            </w:r>
          </w:p>
        </w:tc>
      </w:tr>
      <w:tr w:rsidR="000D06DE" w:rsidRPr="00A37DDF" w14:paraId="785AAF67" w14:textId="77777777" w:rsidTr="00442575">
        <w:trPr>
          <w:trHeight w:val="82"/>
        </w:trPr>
        <w:tc>
          <w:tcPr>
            <w:tcW w:w="2268" w:type="dxa"/>
            <w:tcBorders>
              <w:bottom w:val="single" w:sz="4" w:space="0" w:color="auto"/>
            </w:tcBorders>
            <w:shd w:val="clear" w:color="auto" w:fill="95B3D7" w:themeFill="accent1" w:themeFillTint="99"/>
          </w:tcPr>
          <w:p w14:paraId="0864AE43" w14:textId="77777777" w:rsidR="000D06DE" w:rsidRPr="00513E4D" w:rsidRDefault="000D06DE" w:rsidP="000D06DE">
            <w:pPr>
              <w:spacing w:after="0" w:line="240" w:lineRule="auto"/>
              <w:rPr>
                <w:rFonts w:ascii="Times New Roman" w:eastAsia="Times New Roman" w:hAnsi="Times New Roman"/>
                <w:b/>
                <w:lang w:eastAsia="es-ES"/>
              </w:rPr>
            </w:pPr>
          </w:p>
        </w:tc>
        <w:tc>
          <w:tcPr>
            <w:tcW w:w="6095" w:type="dxa"/>
            <w:tcBorders>
              <w:bottom w:val="single" w:sz="4" w:space="0" w:color="auto"/>
            </w:tcBorders>
          </w:tcPr>
          <w:p w14:paraId="197DE9ED"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Borders>
              <w:bottom w:val="single" w:sz="4" w:space="0" w:color="auto"/>
            </w:tcBorders>
          </w:tcPr>
          <w:p w14:paraId="0E83FBAC" w14:textId="77777777" w:rsidR="000D06DE" w:rsidRPr="00A37DDF" w:rsidRDefault="000D06DE" w:rsidP="000D06DE">
            <w:pPr>
              <w:spacing w:after="0" w:line="240" w:lineRule="auto"/>
              <w:jc w:val="both"/>
              <w:rPr>
                <w:rFonts w:ascii="Times New Roman" w:eastAsia="Times New Roman" w:hAnsi="Times New Roman"/>
                <w:b/>
                <w:bCs/>
                <w:sz w:val="20"/>
                <w:szCs w:val="20"/>
                <w:lang w:eastAsia="es-ES"/>
              </w:rPr>
            </w:pPr>
          </w:p>
        </w:tc>
      </w:tr>
      <w:tr w:rsidR="000D06DE" w:rsidRPr="00A37DDF" w14:paraId="2B9F85AD" w14:textId="77777777" w:rsidTr="00442575">
        <w:trPr>
          <w:trHeight w:val="678"/>
        </w:trPr>
        <w:tc>
          <w:tcPr>
            <w:tcW w:w="2268" w:type="dxa"/>
            <w:tcBorders>
              <w:bottom w:val="single" w:sz="4" w:space="0" w:color="auto"/>
            </w:tcBorders>
            <w:shd w:val="clear" w:color="auto" w:fill="95B3D7" w:themeFill="accent1" w:themeFillTint="99"/>
          </w:tcPr>
          <w:p w14:paraId="46F549D4" w14:textId="0F65F622" w:rsidR="000D06DE" w:rsidRPr="008B0463" w:rsidRDefault="000D06DE" w:rsidP="000D06DE">
            <w:pPr>
              <w:spacing w:after="0" w:line="240" w:lineRule="auto"/>
              <w:jc w:val="center"/>
              <w:rPr>
                <w:rFonts w:ascii="Times New Roman" w:eastAsia="Times New Roman" w:hAnsi="Times New Roman"/>
                <w:b/>
                <w:bCs/>
                <w:sz w:val="20"/>
                <w:szCs w:val="20"/>
                <w:lang w:eastAsia="es-ES"/>
              </w:rPr>
            </w:pPr>
            <w:r w:rsidRPr="008B0463">
              <w:rPr>
                <w:rFonts w:ascii="Times New Roman" w:eastAsia="Times New Roman" w:hAnsi="Times New Roman"/>
                <w:b/>
                <w:bCs/>
                <w:sz w:val="20"/>
                <w:szCs w:val="20"/>
                <w:lang w:eastAsia="es-ES"/>
              </w:rPr>
              <w:t xml:space="preserve">Resolución INCOOP N° </w:t>
            </w:r>
            <w:r w:rsidRPr="008B0463">
              <w:rPr>
                <w:rFonts w:ascii="Times New Roman" w:hAnsi="Times New Roman"/>
                <w:b/>
                <w:sz w:val="20"/>
                <w:szCs w:val="20"/>
              </w:rPr>
              <w:t>15.580/2016</w:t>
            </w:r>
          </w:p>
        </w:tc>
        <w:tc>
          <w:tcPr>
            <w:tcW w:w="6095" w:type="dxa"/>
            <w:tcBorders>
              <w:bottom w:val="single" w:sz="4" w:space="0" w:color="auto"/>
            </w:tcBorders>
          </w:tcPr>
          <w:p w14:paraId="4B1E3516"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Borders>
              <w:bottom w:val="single" w:sz="4" w:space="0" w:color="auto"/>
            </w:tcBorders>
          </w:tcPr>
          <w:p w14:paraId="60E77C7C" w14:textId="77777777" w:rsidR="000D06DE" w:rsidRPr="00A37DDF" w:rsidRDefault="000D06DE" w:rsidP="000D06DE">
            <w:pPr>
              <w:spacing w:after="0" w:line="240" w:lineRule="auto"/>
              <w:jc w:val="both"/>
              <w:rPr>
                <w:rFonts w:ascii="Times New Roman" w:eastAsia="Times New Roman" w:hAnsi="Times New Roman"/>
                <w:b/>
                <w:bCs/>
                <w:sz w:val="20"/>
                <w:szCs w:val="20"/>
                <w:lang w:eastAsia="es-ES"/>
              </w:rPr>
            </w:pPr>
          </w:p>
        </w:tc>
      </w:tr>
      <w:tr w:rsidR="000D06DE" w:rsidRPr="00A37DDF" w14:paraId="0416B080" w14:textId="77777777" w:rsidTr="00442575">
        <w:trPr>
          <w:trHeight w:val="205"/>
        </w:trPr>
        <w:tc>
          <w:tcPr>
            <w:tcW w:w="2268" w:type="dxa"/>
            <w:tcBorders>
              <w:top w:val="single" w:sz="4" w:space="0" w:color="auto"/>
            </w:tcBorders>
            <w:shd w:val="clear" w:color="auto" w:fill="95B3D7" w:themeFill="accent1" w:themeFillTint="99"/>
          </w:tcPr>
          <w:p w14:paraId="24544B5B" w14:textId="77C2A1EA" w:rsidR="000D06DE" w:rsidRPr="008B0463" w:rsidRDefault="000D06DE" w:rsidP="000D06DE">
            <w:pPr>
              <w:spacing w:after="0" w:line="240" w:lineRule="auto"/>
              <w:rPr>
                <w:rFonts w:ascii="Times New Roman" w:eastAsia="Times New Roman" w:hAnsi="Times New Roman"/>
                <w:b/>
                <w:bCs/>
                <w:sz w:val="20"/>
                <w:szCs w:val="20"/>
                <w:lang w:eastAsia="es-ES"/>
              </w:rPr>
            </w:pPr>
            <w:r w:rsidRPr="008B0463">
              <w:rPr>
                <w:rFonts w:ascii="Times New Roman" w:eastAsia="Times New Roman" w:hAnsi="Times New Roman"/>
                <w:b/>
                <w:bCs/>
                <w:sz w:val="20"/>
                <w:szCs w:val="20"/>
                <w:lang w:eastAsia="es-ES"/>
              </w:rPr>
              <w:t>Artículo 1°</w:t>
            </w:r>
          </w:p>
        </w:tc>
        <w:tc>
          <w:tcPr>
            <w:tcW w:w="6095" w:type="dxa"/>
            <w:tcBorders>
              <w:top w:val="single" w:sz="4" w:space="0" w:color="auto"/>
            </w:tcBorders>
          </w:tcPr>
          <w:p w14:paraId="2DE20B70" w14:textId="77777777"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de contar con la autorización del INCOOP (cooperativas de producción), para la apertura de agencias, sucursales y/o cajeros automáticos destinados a las actividades de ahorro y crédito.</w:t>
            </w:r>
          </w:p>
          <w:p w14:paraId="50DBA5F1" w14:textId="33A034F2"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1579FE1F" w14:textId="73F19AEC" w:rsidR="000D06DE" w:rsidRPr="00A37DDF" w:rsidRDefault="000D06DE" w:rsidP="000D06DE">
            <w:pPr>
              <w:spacing w:after="0" w:line="240" w:lineRule="auto"/>
              <w:jc w:val="both"/>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 xml:space="preserve">Previamente </w:t>
            </w:r>
            <w:r w:rsidRPr="00A37DDF">
              <w:rPr>
                <w:rFonts w:ascii="Times New Roman" w:eastAsia="Times New Roman" w:hAnsi="Times New Roman"/>
                <w:bCs/>
                <w:sz w:val="20"/>
                <w:szCs w:val="20"/>
                <w:lang w:eastAsia="es-ES"/>
              </w:rPr>
              <w:t>a su implementación.</w:t>
            </w:r>
          </w:p>
        </w:tc>
      </w:tr>
      <w:tr w:rsidR="000D06DE" w:rsidRPr="00A37DDF" w14:paraId="4F16ECE3" w14:textId="77777777" w:rsidTr="00442575">
        <w:trPr>
          <w:trHeight w:val="165"/>
        </w:trPr>
        <w:tc>
          <w:tcPr>
            <w:tcW w:w="2268" w:type="dxa"/>
            <w:tcBorders>
              <w:top w:val="single" w:sz="4" w:space="0" w:color="auto"/>
              <w:bottom w:val="single" w:sz="4" w:space="0" w:color="auto"/>
            </w:tcBorders>
            <w:shd w:val="clear" w:color="auto" w:fill="95B3D7" w:themeFill="accent1" w:themeFillTint="99"/>
          </w:tcPr>
          <w:p w14:paraId="21B15487" w14:textId="03F97D5E" w:rsidR="000D06DE" w:rsidRPr="008B0463" w:rsidRDefault="000D06DE" w:rsidP="000D06DE">
            <w:pPr>
              <w:spacing w:after="0" w:line="240" w:lineRule="auto"/>
              <w:rPr>
                <w:rFonts w:ascii="Times New Roman" w:eastAsia="Times New Roman" w:hAnsi="Times New Roman"/>
                <w:b/>
                <w:bCs/>
                <w:sz w:val="20"/>
                <w:szCs w:val="20"/>
                <w:lang w:eastAsia="es-ES"/>
              </w:rPr>
            </w:pPr>
            <w:r w:rsidRPr="008B0463">
              <w:rPr>
                <w:rFonts w:ascii="Times New Roman" w:eastAsia="Times New Roman" w:hAnsi="Times New Roman"/>
                <w:b/>
                <w:bCs/>
                <w:sz w:val="20"/>
                <w:szCs w:val="20"/>
                <w:lang w:eastAsia="es-ES"/>
              </w:rPr>
              <w:t>Artículo 4°</w:t>
            </w:r>
          </w:p>
        </w:tc>
        <w:tc>
          <w:tcPr>
            <w:tcW w:w="6095" w:type="dxa"/>
            <w:tcBorders>
              <w:top w:val="single" w:sz="4" w:space="0" w:color="auto"/>
              <w:bottom w:val="single" w:sz="4" w:space="0" w:color="auto"/>
            </w:tcBorders>
          </w:tcPr>
          <w:p w14:paraId="2AD44EDC" w14:textId="0B2360E7"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Exigencia para la puesta en funcionamiento de las agencias, sucursales y/o cajeros automáticos.</w:t>
            </w:r>
          </w:p>
          <w:p w14:paraId="2B0486AD" w14:textId="52ECC0F5"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bottom w:val="single" w:sz="4" w:space="0" w:color="auto"/>
            </w:tcBorders>
          </w:tcPr>
          <w:p w14:paraId="67AF6733" w14:textId="03B5E244" w:rsidR="000D06DE" w:rsidRPr="00827526" w:rsidRDefault="000D06DE" w:rsidP="000D06DE">
            <w:pPr>
              <w:spacing w:after="0" w:line="240" w:lineRule="auto"/>
              <w:jc w:val="both"/>
              <w:rPr>
                <w:rFonts w:ascii="Times New Roman" w:eastAsia="Times New Roman" w:hAnsi="Times New Roman"/>
                <w:bCs/>
                <w:sz w:val="20"/>
                <w:szCs w:val="20"/>
                <w:lang w:eastAsia="es-ES"/>
              </w:rPr>
            </w:pPr>
            <w:r>
              <w:rPr>
                <w:rFonts w:ascii="Times New Roman" w:eastAsia="Times New Roman" w:hAnsi="Times New Roman"/>
                <w:b/>
                <w:bCs/>
                <w:sz w:val="20"/>
                <w:szCs w:val="20"/>
                <w:lang w:eastAsia="es-ES"/>
              </w:rPr>
              <w:t xml:space="preserve">30 días (mínimo), </w:t>
            </w:r>
            <w:r>
              <w:rPr>
                <w:rFonts w:ascii="Times New Roman" w:eastAsia="Times New Roman" w:hAnsi="Times New Roman"/>
                <w:bCs/>
                <w:sz w:val="20"/>
                <w:szCs w:val="20"/>
                <w:lang w:eastAsia="es-ES"/>
              </w:rPr>
              <w:t>a partir de la notificación de la Resolución de habilitación por parte del INCOOP</w:t>
            </w:r>
          </w:p>
        </w:tc>
      </w:tr>
      <w:tr w:rsidR="000D06DE" w:rsidRPr="00A37DDF" w14:paraId="7ABC9847" w14:textId="77777777" w:rsidTr="00442575">
        <w:trPr>
          <w:trHeight w:val="513"/>
        </w:trPr>
        <w:tc>
          <w:tcPr>
            <w:tcW w:w="2268" w:type="dxa"/>
            <w:tcBorders>
              <w:top w:val="single" w:sz="4" w:space="0" w:color="auto"/>
            </w:tcBorders>
            <w:shd w:val="clear" w:color="auto" w:fill="95B3D7" w:themeFill="accent1" w:themeFillTint="99"/>
          </w:tcPr>
          <w:p w14:paraId="15249EC5" w14:textId="4F3B23AC" w:rsidR="000D06DE" w:rsidRPr="008B0463" w:rsidRDefault="000D06DE" w:rsidP="000D06DE">
            <w:pPr>
              <w:spacing w:after="0" w:line="240" w:lineRule="auto"/>
              <w:rPr>
                <w:rFonts w:ascii="Times New Roman" w:eastAsia="Times New Roman" w:hAnsi="Times New Roman"/>
                <w:b/>
                <w:bCs/>
                <w:sz w:val="20"/>
                <w:szCs w:val="20"/>
                <w:lang w:eastAsia="es-ES"/>
              </w:rPr>
            </w:pPr>
            <w:r w:rsidRPr="008B0463">
              <w:rPr>
                <w:rFonts w:ascii="Times New Roman" w:eastAsia="Times New Roman" w:hAnsi="Times New Roman"/>
                <w:b/>
                <w:bCs/>
                <w:sz w:val="20"/>
                <w:szCs w:val="20"/>
                <w:lang w:eastAsia="es-ES"/>
              </w:rPr>
              <w:t xml:space="preserve">Artículo 5° </w:t>
            </w:r>
          </w:p>
        </w:tc>
        <w:tc>
          <w:tcPr>
            <w:tcW w:w="6095" w:type="dxa"/>
            <w:tcBorders>
              <w:top w:val="single" w:sz="4" w:space="0" w:color="auto"/>
            </w:tcBorders>
            <w:shd w:val="clear" w:color="auto" w:fill="auto"/>
          </w:tcPr>
          <w:p w14:paraId="2BDABCE7" w14:textId="67494699"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Restricción de adquirir local propio para el funcionamiento de la agencia o sucursal.</w:t>
            </w:r>
          </w:p>
          <w:p w14:paraId="38EBA81C" w14:textId="77777777"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439D0B05" w14:textId="492F7E91" w:rsidR="000D06DE" w:rsidRPr="00A37DDF" w:rsidRDefault="000D06DE" w:rsidP="000D06DE">
            <w:pPr>
              <w:ind w:left="1276" w:hanging="1276"/>
              <w:jc w:val="both"/>
              <w:rPr>
                <w:rFonts w:ascii="Times New Roman" w:eastAsia="Times New Roman" w:hAnsi="Times New Roman"/>
                <w:b/>
                <w:bCs/>
                <w:sz w:val="20"/>
                <w:szCs w:val="20"/>
                <w:lang w:eastAsia="es-ES"/>
              </w:rPr>
            </w:pPr>
            <w:r>
              <w:rPr>
                <w:rFonts w:ascii="Times New Roman" w:hAnsi="Times New Roman"/>
                <w:b/>
                <w:sz w:val="20"/>
                <w:szCs w:val="20"/>
              </w:rPr>
              <w:t xml:space="preserve">Luego de 3 años </w:t>
            </w:r>
            <w:r>
              <w:rPr>
                <w:rFonts w:ascii="Times New Roman" w:hAnsi="Times New Roman"/>
                <w:sz w:val="20"/>
                <w:szCs w:val="20"/>
              </w:rPr>
              <w:t xml:space="preserve">de funcionamiento de la agencia o sucursal </w:t>
            </w:r>
          </w:p>
        </w:tc>
      </w:tr>
      <w:tr w:rsidR="000D06DE" w:rsidRPr="00A37DDF" w14:paraId="26C94BD4" w14:textId="77777777" w:rsidTr="00442575">
        <w:trPr>
          <w:trHeight w:val="188"/>
        </w:trPr>
        <w:tc>
          <w:tcPr>
            <w:tcW w:w="2268" w:type="dxa"/>
            <w:shd w:val="clear" w:color="auto" w:fill="95B3D7" w:themeFill="accent1" w:themeFillTint="99"/>
          </w:tcPr>
          <w:p w14:paraId="648EFF9A"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shd w:val="clear" w:color="auto" w:fill="auto"/>
          </w:tcPr>
          <w:p w14:paraId="5CF0A95C" w14:textId="77777777" w:rsidR="000D06DE" w:rsidRPr="00A37DDF" w:rsidRDefault="000D06DE" w:rsidP="000D06DE">
            <w:pPr>
              <w:spacing w:after="0" w:line="240" w:lineRule="auto"/>
              <w:jc w:val="both"/>
              <w:rPr>
                <w:rFonts w:ascii="Times New Roman" w:eastAsia="Times New Roman" w:hAnsi="Times New Roman"/>
                <w:b/>
                <w:bCs/>
                <w:sz w:val="20"/>
                <w:szCs w:val="20"/>
                <w:lang w:eastAsia="es-ES"/>
              </w:rPr>
            </w:pPr>
          </w:p>
        </w:tc>
        <w:tc>
          <w:tcPr>
            <w:tcW w:w="7230" w:type="dxa"/>
            <w:gridSpan w:val="2"/>
          </w:tcPr>
          <w:p w14:paraId="179E1646"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5D174DCF" w14:textId="77777777" w:rsidTr="00442575">
        <w:trPr>
          <w:trHeight w:val="300"/>
        </w:trPr>
        <w:tc>
          <w:tcPr>
            <w:tcW w:w="2268" w:type="dxa"/>
            <w:shd w:val="clear" w:color="auto" w:fill="95B3D7" w:themeFill="accent1" w:themeFillTint="99"/>
            <w:hideMark/>
          </w:tcPr>
          <w:p w14:paraId="08ABBE9C"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shd w:val="clear" w:color="auto" w:fill="95B3D7" w:themeFill="accent1" w:themeFillTint="99"/>
            <w:hideMark/>
          </w:tcPr>
          <w:p w14:paraId="69336BCA" w14:textId="77777777" w:rsidR="000D06DE" w:rsidRDefault="000D06DE" w:rsidP="000D06DE">
            <w:pPr>
              <w:spacing w:after="0" w:line="240" w:lineRule="auto"/>
              <w:jc w:val="center"/>
              <w:rPr>
                <w:rFonts w:ascii="Times New Roman" w:eastAsia="Times New Roman" w:hAnsi="Times New Roman"/>
                <w:b/>
                <w:bCs/>
                <w:sz w:val="20"/>
                <w:szCs w:val="20"/>
                <w:lang w:eastAsia="es-ES"/>
              </w:rPr>
            </w:pPr>
          </w:p>
          <w:p w14:paraId="74BB17FF" w14:textId="77777777" w:rsidR="000D06DE" w:rsidRDefault="000D06DE" w:rsidP="000D06DE">
            <w:pPr>
              <w:spacing w:after="0" w:line="240" w:lineRule="auto"/>
              <w:jc w:val="center"/>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ELECTORALES</w:t>
            </w:r>
          </w:p>
          <w:p w14:paraId="3FBC0BB0" w14:textId="77777777" w:rsidR="000D06DE" w:rsidRPr="00A37DDF" w:rsidRDefault="000D06DE" w:rsidP="000D06DE">
            <w:pPr>
              <w:spacing w:after="0" w:line="240" w:lineRule="auto"/>
              <w:jc w:val="center"/>
              <w:rPr>
                <w:rFonts w:ascii="Times New Roman" w:eastAsia="Times New Roman" w:hAnsi="Times New Roman"/>
                <w:b/>
                <w:bCs/>
                <w:sz w:val="20"/>
                <w:szCs w:val="20"/>
                <w:lang w:eastAsia="es-ES"/>
              </w:rPr>
            </w:pPr>
          </w:p>
        </w:tc>
        <w:tc>
          <w:tcPr>
            <w:tcW w:w="7230" w:type="dxa"/>
            <w:gridSpan w:val="2"/>
            <w:hideMark/>
          </w:tcPr>
          <w:p w14:paraId="2C192E70"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4D899825" w14:textId="77777777" w:rsidTr="00442575">
        <w:trPr>
          <w:trHeight w:val="150"/>
        </w:trPr>
        <w:tc>
          <w:tcPr>
            <w:tcW w:w="2268" w:type="dxa"/>
            <w:shd w:val="clear" w:color="auto" w:fill="95B3D7" w:themeFill="accent1" w:themeFillTint="99"/>
            <w:hideMark/>
          </w:tcPr>
          <w:p w14:paraId="6210F735"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hideMark/>
          </w:tcPr>
          <w:p w14:paraId="3FE89381"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586FA13D"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3075FC3D" w14:textId="77777777" w:rsidTr="00442575">
        <w:trPr>
          <w:trHeight w:val="600"/>
        </w:trPr>
        <w:tc>
          <w:tcPr>
            <w:tcW w:w="2268" w:type="dxa"/>
            <w:shd w:val="clear" w:color="auto" w:fill="95B3D7" w:themeFill="accent1" w:themeFillTint="99"/>
            <w:hideMark/>
          </w:tcPr>
          <w:p w14:paraId="329EAE5D" w14:textId="57DF95B6" w:rsidR="000D06DE" w:rsidRPr="008B0463" w:rsidRDefault="000D06DE" w:rsidP="000D06DE">
            <w:pPr>
              <w:spacing w:after="0" w:line="240" w:lineRule="auto"/>
              <w:jc w:val="center"/>
              <w:rPr>
                <w:rFonts w:ascii="Times New Roman" w:eastAsia="Times New Roman" w:hAnsi="Times New Roman"/>
                <w:b/>
                <w:bCs/>
                <w:sz w:val="20"/>
                <w:szCs w:val="20"/>
                <w:lang w:eastAsia="es-ES"/>
              </w:rPr>
            </w:pPr>
            <w:r w:rsidRPr="008B0463">
              <w:rPr>
                <w:rFonts w:ascii="Times New Roman" w:eastAsia="Times New Roman" w:hAnsi="Times New Roman"/>
                <w:b/>
                <w:sz w:val="20"/>
                <w:szCs w:val="20"/>
                <w:lang w:eastAsia="es-ES"/>
              </w:rPr>
              <w:t xml:space="preserve">Resolución INCOOP Nº </w:t>
            </w:r>
            <w:r w:rsidRPr="008B0463">
              <w:rPr>
                <w:rFonts w:ascii="Times New Roman" w:hAnsi="Times New Roman"/>
                <w:b/>
                <w:sz w:val="20"/>
                <w:szCs w:val="20"/>
              </w:rPr>
              <w:t>18.988/2018</w:t>
            </w:r>
          </w:p>
        </w:tc>
        <w:tc>
          <w:tcPr>
            <w:tcW w:w="6095" w:type="dxa"/>
            <w:hideMark/>
          </w:tcPr>
          <w:p w14:paraId="0C940758"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25EA817A"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73C98A36" w14:textId="77777777" w:rsidTr="00442575">
        <w:trPr>
          <w:trHeight w:val="514"/>
        </w:trPr>
        <w:tc>
          <w:tcPr>
            <w:tcW w:w="2268" w:type="dxa"/>
            <w:shd w:val="clear" w:color="auto" w:fill="95B3D7" w:themeFill="accent1" w:themeFillTint="99"/>
          </w:tcPr>
          <w:p w14:paraId="42A5B09E" w14:textId="53EB21C5" w:rsidR="000D06DE" w:rsidRPr="00A37DDF"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1°</w:t>
            </w:r>
          </w:p>
        </w:tc>
        <w:tc>
          <w:tcPr>
            <w:tcW w:w="6095" w:type="dxa"/>
          </w:tcPr>
          <w:p w14:paraId="641E9CB0" w14:textId="77777777"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(persona interesada) de solicitar a esta Autoridad de Aplicación, el Certificado de Antecedentes</w:t>
            </w:r>
          </w:p>
          <w:p w14:paraId="69756601" w14:textId="010E2E19"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57D72594" w14:textId="01263CC5" w:rsidR="000D06DE" w:rsidRPr="007E2AF9" w:rsidRDefault="000D06DE" w:rsidP="000D06DE">
            <w:pPr>
              <w:spacing w:after="0" w:line="240" w:lineRule="auto"/>
              <w:jc w:val="both"/>
              <w:rPr>
                <w:rFonts w:ascii="Times New Roman" w:eastAsia="Times New Roman" w:hAnsi="Times New Roman"/>
                <w:bCs/>
                <w:sz w:val="20"/>
                <w:szCs w:val="20"/>
                <w:lang w:eastAsia="es-ES"/>
              </w:rPr>
            </w:pPr>
            <w:r>
              <w:rPr>
                <w:rFonts w:ascii="Times New Roman" w:eastAsia="Times New Roman" w:hAnsi="Times New Roman"/>
                <w:b/>
                <w:bCs/>
                <w:sz w:val="20"/>
                <w:szCs w:val="20"/>
                <w:lang w:eastAsia="es-ES"/>
              </w:rPr>
              <w:t>Con la debida anticipación</w:t>
            </w:r>
            <w:r>
              <w:rPr>
                <w:rFonts w:ascii="Times New Roman" w:eastAsia="Times New Roman" w:hAnsi="Times New Roman"/>
                <w:bCs/>
                <w:sz w:val="20"/>
                <w:szCs w:val="20"/>
                <w:lang w:eastAsia="es-ES"/>
              </w:rPr>
              <w:t>, atendiendo los plazos de cada entidad.</w:t>
            </w:r>
          </w:p>
        </w:tc>
      </w:tr>
      <w:tr w:rsidR="000D06DE" w:rsidRPr="00A37DDF" w14:paraId="79724EC7" w14:textId="77777777" w:rsidTr="00442575">
        <w:trPr>
          <w:trHeight w:val="315"/>
        </w:trPr>
        <w:tc>
          <w:tcPr>
            <w:tcW w:w="2268" w:type="dxa"/>
            <w:shd w:val="clear" w:color="auto" w:fill="95B3D7" w:themeFill="accent1" w:themeFillTint="99"/>
          </w:tcPr>
          <w:p w14:paraId="395A7E9C" w14:textId="1479439B" w:rsidR="000D06DE" w:rsidRPr="00A37DDF"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2°</w:t>
            </w:r>
          </w:p>
        </w:tc>
        <w:tc>
          <w:tcPr>
            <w:tcW w:w="6095" w:type="dxa"/>
          </w:tcPr>
          <w:p w14:paraId="056DF810" w14:textId="77777777"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(tribunal electoral o el órgano responsable) de exigir a los candidatos que no se encuentran inhabilitados por el INCOOP</w:t>
            </w:r>
          </w:p>
          <w:p w14:paraId="5FB80754" w14:textId="1291D4A3"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31FE077F" w14:textId="32F5F53C" w:rsidR="000D06DE" w:rsidRPr="00A37DDF"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Al momento de la presentación de la candidatura.</w:t>
            </w:r>
          </w:p>
        </w:tc>
      </w:tr>
      <w:tr w:rsidR="000D06DE" w:rsidRPr="00A37DDF" w14:paraId="0EDA9CA3" w14:textId="77777777" w:rsidTr="00442575">
        <w:trPr>
          <w:trHeight w:val="315"/>
        </w:trPr>
        <w:tc>
          <w:tcPr>
            <w:tcW w:w="2268" w:type="dxa"/>
            <w:shd w:val="clear" w:color="auto" w:fill="95B3D7" w:themeFill="accent1" w:themeFillTint="99"/>
          </w:tcPr>
          <w:p w14:paraId="2284A590" w14:textId="1DE06783"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lastRenderedPageBreak/>
              <w:t>Artículo 7°</w:t>
            </w:r>
          </w:p>
        </w:tc>
        <w:tc>
          <w:tcPr>
            <w:tcW w:w="6095" w:type="dxa"/>
          </w:tcPr>
          <w:p w14:paraId="66D23568" w14:textId="77777777" w:rsidR="000D06DE"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Homologación del Reglamento Electoral por el INCOOP.</w:t>
            </w:r>
          </w:p>
          <w:p w14:paraId="55D05BA1" w14:textId="6F9F7A5A"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355812EB" w14:textId="5425BC77" w:rsidR="000D06DE" w:rsidRDefault="000D06DE" w:rsidP="000D06DE">
            <w:pPr>
              <w:spacing w:after="0" w:line="240" w:lineRule="auto"/>
              <w:jc w:val="both"/>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Previamente</w:t>
            </w:r>
            <w:r w:rsidRPr="00A37DDF">
              <w:rPr>
                <w:rFonts w:ascii="Times New Roman" w:eastAsia="Times New Roman" w:hAnsi="Times New Roman"/>
                <w:sz w:val="20"/>
                <w:szCs w:val="20"/>
                <w:lang w:eastAsia="es-ES"/>
              </w:rPr>
              <w:t xml:space="preserve"> a su aplicación.</w:t>
            </w:r>
          </w:p>
        </w:tc>
      </w:tr>
      <w:tr w:rsidR="000D06DE" w:rsidRPr="00A37DDF" w14:paraId="4FB94E58" w14:textId="77777777" w:rsidTr="00442575">
        <w:trPr>
          <w:trHeight w:val="315"/>
        </w:trPr>
        <w:tc>
          <w:tcPr>
            <w:tcW w:w="2268" w:type="dxa"/>
            <w:shd w:val="clear" w:color="auto" w:fill="95B3D7" w:themeFill="accent1" w:themeFillTint="99"/>
          </w:tcPr>
          <w:p w14:paraId="2D555791" w14:textId="0949EC01" w:rsidR="000D06DE" w:rsidRPr="00A37DDF"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7°</w:t>
            </w:r>
          </w:p>
        </w:tc>
        <w:tc>
          <w:tcPr>
            <w:tcW w:w="6095" w:type="dxa"/>
          </w:tcPr>
          <w:p w14:paraId="2957CE72" w14:textId="77777777"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(cooperativa) de solicitar al INCOOP la homologación del Reglamento Electoral y sus modificaciones</w:t>
            </w:r>
          </w:p>
          <w:p w14:paraId="3E0D31B0" w14:textId="448A649B"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1B3808E1" w14:textId="20CDC3F6" w:rsidR="000D06DE" w:rsidRPr="00A37DDF" w:rsidRDefault="000D06DE" w:rsidP="000D06DE">
            <w:pPr>
              <w:spacing w:after="0" w:line="240" w:lineRule="auto"/>
              <w:jc w:val="both"/>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90 días (máximo) corridos posteriores a la fecha de aprobación.</w:t>
            </w:r>
          </w:p>
        </w:tc>
      </w:tr>
      <w:tr w:rsidR="000D06DE" w:rsidRPr="00A37DDF" w14:paraId="2DC03D1D" w14:textId="77777777" w:rsidTr="00442575">
        <w:trPr>
          <w:trHeight w:val="315"/>
        </w:trPr>
        <w:tc>
          <w:tcPr>
            <w:tcW w:w="2268" w:type="dxa"/>
            <w:shd w:val="clear" w:color="auto" w:fill="95B3D7" w:themeFill="accent1" w:themeFillTint="99"/>
          </w:tcPr>
          <w:p w14:paraId="09AE1554" w14:textId="3536EC3A" w:rsidR="000D06DE" w:rsidRPr="00A37DDF"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7°</w:t>
            </w:r>
          </w:p>
        </w:tc>
        <w:tc>
          <w:tcPr>
            <w:tcW w:w="6095" w:type="dxa"/>
          </w:tcPr>
          <w:p w14:paraId="2897A1F7" w14:textId="77777777"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(cooperativa) de impulsar y concluir las gestiones de homologación</w:t>
            </w:r>
          </w:p>
          <w:p w14:paraId="7674E91D" w14:textId="02FDF453"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7E20072D" w14:textId="3E489F46" w:rsidR="000D06DE" w:rsidRPr="00A37DDF" w:rsidRDefault="000D06DE" w:rsidP="000D06DE">
            <w:pPr>
              <w:spacing w:after="0" w:line="240" w:lineRule="auto"/>
              <w:jc w:val="both"/>
              <w:rPr>
                <w:rFonts w:ascii="Times New Roman" w:eastAsia="Times New Roman" w:hAnsi="Times New Roman"/>
                <w:b/>
                <w:bCs/>
                <w:sz w:val="20"/>
                <w:szCs w:val="20"/>
                <w:lang w:eastAsia="es-ES"/>
              </w:rPr>
            </w:pPr>
            <w:r w:rsidRPr="00127F81">
              <w:rPr>
                <w:rFonts w:ascii="Times New Roman" w:eastAsia="Times New Roman" w:hAnsi="Times New Roman"/>
                <w:b/>
                <w:bCs/>
                <w:sz w:val="20"/>
                <w:szCs w:val="20"/>
                <w:lang w:eastAsia="es-ES"/>
              </w:rPr>
              <w:t>90 días (máximo) corridos</w:t>
            </w:r>
            <w:r>
              <w:rPr>
                <w:rFonts w:ascii="Times New Roman" w:eastAsia="Times New Roman" w:hAnsi="Times New Roman"/>
                <w:b/>
                <w:bCs/>
                <w:sz w:val="20"/>
                <w:szCs w:val="20"/>
                <w:lang w:eastAsia="es-ES"/>
              </w:rPr>
              <w:t xml:space="preserve">, </w:t>
            </w:r>
            <w:r w:rsidRPr="00127F81">
              <w:rPr>
                <w:rFonts w:ascii="Times New Roman" w:eastAsia="Times New Roman" w:hAnsi="Times New Roman"/>
                <w:bCs/>
                <w:sz w:val="20"/>
                <w:szCs w:val="20"/>
                <w:lang w:eastAsia="es-ES"/>
              </w:rPr>
              <w:t>computados a partir de la fecha de la primera nota u oficio del INCOOP.</w:t>
            </w:r>
          </w:p>
        </w:tc>
      </w:tr>
      <w:tr w:rsidR="000D06DE" w:rsidRPr="00A37DDF" w14:paraId="40534567" w14:textId="77777777" w:rsidTr="00442575">
        <w:trPr>
          <w:trHeight w:val="315"/>
        </w:trPr>
        <w:tc>
          <w:tcPr>
            <w:tcW w:w="2268" w:type="dxa"/>
            <w:shd w:val="clear" w:color="auto" w:fill="95B3D7" w:themeFill="accent1" w:themeFillTint="99"/>
          </w:tcPr>
          <w:p w14:paraId="6A8F7048" w14:textId="4223EE1C" w:rsidR="000D06DE" w:rsidRPr="00A37DDF"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9°</w:t>
            </w:r>
          </w:p>
        </w:tc>
        <w:tc>
          <w:tcPr>
            <w:tcW w:w="6095" w:type="dxa"/>
          </w:tcPr>
          <w:p w14:paraId="7ED00E2D" w14:textId="77777777"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Validez del Certificado de Antecedentes expedido por el INCOOP.</w:t>
            </w:r>
          </w:p>
          <w:p w14:paraId="1BD357E5" w14:textId="7772829B"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15DFA896" w14:textId="10E36616" w:rsidR="000D06DE" w:rsidRPr="00A37DDF" w:rsidRDefault="000D06DE" w:rsidP="000D06DE">
            <w:pPr>
              <w:spacing w:after="0" w:line="240" w:lineRule="auto"/>
              <w:jc w:val="both"/>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 xml:space="preserve">60 días (máximo) </w:t>
            </w:r>
            <w:r w:rsidRPr="00127F81">
              <w:rPr>
                <w:rFonts w:ascii="Times New Roman" w:eastAsia="Times New Roman" w:hAnsi="Times New Roman"/>
                <w:bCs/>
                <w:sz w:val="20"/>
                <w:szCs w:val="20"/>
                <w:lang w:eastAsia="es-ES"/>
              </w:rPr>
              <w:t>corridos, a partir de la fecha de expedición del documento</w:t>
            </w:r>
            <w:r>
              <w:rPr>
                <w:rFonts w:ascii="Times New Roman" w:eastAsia="Times New Roman" w:hAnsi="Times New Roman"/>
                <w:bCs/>
                <w:sz w:val="20"/>
                <w:szCs w:val="20"/>
                <w:lang w:eastAsia="es-ES"/>
              </w:rPr>
              <w:t>.</w:t>
            </w:r>
          </w:p>
        </w:tc>
      </w:tr>
      <w:tr w:rsidR="000D06DE" w:rsidRPr="00A37DDF" w14:paraId="6F67742D" w14:textId="77777777" w:rsidTr="00442575">
        <w:trPr>
          <w:trHeight w:val="124"/>
        </w:trPr>
        <w:tc>
          <w:tcPr>
            <w:tcW w:w="2268" w:type="dxa"/>
            <w:shd w:val="clear" w:color="auto" w:fill="95B3D7" w:themeFill="accent1" w:themeFillTint="99"/>
          </w:tcPr>
          <w:p w14:paraId="559A6220" w14:textId="0EBCD50A" w:rsidR="000D06DE" w:rsidRPr="00127F81" w:rsidRDefault="000D06DE" w:rsidP="000D06DE">
            <w:pPr>
              <w:spacing w:after="0" w:line="240" w:lineRule="auto"/>
              <w:rPr>
                <w:rFonts w:ascii="Times New Roman" w:eastAsia="Times New Roman" w:hAnsi="Times New Roman"/>
                <w:b/>
                <w:bCs/>
                <w:sz w:val="16"/>
                <w:szCs w:val="16"/>
                <w:lang w:eastAsia="es-ES"/>
              </w:rPr>
            </w:pPr>
          </w:p>
        </w:tc>
        <w:tc>
          <w:tcPr>
            <w:tcW w:w="6095" w:type="dxa"/>
          </w:tcPr>
          <w:p w14:paraId="1EB33A12"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5CC79336" w14:textId="77777777" w:rsidR="000D06DE" w:rsidRPr="00A37DDF" w:rsidRDefault="000D06DE" w:rsidP="000D06DE">
            <w:pPr>
              <w:spacing w:after="0" w:line="240" w:lineRule="auto"/>
              <w:jc w:val="both"/>
              <w:rPr>
                <w:rFonts w:ascii="Times New Roman" w:eastAsia="Times New Roman" w:hAnsi="Times New Roman"/>
                <w:b/>
                <w:bCs/>
                <w:sz w:val="20"/>
                <w:szCs w:val="20"/>
                <w:lang w:eastAsia="es-ES"/>
              </w:rPr>
            </w:pPr>
          </w:p>
        </w:tc>
      </w:tr>
      <w:tr w:rsidR="000D06DE" w:rsidRPr="00A37DDF" w14:paraId="7D07536C" w14:textId="77777777" w:rsidTr="00442575">
        <w:trPr>
          <w:trHeight w:val="315"/>
        </w:trPr>
        <w:tc>
          <w:tcPr>
            <w:tcW w:w="2268" w:type="dxa"/>
            <w:shd w:val="clear" w:color="auto" w:fill="95B3D7" w:themeFill="accent1" w:themeFillTint="99"/>
          </w:tcPr>
          <w:p w14:paraId="56C55F63" w14:textId="47E82F68"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shd w:val="clear" w:color="auto" w:fill="8DB3E2" w:themeFill="text2" w:themeFillTint="66"/>
          </w:tcPr>
          <w:p w14:paraId="62F06CD7" w14:textId="77777777" w:rsidR="000D06DE" w:rsidRDefault="000D06DE" w:rsidP="000D06DE">
            <w:pPr>
              <w:spacing w:after="0" w:line="240" w:lineRule="auto"/>
              <w:jc w:val="center"/>
              <w:rPr>
                <w:rFonts w:ascii="Times New Roman" w:eastAsia="Times New Roman" w:hAnsi="Times New Roman"/>
                <w:b/>
                <w:bCs/>
                <w:sz w:val="20"/>
                <w:szCs w:val="20"/>
                <w:lang w:eastAsia="es-ES"/>
              </w:rPr>
            </w:pPr>
          </w:p>
          <w:p w14:paraId="6CE92F81" w14:textId="530093BF" w:rsidR="000D06DE" w:rsidRPr="00A37DDF" w:rsidRDefault="000D06DE" w:rsidP="000D06DE">
            <w:pPr>
              <w:spacing w:after="0" w:line="240" w:lineRule="auto"/>
              <w:jc w:val="center"/>
              <w:rPr>
                <w:rFonts w:ascii="Times New Roman" w:eastAsia="Times New Roman" w:hAnsi="Times New Roman"/>
                <w:sz w:val="20"/>
                <w:szCs w:val="20"/>
                <w:lang w:eastAsia="es-ES"/>
              </w:rPr>
            </w:pPr>
            <w:r w:rsidRPr="00A37DDF">
              <w:rPr>
                <w:rFonts w:ascii="Times New Roman" w:eastAsia="Times New Roman" w:hAnsi="Times New Roman"/>
                <w:b/>
                <w:bCs/>
                <w:sz w:val="20"/>
                <w:szCs w:val="20"/>
                <w:lang w:eastAsia="es-ES"/>
              </w:rPr>
              <w:t>DOCUMENTOS ASAMBLEARIOS</w:t>
            </w:r>
          </w:p>
        </w:tc>
        <w:tc>
          <w:tcPr>
            <w:tcW w:w="7230" w:type="dxa"/>
            <w:gridSpan w:val="2"/>
          </w:tcPr>
          <w:p w14:paraId="48D06033" w14:textId="74D7873C" w:rsidR="000D06DE" w:rsidRPr="00A37DDF" w:rsidRDefault="000D06DE" w:rsidP="000D06DE">
            <w:pPr>
              <w:spacing w:after="0" w:line="240" w:lineRule="auto"/>
              <w:jc w:val="both"/>
              <w:rPr>
                <w:rFonts w:ascii="Times New Roman" w:eastAsia="Times New Roman" w:hAnsi="Times New Roman"/>
                <w:b/>
                <w:bCs/>
                <w:sz w:val="20"/>
                <w:szCs w:val="20"/>
                <w:lang w:eastAsia="es-ES"/>
              </w:rPr>
            </w:pPr>
          </w:p>
        </w:tc>
      </w:tr>
      <w:tr w:rsidR="000D06DE" w:rsidRPr="00A37DDF" w14:paraId="5BEB3CFC" w14:textId="77777777" w:rsidTr="00442575">
        <w:trPr>
          <w:trHeight w:val="176"/>
        </w:trPr>
        <w:tc>
          <w:tcPr>
            <w:tcW w:w="2268" w:type="dxa"/>
            <w:shd w:val="clear" w:color="auto" w:fill="95B3D7" w:themeFill="accent1" w:themeFillTint="99"/>
          </w:tcPr>
          <w:p w14:paraId="3145189D" w14:textId="4024843C"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tcPr>
          <w:p w14:paraId="42CDFD4D" w14:textId="0F58943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737B4AA3" w14:textId="6D8C2170" w:rsidR="000D06DE" w:rsidRPr="00A37DDF" w:rsidRDefault="000D06DE" w:rsidP="000D06DE">
            <w:pPr>
              <w:pStyle w:val="Sinespaciado"/>
              <w:ind w:left="705" w:hanging="705"/>
              <w:jc w:val="both"/>
              <w:rPr>
                <w:rFonts w:ascii="Times New Roman" w:eastAsia="Times New Roman" w:hAnsi="Times New Roman"/>
                <w:sz w:val="20"/>
                <w:szCs w:val="20"/>
                <w:lang w:eastAsia="es-ES"/>
              </w:rPr>
            </w:pPr>
          </w:p>
        </w:tc>
      </w:tr>
      <w:tr w:rsidR="000D06DE" w:rsidRPr="00A37DDF" w14:paraId="28018D7C" w14:textId="77777777" w:rsidTr="00442575">
        <w:trPr>
          <w:trHeight w:val="150"/>
        </w:trPr>
        <w:tc>
          <w:tcPr>
            <w:tcW w:w="2268" w:type="dxa"/>
            <w:shd w:val="clear" w:color="auto" w:fill="95B3D7" w:themeFill="accent1" w:themeFillTint="99"/>
            <w:hideMark/>
          </w:tcPr>
          <w:p w14:paraId="6A8F6D6E" w14:textId="7CEB7A89" w:rsidR="000D06DE" w:rsidRPr="0046295F" w:rsidRDefault="000D06DE" w:rsidP="000D06DE">
            <w:pPr>
              <w:spacing w:after="0" w:line="240" w:lineRule="auto"/>
              <w:jc w:val="center"/>
              <w:rPr>
                <w:rFonts w:ascii="Times New Roman" w:eastAsia="Times New Roman" w:hAnsi="Times New Roman"/>
                <w:b/>
                <w:bCs/>
                <w:sz w:val="20"/>
                <w:szCs w:val="20"/>
                <w:lang w:eastAsia="es-ES"/>
              </w:rPr>
            </w:pPr>
            <w:r>
              <w:rPr>
                <w:rFonts w:ascii="Times New Roman" w:hAnsi="Times New Roman"/>
                <w:b/>
                <w:bCs/>
                <w:sz w:val="20"/>
                <w:szCs w:val="20"/>
              </w:rPr>
              <w:t xml:space="preserve">Resolución INCOOP N° </w:t>
            </w:r>
            <w:r w:rsidRPr="00B02B5E">
              <w:rPr>
                <w:rFonts w:ascii="Times New Roman" w:hAnsi="Times New Roman"/>
                <w:b/>
                <w:bCs/>
                <w:sz w:val="20"/>
                <w:szCs w:val="20"/>
              </w:rPr>
              <w:t>14.576/2016</w:t>
            </w:r>
          </w:p>
        </w:tc>
        <w:tc>
          <w:tcPr>
            <w:tcW w:w="6095" w:type="dxa"/>
          </w:tcPr>
          <w:p w14:paraId="1B6605A8" w14:textId="2211E950"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33F3B8B3" w14:textId="29545C05"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2FD80FC5" w14:textId="77777777" w:rsidTr="00442575">
        <w:trPr>
          <w:trHeight w:val="150"/>
        </w:trPr>
        <w:tc>
          <w:tcPr>
            <w:tcW w:w="2268" w:type="dxa"/>
            <w:shd w:val="clear" w:color="auto" w:fill="95B3D7" w:themeFill="accent1" w:themeFillTint="99"/>
          </w:tcPr>
          <w:p w14:paraId="3DF2AF0F" w14:textId="79C7E752" w:rsidR="000D06DE" w:rsidRDefault="000D06DE" w:rsidP="000D06DE">
            <w:pPr>
              <w:spacing w:after="0" w:line="240" w:lineRule="auto"/>
              <w:rPr>
                <w:rFonts w:ascii="Times New Roman" w:hAnsi="Times New Roman"/>
                <w:b/>
                <w:bCs/>
                <w:sz w:val="20"/>
                <w:szCs w:val="20"/>
              </w:rPr>
            </w:pPr>
            <w:r>
              <w:rPr>
                <w:rFonts w:ascii="Times New Roman" w:hAnsi="Times New Roman"/>
                <w:b/>
                <w:bCs/>
                <w:sz w:val="20"/>
                <w:szCs w:val="20"/>
              </w:rPr>
              <w:t>Artículo 1°</w:t>
            </w:r>
          </w:p>
        </w:tc>
        <w:tc>
          <w:tcPr>
            <w:tcW w:w="6095" w:type="dxa"/>
          </w:tcPr>
          <w:p w14:paraId="2232A386" w14:textId="7401A8CD"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(cooperativa) de remitir la Nómina Total de Socios en formato digital (planilla Excel).</w:t>
            </w:r>
          </w:p>
        </w:tc>
        <w:tc>
          <w:tcPr>
            <w:tcW w:w="7230" w:type="dxa"/>
            <w:gridSpan w:val="2"/>
          </w:tcPr>
          <w:p w14:paraId="0BB813B0" w14:textId="1805B511" w:rsidR="000D06DE" w:rsidRDefault="000D06DE" w:rsidP="000D06DE">
            <w:pPr>
              <w:spacing w:after="0" w:line="240" w:lineRule="auto"/>
              <w:jc w:val="both"/>
              <w:rPr>
                <w:rFonts w:ascii="Times New Roman" w:hAnsi="Times New Roman"/>
                <w:sz w:val="20"/>
                <w:szCs w:val="20"/>
              </w:rPr>
            </w:pPr>
            <w:r>
              <w:rPr>
                <w:rFonts w:ascii="Times New Roman" w:hAnsi="Times New Roman"/>
                <w:sz w:val="20"/>
                <w:szCs w:val="20"/>
              </w:rPr>
              <w:t xml:space="preserve">Hasta el </w:t>
            </w:r>
            <w:r w:rsidRPr="00B02B5E">
              <w:rPr>
                <w:rFonts w:ascii="Times New Roman" w:hAnsi="Times New Roman"/>
                <w:sz w:val="20"/>
                <w:szCs w:val="20"/>
              </w:rPr>
              <w:t>30 de abril de 2016</w:t>
            </w:r>
            <w:r>
              <w:rPr>
                <w:rFonts w:ascii="Times New Roman" w:hAnsi="Times New Roman"/>
                <w:sz w:val="24"/>
                <w:szCs w:val="24"/>
              </w:rPr>
              <w:t>.</w:t>
            </w:r>
          </w:p>
        </w:tc>
      </w:tr>
      <w:tr w:rsidR="000D06DE" w:rsidRPr="00A37DDF" w14:paraId="587FA0F7" w14:textId="77777777" w:rsidTr="00442575">
        <w:trPr>
          <w:trHeight w:val="136"/>
        </w:trPr>
        <w:tc>
          <w:tcPr>
            <w:tcW w:w="2268" w:type="dxa"/>
            <w:shd w:val="clear" w:color="auto" w:fill="95B3D7" w:themeFill="accent1" w:themeFillTint="99"/>
          </w:tcPr>
          <w:p w14:paraId="0915FC51" w14:textId="77777777" w:rsidR="000D06DE" w:rsidRDefault="000D06DE" w:rsidP="000D06DE">
            <w:pPr>
              <w:spacing w:after="0" w:line="240" w:lineRule="auto"/>
              <w:rPr>
                <w:rFonts w:ascii="Times New Roman" w:hAnsi="Times New Roman"/>
                <w:b/>
                <w:bCs/>
                <w:sz w:val="20"/>
                <w:szCs w:val="20"/>
              </w:rPr>
            </w:pPr>
          </w:p>
        </w:tc>
        <w:tc>
          <w:tcPr>
            <w:tcW w:w="6095" w:type="dxa"/>
          </w:tcPr>
          <w:p w14:paraId="2B7D69F2" w14:textId="77777777"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05563D70" w14:textId="77777777" w:rsidR="000D06DE" w:rsidRDefault="000D06DE" w:rsidP="000D06DE">
            <w:pPr>
              <w:spacing w:after="0" w:line="240" w:lineRule="auto"/>
              <w:jc w:val="both"/>
              <w:rPr>
                <w:rFonts w:ascii="Times New Roman" w:hAnsi="Times New Roman"/>
                <w:sz w:val="20"/>
                <w:szCs w:val="20"/>
              </w:rPr>
            </w:pPr>
          </w:p>
        </w:tc>
      </w:tr>
      <w:tr w:rsidR="000D06DE" w:rsidRPr="00A37DDF" w14:paraId="50769440" w14:textId="77777777" w:rsidTr="00442575">
        <w:trPr>
          <w:trHeight w:val="150"/>
        </w:trPr>
        <w:tc>
          <w:tcPr>
            <w:tcW w:w="2268" w:type="dxa"/>
            <w:shd w:val="clear" w:color="auto" w:fill="95B3D7" w:themeFill="accent1" w:themeFillTint="99"/>
          </w:tcPr>
          <w:p w14:paraId="41E8B7A8" w14:textId="5284857E" w:rsidR="000D06DE" w:rsidRPr="00B02B5E" w:rsidRDefault="000D06DE" w:rsidP="000D06DE">
            <w:pPr>
              <w:spacing w:after="0" w:line="240" w:lineRule="auto"/>
              <w:jc w:val="cente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Resolución INCOOP N° 14.577/2016</w:t>
            </w:r>
          </w:p>
        </w:tc>
        <w:tc>
          <w:tcPr>
            <w:tcW w:w="6095" w:type="dxa"/>
          </w:tcPr>
          <w:p w14:paraId="17DA6D1E" w14:textId="77777777"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3198DD82" w14:textId="77777777" w:rsidR="000D06DE" w:rsidRDefault="000D06DE" w:rsidP="000D06DE">
            <w:pPr>
              <w:spacing w:after="0" w:line="240" w:lineRule="auto"/>
              <w:jc w:val="both"/>
              <w:rPr>
                <w:rFonts w:ascii="Times New Roman" w:hAnsi="Times New Roman"/>
                <w:sz w:val="20"/>
                <w:szCs w:val="20"/>
              </w:rPr>
            </w:pPr>
          </w:p>
        </w:tc>
      </w:tr>
      <w:tr w:rsidR="000D06DE" w:rsidRPr="00A37DDF" w14:paraId="63F2DC28" w14:textId="77777777" w:rsidTr="00442575">
        <w:trPr>
          <w:trHeight w:val="150"/>
        </w:trPr>
        <w:tc>
          <w:tcPr>
            <w:tcW w:w="2268" w:type="dxa"/>
            <w:shd w:val="clear" w:color="auto" w:fill="95B3D7" w:themeFill="accent1" w:themeFillTint="99"/>
          </w:tcPr>
          <w:p w14:paraId="730EEF52" w14:textId="28BEF6F5" w:rsidR="000D06DE" w:rsidRDefault="000D06DE" w:rsidP="000D06DE">
            <w:pPr>
              <w:spacing w:after="0" w:line="240" w:lineRule="auto"/>
              <w:rPr>
                <w:rFonts w:ascii="Times New Roman" w:hAnsi="Times New Roman"/>
                <w:b/>
                <w:bCs/>
                <w:sz w:val="20"/>
                <w:szCs w:val="20"/>
              </w:rPr>
            </w:pPr>
            <w:r>
              <w:rPr>
                <w:rFonts w:ascii="Times New Roman" w:hAnsi="Times New Roman"/>
                <w:b/>
                <w:bCs/>
                <w:sz w:val="20"/>
                <w:szCs w:val="20"/>
              </w:rPr>
              <w:t>Artículos 1° y 2°</w:t>
            </w:r>
          </w:p>
        </w:tc>
        <w:tc>
          <w:tcPr>
            <w:tcW w:w="6095" w:type="dxa"/>
          </w:tcPr>
          <w:p w14:paraId="08A7A17C" w14:textId="71FD874F"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Presentación ante el INCOOP, de la Nómina de Socios, al cierre de cada ejercicio económico financiero, en formato digital (planilla Excel) </w:t>
            </w:r>
          </w:p>
          <w:p w14:paraId="1F001221" w14:textId="548B8EE9"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60C440B2" w14:textId="104619F2" w:rsidR="000D06DE" w:rsidRDefault="000D06DE" w:rsidP="000D06DE">
            <w:pPr>
              <w:spacing w:after="0" w:line="240" w:lineRule="auto"/>
              <w:jc w:val="both"/>
              <w:rPr>
                <w:rFonts w:ascii="Times New Roman" w:hAnsi="Times New Roman"/>
                <w:sz w:val="20"/>
                <w:szCs w:val="20"/>
              </w:rPr>
            </w:pPr>
            <w:r w:rsidRPr="00A37DDF">
              <w:rPr>
                <w:rFonts w:ascii="Times New Roman" w:eastAsia="Times New Roman" w:hAnsi="Times New Roman"/>
                <w:b/>
                <w:bCs/>
                <w:sz w:val="20"/>
                <w:szCs w:val="20"/>
                <w:lang w:eastAsia="es-ES"/>
              </w:rPr>
              <w:t>35 días corridos</w:t>
            </w:r>
            <w:r>
              <w:rPr>
                <w:rFonts w:ascii="Times New Roman" w:eastAsia="Times New Roman" w:hAnsi="Times New Roman"/>
                <w:b/>
                <w:bCs/>
                <w:sz w:val="20"/>
                <w:szCs w:val="20"/>
                <w:lang w:eastAsia="es-ES"/>
              </w:rPr>
              <w:t xml:space="preserve"> (máximo)</w:t>
            </w:r>
            <w:r w:rsidRPr="00A37DDF">
              <w:rPr>
                <w:rFonts w:ascii="Times New Roman" w:eastAsia="Times New Roman" w:hAnsi="Times New Roman"/>
                <w:sz w:val="20"/>
                <w:szCs w:val="20"/>
                <w:lang w:eastAsia="es-ES"/>
              </w:rPr>
              <w:t>, posteriores a la fecha del cierre del ejercicio económico-financiero</w:t>
            </w:r>
          </w:p>
        </w:tc>
      </w:tr>
      <w:tr w:rsidR="000D06DE" w:rsidRPr="00A37DDF" w14:paraId="1F55FDCC" w14:textId="77777777" w:rsidTr="00442575">
        <w:trPr>
          <w:trHeight w:val="150"/>
        </w:trPr>
        <w:tc>
          <w:tcPr>
            <w:tcW w:w="2268" w:type="dxa"/>
            <w:shd w:val="clear" w:color="auto" w:fill="95B3D7" w:themeFill="accent1" w:themeFillTint="99"/>
          </w:tcPr>
          <w:p w14:paraId="18A3342B" w14:textId="753324D8" w:rsidR="000D06DE" w:rsidRDefault="000D06DE" w:rsidP="000D06DE">
            <w:pPr>
              <w:spacing w:after="0" w:line="240" w:lineRule="auto"/>
              <w:rPr>
                <w:rFonts w:ascii="Times New Roman" w:hAnsi="Times New Roman"/>
                <w:b/>
                <w:bCs/>
                <w:sz w:val="20"/>
                <w:szCs w:val="20"/>
              </w:rPr>
            </w:pPr>
            <w:r>
              <w:rPr>
                <w:rFonts w:ascii="Times New Roman" w:hAnsi="Times New Roman"/>
                <w:b/>
                <w:bCs/>
                <w:sz w:val="20"/>
                <w:szCs w:val="20"/>
              </w:rPr>
              <w:t>Artículo 3°</w:t>
            </w:r>
          </w:p>
        </w:tc>
        <w:tc>
          <w:tcPr>
            <w:tcW w:w="6095" w:type="dxa"/>
          </w:tcPr>
          <w:p w14:paraId="582BD1F2" w14:textId="77777777"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Presentación ante el INCOOP, de la convocatoria a asambleas ordinaria o extraordinaria, conteniendo el orden del día a ser tratado, hora, lugar.</w:t>
            </w:r>
          </w:p>
          <w:p w14:paraId="481502BA" w14:textId="74DCDD89"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691680BF" w14:textId="06F908C9" w:rsidR="000D06DE" w:rsidRDefault="000D06DE" w:rsidP="000D06DE">
            <w:pPr>
              <w:spacing w:after="0" w:line="240" w:lineRule="auto"/>
              <w:jc w:val="both"/>
              <w:rPr>
                <w:rFonts w:ascii="Times New Roman" w:hAnsi="Times New Roman"/>
                <w:sz w:val="20"/>
                <w:szCs w:val="20"/>
              </w:rPr>
            </w:pPr>
            <w:r w:rsidRPr="00A37DDF">
              <w:rPr>
                <w:rFonts w:ascii="Times New Roman" w:eastAsia="Times New Roman" w:hAnsi="Times New Roman"/>
                <w:b/>
                <w:bCs/>
                <w:sz w:val="20"/>
                <w:szCs w:val="20"/>
                <w:lang w:eastAsia="es-ES"/>
              </w:rPr>
              <w:t>10 días corridos</w:t>
            </w:r>
            <w:r w:rsidRPr="00A37DDF">
              <w:rPr>
                <w:rFonts w:ascii="Times New Roman" w:eastAsia="Times New Roman" w:hAnsi="Times New Roman"/>
                <w:sz w:val="20"/>
                <w:szCs w:val="20"/>
                <w:lang w:eastAsia="es-ES"/>
              </w:rPr>
              <w:t xml:space="preserve"> (mínimo), previos a la fecha marcada para la realización de la asamblea</w:t>
            </w:r>
          </w:p>
        </w:tc>
      </w:tr>
      <w:tr w:rsidR="000D06DE" w:rsidRPr="00A37DDF" w14:paraId="254F963D" w14:textId="77777777" w:rsidTr="00442575">
        <w:trPr>
          <w:trHeight w:val="150"/>
        </w:trPr>
        <w:tc>
          <w:tcPr>
            <w:tcW w:w="2268" w:type="dxa"/>
            <w:shd w:val="clear" w:color="auto" w:fill="95B3D7" w:themeFill="accent1" w:themeFillTint="99"/>
          </w:tcPr>
          <w:p w14:paraId="7C2EE42F" w14:textId="61F39113" w:rsidR="000D06DE" w:rsidRDefault="000D06DE" w:rsidP="000D06DE">
            <w:pPr>
              <w:spacing w:after="0" w:line="240" w:lineRule="auto"/>
              <w:rPr>
                <w:rFonts w:ascii="Times New Roman" w:hAnsi="Times New Roman"/>
                <w:b/>
                <w:bCs/>
                <w:sz w:val="20"/>
                <w:szCs w:val="20"/>
              </w:rPr>
            </w:pPr>
            <w:r>
              <w:rPr>
                <w:rFonts w:ascii="Times New Roman" w:hAnsi="Times New Roman"/>
                <w:b/>
                <w:bCs/>
                <w:sz w:val="20"/>
                <w:szCs w:val="20"/>
              </w:rPr>
              <w:t>Artículo 4°</w:t>
            </w:r>
          </w:p>
        </w:tc>
        <w:tc>
          <w:tcPr>
            <w:tcW w:w="6095" w:type="dxa"/>
          </w:tcPr>
          <w:p w14:paraId="5A4E556A" w14:textId="7D45A617"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de presentar ante el INCOOP, de la Nómina de Socios Habilitados, en formato digital (planilla Excel).</w:t>
            </w:r>
          </w:p>
          <w:p w14:paraId="2DF4D47D" w14:textId="5BC10E1C"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24888B2A" w14:textId="7EB5C89D" w:rsidR="000D06DE" w:rsidRPr="00A37DDF" w:rsidRDefault="000D06DE" w:rsidP="000D06DE">
            <w:pPr>
              <w:spacing w:after="0" w:line="240" w:lineRule="auto"/>
              <w:jc w:val="both"/>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10 días corridos</w:t>
            </w:r>
            <w:r w:rsidRPr="00A37DDF">
              <w:rPr>
                <w:rFonts w:ascii="Times New Roman" w:eastAsia="Times New Roman" w:hAnsi="Times New Roman"/>
                <w:sz w:val="20"/>
                <w:szCs w:val="20"/>
                <w:lang w:eastAsia="es-ES"/>
              </w:rPr>
              <w:t xml:space="preserve"> (mínimo), previos a la fecha marcada para la realización de la asamblea</w:t>
            </w:r>
            <w:r>
              <w:rPr>
                <w:rFonts w:ascii="Times New Roman" w:eastAsia="Times New Roman" w:hAnsi="Times New Roman"/>
                <w:sz w:val="20"/>
                <w:szCs w:val="20"/>
                <w:lang w:eastAsia="es-ES"/>
              </w:rPr>
              <w:t>.</w:t>
            </w:r>
          </w:p>
        </w:tc>
      </w:tr>
      <w:tr w:rsidR="000D06DE" w:rsidRPr="00A37DDF" w14:paraId="4C4863AF" w14:textId="77777777" w:rsidTr="00442575">
        <w:trPr>
          <w:trHeight w:val="150"/>
        </w:trPr>
        <w:tc>
          <w:tcPr>
            <w:tcW w:w="2268" w:type="dxa"/>
            <w:shd w:val="clear" w:color="auto" w:fill="95B3D7" w:themeFill="accent1" w:themeFillTint="99"/>
          </w:tcPr>
          <w:p w14:paraId="3EC3B2D8" w14:textId="40C80A28" w:rsidR="000D06DE" w:rsidRDefault="000D06DE" w:rsidP="000D06DE">
            <w:pPr>
              <w:spacing w:after="0" w:line="240" w:lineRule="auto"/>
              <w:rPr>
                <w:rFonts w:ascii="Times New Roman" w:hAnsi="Times New Roman"/>
                <w:b/>
                <w:bCs/>
                <w:sz w:val="20"/>
                <w:szCs w:val="20"/>
              </w:rPr>
            </w:pPr>
            <w:r>
              <w:rPr>
                <w:rFonts w:ascii="Times New Roman" w:hAnsi="Times New Roman"/>
                <w:b/>
                <w:bCs/>
                <w:sz w:val="20"/>
                <w:szCs w:val="20"/>
              </w:rPr>
              <w:t>Artículo 5° incisos a), b), c), d), e), f), g), h), i), j), k), l), m) y Artículo 8°</w:t>
            </w:r>
          </w:p>
        </w:tc>
        <w:tc>
          <w:tcPr>
            <w:tcW w:w="6095" w:type="dxa"/>
          </w:tcPr>
          <w:p w14:paraId="31769E3A" w14:textId="44F63F78" w:rsidR="000D06DE"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Presentación ante el INCOOP, de los documentos post-asamblearios (Memoria, Balance, Cuadro de Resultados, …Acta de Asamblea, Actas de sesiones de distribución de cargos, Tarjeta de registro de firmas de autoridades</w:t>
            </w:r>
            <w:r>
              <w:rPr>
                <w:rFonts w:ascii="Times New Roman" w:eastAsia="Times New Roman" w:hAnsi="Times New Roman"/>
                <w:sz w:val="20"/>
                <w:szCs w:val="20"/>
                <w:lang w:eastAsia="es-ES"/>
              </w:rPr>
              <w:t xml:space="preserve">, Estado de Flujo de Efectivo y Estado de Variación del Patrimonio Neto, para las cooperativas Tipo “A”. Dictamen de los auditores independientes -Tipos “A” y “B”-, Opinión del Profesional Independiente –Tipo “C”, Balance Social Cooperativo, Copia del </w:t>
            </w:r>
            <w:r>
              <w:rPr>
                <w:rFonts w:ascii="Times New Roman" w:eastAsia="Times New Roman" w:hAnsi="Times New Roman"/>
                <w:sz w:val="20"/>
                <w:szCs w:val="20"/>
                <w:lang w:eastAsia="es-ES"/>
              </w:rPr>
              <w:lastRenderedPageBreak/>
              <w:t xml:space="preserve">comprobante de pago efectuado a la Confederación o Federación, Copia del documento con la constancia de número de expediente por el cual se ha presentado datos de la Nómina de socios del ejercicio anterior, </w:t>
            </w:r>
            <w:r w:rsidRPr="00E11A77">
              <w:rPr>
                <w:rFonts w:ascii="Times New Roman" w:hAnsi="Times New Roman"/>
                <w:sz w:val="20"/>
                <w:szCs w:val="20"/>
              </w:rPr>
              <w:t>Nota denunciando domicilio especial, correo electrónico y número de teléfono</w:t>
            </w:r>
            <w:r>
              <w:rPr>
                <w:rFonts w:ascii="Times New Roman" w:hAnsi="Times New Roman"/>
                <w:sz w:val="20"/>
                <w:szCs w:val="20"/>
              </w:rPr>
              <w:t xml:space="preserve">, </w:t>
            </w:r>
            <w:r w:rsidRPr="00E11A77">
              <w:rPr>
                <w:rFonts w:ascii="Times New Roman" w:hAnsi="Times New Roman"/>
                <w:sz w:val="20"/>
                <w:szCs w:val="20"/>
              </w:rPr>
              <w:t>Copia de la publicación en medios escritos de difusión nacional, de las informaciones requeridas</w:t>
            </w:r>
            <w:r>
              <w:rPr>
                <w:rFonts w:ascii="Times New Roman" w:hAnsi="Times New Roman"/>
                <w:sz w:val="20"/>
                <w:szCs w:val="20"/>
              </w:rPr>
              <w:t xml:space="preserve"> para las cooperativas Tipo “A”</w:t>
            </w:r>
            <w:r>
              <w:rPr>
                <w:rFonts w:ascii="Times New Roman" w:eastAsia="Times New Roman" w:hAnsi="Times New Roman"/>
                <w:sz w:val="20"/>
                <w:szCs w:val="20"/>
                <w:lang w:eastAsia="es-ES"/>
              </w:rPr>
              <w:t xml:space="preserve"> </w:t>
            </w:r>
            <w:r w:rsidRPr="00A37DDF">
              <w:rPr>
                <w:rFonts w:ascii="Times New Roman" w:eastAsia="Times New Roman" w:hAnsi="Times New Roman"/>
                <w:sz w:val="20"/>
                <w:szCs w:val="20"/>
                <w:lang w:eastAsia="es-ES"/>
              </w:rPr>
              <w:t>).</w:t>
            </w:r>
          </w:p>
          <w:p w14:paraId="74B0E274" w14:textId="77777777"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6668EA80"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lastRenderedPageBreak/>
              <w:t xml:space="preserve">Dentro de los </w:t>
            </w:r>
            <w:r w:rsidRPr="00A37DDF">
              <w:rPr>
                <w:rFonts w:ascii="Times New Roman" w:eastAsia="Times New Roman" w:hAnsi="Times New Roman"/>
                <w:b/>
                <w:sz w:val="20"/>
                <w:szCs w:val="20"/>
                <w:lang w:eastAsia="es-ES"/>
              </w:rPr>
              <w:t>15 días corridos</w:t>
            </w:r>
            <w:r w:rsidRPr="00A37DDF">
              <w:rPr>
                <w:rFonts w:ascii="Times New Roman" w:eastAsia="Times New Roman" w:hAnsi="Times New Roman"/>
                <w:sz w:val="20"/>
                <w:szCs w:val="20"/>
                <w:lang w:eastAsia="es-ES"/>
              </w:rPr>
              <w:t xml:space="preserve"> (para las cooperativas de Asunción y del Departamento Central), o </w:t>
            </w:r>
            <w:r w:rsidRPr="00A37DDF">
              <w:rPr>
                <w:rFonts w:ascii="Times New Roman" w:eastAsia="Times New Roman" w:hAnsi="Times New Roman"/>
                <w:b/>
                <w:sz w:val="20"/>
                <w:szCs w:val="20"/>
                <w:lang w:eastAsia="es-ES"/>
              </w:rPr>
              <w:t>20 días corridos,</w:t>
            </w:r>
            <w:r w:rsidRPr="00A37DDF">
              <w:rPr>
                <w:rFonts w:ascii="Times New Roman" w:eastAsia="Times New Roman" w:hAnsi="Times New Roman"/>
                <w:sz w:val="20"/>
                <w:szCs w:val="20"/>
                <w:lang w:eastAsia="es-ES"/>
              </w:rPr>
              <w:t xml:space="preserve"> (para las cooperativas de los demás Departamentos), posteriores a la fecha de realización de la asamblea ordinaria.</w:t>
            </w:r>
          </w:p>
          <w:p w14:paraId="40EC821D" w14:textId="77777777" w:rsidR="000D06DE" w:rsidRPr="00A37DDF" w:rsidRDefault="000D06DE" w:rsidP="000D06DE">
            <w:pPr>
              <w:pStyle w:val="Sinespaciado"/>
              <w:ind w:left="705"/>
              <w:jc w:val="both"/>
              <w:rPr>
                <w:rFonts w:ascii="Times New Roman" w:eastAsia="Times New Roman" w:hAnsi="Times New Roman"/>
                <w:b/>
                <w:bCs/>
                <w:sz w:val="20"/>
                <w:szCs w:val="20"/>
                <w:lang w:eastAsia="es-ES"/>
              </w:rPr>
            </w:pPr>
          </w:p>
        </w:tc>
      </w:tr>
      <w:tr w:rsidR="000D06DE" w:rsidRPr="00A37DDF" w14:paraId="074C38A3" w14:textId="77777777" w:rsidTr="00442575">
        <w:trPr>
          <w:trHeight w:val="150"/>
        </w:trPr>
        <w:tc>
          <w:tcPr>
            <w:tcW w:w="2268" w:type="dxa"/>
            <w:shd w:val="clear" w:color="auto" w:fill="95B3D7" w:themeFill="accent1" w:themeFillTint="99"/>
          </w:tcPr>
          <w:p w14:paraId="2EAC6783" w14:textId="3C9B4108" w:rsidR="000D06DE" w:rsidRDefault="000D06DE" w:rsidP="000D06DE">
            <w:pPr>
              <w:spacing w:after="0" w:line="240" w:lineRule="auto"/>
              <w:rPr>
                <w:rFonts w:ascii="Times New Roman" w:hAnsi="Times New Roman"/>
                <w:b/>
                <w:bCs/>
                <w:sz w:val="20"/>
                <w:szCs w:val="20"/>
              </w:rPr>
            </w:pPr>
            <w:r>
              <w:rPr>
                <w:rFonts w:ascii="Times New Roman" w:hAnsi="Times New Roman"/>
                <w:b/>
                <w:bCs/>
                <w:sz w:val="20"/>
                <w:szCs w:val="20"/>
              </w:rPr>
              <w:lastRenderedPageBreak/>
              <w:t xml:space="preserve">Artículos 6° y 8° </w:t>
            </w:r>
          </w:p>
        </w:tc>
        <w:tc>
          <w:tcPr>
            <w:tcW w:w="6095" w:type="dxa"/>
          </w:tcPr>
          <w:p w14:paraId="1A206185" w14:textId="511D707C"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Obligación (cooperativas recién reconocidas) de presentar los documentos exigidos en el Art. 5°, al cierre del ejercicio económico-financiero en el que fuera reconocida su personería jurídica. </w:t>
            </w:r>
          </w:p>
          <w:p w14:paraId="270BCCCE" w14:textId="469B6F18"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0DEB3D04"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 xml:space="preserve">Dentro de los </w:t>
            </w:r>
            <w:r w:rsidRPr="00A37DDF">
              <w:rPr>
                <w:rFonts w:ascii="Times New Roman" w:eastAsia="Times New Roman" w:hAnsi="Times New Roman"/>
                <w:b/>
                <w:sz w:val="20"/>
                <w:szCs w:val="20"/>
                <w:lang w:eastAsia="es-ES"/>
              </w:rPr>
              <w:t>15 días corridos</w:t>
            </w:r>
            <w:r w:rsidRPr="00A37DDF">
              <w:rPr>
                <w:rFonts w:ascii="Times New Roman" w:eastAsia="Times New Roman" w:hAnsi="Times New Roman"/>
                <w:sz w:val="20"/>
                <w:szCs w:val="20"/>
                <w:lang w:eastAsia="es-ES"/>
              </w:rPr>
              <w:t xml:space="preserve"> (para las cooperativas de Asunción y del Departamento Central), o </w:t>
            </w:r>
            <w:r w:rsidRPr="00A37DDF">
              <w:rPr>
                <w:rFonts w:ascii="Times New Roman" w:eastAsia="Times New Roman" w:hAnsi="Times New Roman"/>
                <w:b/>
                <w:sz w:val="20"/>
                <w:szCs w:val="20"/>
                <w:lang w:eastAsia="es-ES"/>
              </w:rPr>
              <w:t>20 días corridos,</w:t>
            </w:r>
            <w:r w:rsidRPr="00A37DDF">
              <w:rPr>
                <w:rFonts w:ascii="Times New Roman" w:eastAsia="Times New Roman" w:hAnsi="Times New Roman"/>
                <w:sz w:val="20"/>
                <w:szCs w:val="20"/>
                <w:lang w:eastAsia="es-ES"/>
              </w:rPr>
              <w:t xml:space="preserve"> (para las cooperativas de los demás Departamentos), posteriores a la fecha de realización de la asamblea ordinaria.</w:t>
            </w:r>
          </w:p>
          <w:p w14:paraId="0ABCC7DE" w14:textId="77777777" w:rsidR="000D06DE" w:rsidRDefault="000D06DE" w:rsidP="000D06DE">
            <w:pPr>
              <w:pStyle w:val="Sinespaciado"/>
              <w:ind w:left="705" w:hanging="705"/>
              <w:jc w:val="both"/>
              <w:rPr>
                <w:rFonts w:ascii="Times New Roman" w:hAnsi="Times New Roman"/>
                <w:sz w:val="20"/>
                <w:szCs w:val="20"/>
              </w:rPr>
            </w:pPr>
          </w:p>
        </w:tc>
      </w:tr>
      <w:tr w:rsidR="000D06DE" w:rsidRPr="00A37DDF" w14:paraId="3B6B52B7" w14:textId="77777777" w:rsidTr="00442575">
        <w:trPr>
          <w:trHeight w:val="150"/>
        </w:trPr>
        <w:tc>
          <w:tcPr>
            <w:tcW w:w="2268" w:type="dxa"/>
            <w:shd w:val="clear" w:color="auto" w:fill="95B3D7" w:themeFill="accent1" w:themeFillTint="99"/>
          </w:tcPr>
          <w:p w14:paraId="22ECDB55" w14:textId="2ABA844B" w:rsidR="000D06DE" w:rsidRDefault="000D06DE" w:rsidP="000D06DE">
            <w:pPr>
              <w:spacing w:after="0" w:line="240" w:lineRule="auto"/>
              <w:rPr>
                <w:rFonts w:ascii="Times New Roman" w:hAnsi="Times New Roman"/>
                <w:b/>
                <w:bCs/>
                <w:sz w:val="20"/>
                <w:szCs w:val="20"/>
              </w:rPr>
            </w:pPr>
            <w:r>
              <w:rPr>
                <w:rFonts w:ascii="Times New Roman" w:hAnsi="Times New Roman"/>
                <w:b/>
                <w:bCs/>
                <w:sz w:val="20"/>
                <w:szCs w:val="20"/>
              </w:rPr>
              <w:t>Artículos 7° y 8°</w:t>
            </w:r>
          </w:p>
        </w:tc>
        <w:tc>
          <w:tcPr>
            <w:tcW w:w="6095" w:type="dxa"/>
          </w:tcPr>
          <w:p w14:paraId="0935ED6A" w14:textId="0258FFF2"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(cooperativas recién reconocidas) de abonar la cuota de sostenimiento al INCOOP, así como la exigencia de la presentación del comprobante de pago realizado a la Confederación o Federación a la que esté asociada, al cierre del segundo ejercicio económico-financiero.</w:t>
            </w:r>
          </w:p>
          <w:p w14:paraId="73A72424" w14:textId="77777777"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0F988A26"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 xml:space="preserve">Dentro de los </w:t>
            </w:r>
            <w:r w:rsidRPr="00A37DDF">
              <w:rPr>
                <w:rFonts w:ascii="Times New Roman" w:eastAsia="Times New Roman" w:hAnsi="Times New Roman"/>
                <w:b/>
                <w:sz w:val="20"/>
                <w:szCs w:val="20"/>
                <w:lang w:eastAsia="es-ES"/>
              </w:rPr>
              <w:t>15 días corridos</w:t>
            </w:r>
            <w:r w:rsidRPr="00A37DDF">
              <w:rPr>
                <w:rFonts w:ascii="Times New Roman" w:eastAsia="Times New Roman" w:hAnsi="Times New Roman"/>
                <w:sz w:val="20"/>
                <w:szCs w:val="20"/>
                <w:lang w:eastAsia="es-ES"/>
              </w:rPr>
              <w:t xml:space="preserve"> (para las cooperativas de Asunción y del Departamento Central), o </w:t>
            </w:r>
            <w:r w:rsidRPr="00A37DDF">
              <w:rPr>
                <w:rFonts w:ascii="Times New Roman" w:eastAsia="Times New Roman" w:hAnsi="Times New Roman"/>
                <w:b/>
                <w:sz w:val="20"/>
                <w:szCs w:val="20"/>
                <w:lang w:eastAsia="es-ES"/>
              </w:rPr>
              <w:t>20 días corridos,</w:t>
            </w:r>
            <w:r w:rsidRPr="00A37DDF">
              <w:rPr>
                <w:rFonts w:ascii="Times New Roman" w:eastAsia="Times New Roman" w:hAnsi="Times New Roman"/>
                <w:sz w:val="20"/>
                <w:szCs w:val="20"/>
                <w:lang w:eastAsia="es-ES"/>
              </w:rPr>
              <w:t xml:space="preserve"> (para las cooperativas de los demás Departamentos), posteriores a la fecha de realización de la asamblea ordinaria.</w:t>
            </w:r>
          </w:p>
          <w:p w14:paraId="6E22783B"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744C1FC2" w14:textId="77777777" w:rsidTr="00442575">
        <w:trPr>
          <w:trHeight w:val="150"/>
        </w:trPr>
        <w:tc>
          <w:tcPr>
            <w:tcW w:w="2268" w:type="dxa"/>
            <w:shd w:val="clear" w:color="auto" w:fill="95B3D7" w:themeFill="accent1" w:themeFillTint="99"/>
          </w:tcPr>
          <w:p w14:paraId="003D593F" w14:textId="5927E3F6" w:rsidR="000D06DE" w:rsidRDefault="000D06DE" w:rsidP="000D06DE">
            <w:pPr>
              <w:spacing w:after="0" w:line="240" w:lineRule="auto"/>
              <w:rPr>
                <w:rFonts w:ascii="Times New Roman" w:hAnsi="Times New Roman"/>
                <w:b/>
                <w:bCs/>
                <w:sz w:val="20"/>
                <w:szCs w:val="20"/>
              </w:rPr>
            </w:pPr>
            <w:r>
              <w:rPr>
                <w:rFonts w:ascii="Times New Roman" w:hAnsi="Times New Roman"/>
                <w:b/>
                <w:bCs/>
                <w:sz w:val="20"/>
                <w:szCs w:val="20"/>
              </w:rPr>
              <w:t>Artículo 11°</w:t>
            </w:r>
          </w:p>
        </w:tc>
        <w:tc>
          <w:tcPr>
            <w:tcW w:w="6095" w:type="dxa"/>
          </w:tcPr>
          <w:p w14:paraId="4C95717F" w14:textId="1084C8F1"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Comunicación de cualquier cambio de la información requerida.</w:t>
            </w:r>
          </w:p>
        </w:tc>
        <w:tc>
          <w:tcPr>
            <w:tcW w:w="7230" w:type="dxa"/>
            <w:gridSpan w:val="2"/>
          </w:tcPr>
          <w:p w14:paraId="612C46F2"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 xml:space="preserve">Dentro de los </w:t>
            </w:r>
            <w:r w:rsidRPr="00A37DDF">
              <w:rPr>
                <w:rFonts w:ascii="Times New Roman" w:eastAsia="Times New Roman" w:hAnsi="Times New Roman"/>
                <w:b/>
                <w:sz w:val="20"/>
                <w:szCs w:val="20"/>
                <w:lang w:eastAsia="es-ES"/>
              </w:rPr>
              <w:t>15 días corridos</w:t>
            </w:r>
            <w:r w:rsidRPr="00A37DDF">
              <w:rPr>
                <w:rFonts w:ascii="Times New Roman" w:eastAsia="Times New Roman" w:hAnsi="Times New Roman"/>
                <w:sz w:val="20"/>
                <w:szCs w:val="20"/>
                <w:lang w:eastAsia="es-ES"/>
              </w:rPr>
              <w:t xml:space="preserve"> (para las cooperativas de Asunción y del Departamento Central), o </w:t>
            </w:r>
            <w:r w:rsidRPr="00A37DDF">
              <w:rPr>
                <w:rFonts w:ascii="Times New Roman" w:eastAsia="Times New Roman" w:hAnsi="Times New Roman"/>
                <w:b/>
                <w:sz w:val="20"/>
                <w:szCs w:val="20"/>
                <w:lang w:eastAsia="es-ES"/>
              </w:rPr>
              <w:t>20 días corridos,</w:t>
            </w:r>
            <w:r w:rsidRPr="00A37DDF">
              <w:rPr>
                <w:rFonts w:ascii="Times New Roman" w:eastAsia="Times New Roman" w:hAnsi="Times New Roman"/>
                <w:sz w:val="20"/>
                <w:szCs w:val="20"/>
                <w:lang w:eastAsia="es-ES"/>
              </w:rPr>
              <w:t xml:space="preserve"> (para las cooperativas de los demás Departamentos), posteriores a la fecha de realización de la asamblea ordinaria.</w:t>
            </w:r>
          </w:p>
          <w:p w14:paraId="1C2FE40A" w14:textId="4EA58DFA" w:rsidR="000D06DE" w:rsidRPr="00A37DDF" w:rsidRDefault="000D06DE" w:rsidP="000D06DE">
            <w:pPr>
              <w:pStyle w:val="Sinespaciado"/>
              <w:jc w:val="both"/>
              <w:rPr>
                <w:rFonts w:ascii="Times New Roman" w:eastAsia="Times New Roman" w:hAnsi="Times New Roman"/>
                <w:sz w:val="20"/>
                <w:szCs w:val="20"/>
                <w:lang w:eastAsia="es-ES"/>
              </w:rPr>
            </w:pPr>
          </w:p>
        </w:tc>
      </w:tr>
      <w:tr w:rsidR="000D06DE" w:rsidRPr="00A37DDF" w14:paraId="74B468BD" w14:textId="77777777" w:rsidTr="00442575">
        <w:trPr>
          <w:trHeight w:val="150"/>
        </w:trPr>
        <w:tc>
          <w:tcPr>
            <w:tcW w:w="2268" w:type="dxa"/>
            <w:shd w:val="clear" w:color="auto" w:fill="95B3D7" w:themeFill="accent1" w:themeFillTint="99"/>
          </w:tcPr>
          <w:p w14:paraId="50150624" w14:textId="051B09DA" w:rsidR="000D06DE" w:rsidRDefault="000D06DE" w:rsidP="000D06DE">
            <w:pPr>
              <w:spacing w:after="0" w:line="240" w:lineRule="auto"/>
              <w:rPr>
                <w:rFonts w:ascii="Times New Roman" w:hAnsi="Times New Roman"/>
                <w:b/>
                <w:bCs/>
                <w:sz w:val="20"/>
                <w:szCs w:val="20"/>
              </w:rPr>
            </w:pPr>
            <w:r>
              <w:rPr>
                <w:rFonts w:ascii="Times New Roman" w:hAnsi="Times New Roman"/>
                <w:b/>
                <w:bCs/>
                <w:sz w:val="20"/>
                <w:szCs w:val="20"/>
              </w:rPr>
              <w:t>Artículo 13</w:t>
            </w:r>
          </w:p>
        </w:tc>
        <w:tc>
          <w:tcPr>
            <w:tcW w:w="6095" w:type="dxa"/>
          </w:tcPr>
          <w:p w14:paraId="1EDE30E3" w14:textId="77777777"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Obligación de completar las documentaciones faltantes en Mesa de Entrada, cuando se ha estampado el sello de PRESENTACIÓN POSTERGADA </w:t>
            </w:r>
          </w:p>
          <w:p w14:paraId="51998558" w14:textId="35F0335F"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099D5AE3" w14:textId="4389B620" w:rsidR="000D06DE" w:rsidRPr="00161429"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b/>
                <w:sz w:val="20"/>
                <w:szCs w:val="20"/>
                <w:lang w:eastAsia="es-ES"/>
              </w:rPr>
              <w:t>5 días corridos (máximo)</w:t>
            </w:r>
          </w:p>
        </w:tc>
      </w:tr>
      <w:tr w:rsidR="000D06DE" w:rsidRPr="00A37DDF" w14:paraId="2DF3659A" w14:textId="77777777" w:rsidTr="00442575">
        <w:trPr>
          <w:trHeight w:val="122"/>
        </w:trPr>
        <w:tc>
          <w:tcPr>
            <w:tcW w:w="2268" w:type="dxa"/>
            <w:shd w:val="clear" w:color="auto" w:fill="95B3D7" w:themeFill="accent1" w:themeFillTint="99"/>
          </w:tcPr>
          <w:p w14:paraId="3FE246D2"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tcPr>
          <w:p w14:paraId="66C3AA52"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7B6A094A" w14:textId="77777777" w:rsidR="000D06DE" w:rsidRPr="00A37DDF" w:rsidRDefault="000D06DE" w:rsidP="000D06DE">
            <w:pPr>
              <w:spacing w:after="0" w:line="240" w:lineRule="auto"/>
              <w:jc w:val="both"/>
              <w:rPr>
                <w:rFonts w:ascii="Times New Roman" w:eastAsia="Times New Roman" w:hAnsi="Times New Roman"/>
                <w:b/>
                <w:bCs/>
                <w:sz w:val="20"/>
                <w:szCs w:val="20"/>
                <w:lang w:eastAsia="es-ES"/>
              </w:rPr>
            </w:pPr>
          </w:p>
        </w:tc>
      </w:tr>
      <w:tr w:rsidR="000D06DE" w:rsidRPr="00A37DDF" w14:paraId="324E8637" w14:textId="77777777" w:rsidTr="00442575">
        <w:trPr>
          <w:trHeight w:val="150"/>
        </w:trPr>
        <w:tc>
          <w:tcPr>
            <w:tcW w:w="2268" w:type="dxa"/>
            <w:shd w:val="clear" w:color="auto" w:fill="95B3D7" w:themeFill="accent1" w:themeFillTint="99"/>
            <w:hideMark/>
          </w:tcPr>
          <w:p w14:paraId="00BF11DD" w14:textId="5061A0C4" w:rsidR="000D06DE" w:rsidRPr="00A37DDF" w:rsidRDefault="000D06DE" w:rsidP="000D06DE">
            <w:pPr>
              <w:spacing w:after="0" w:line="240" w:lineRule="auto"/>
              <w:jc w:val="cente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Resolución INCOOP N° 14.630/2016</w:t>
            </w:r>
          </w:p>
        </w:tc>
        <w:tc>
          <w:tcPr>
            <w:tcW w:w="6095" w:type="dxa"/>
            <w:hideMark/>
          </w:tcPr>
          <w:p w14:paraId="3D1CEBBB"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198C315D" w14:textId="77777777" w:rsidR="000D06DE" w:rsidRPr="00A37DDF" w:rsidRDefault="000D06DE" w:rsidP="000D06DE">
            <w:pPr>
              <w:spacing w:after="0" w:line="240" w:lineRule="auto"/>
              <w:jc w:val="both"/>
              <w:rPr>
                <w:rFonts w:ascii="Times New Roman" w:eastAsia="Times New Roman" w:hAnsi="Times New Roman"/>
                <w:b/>
                <w:bCs/>
                <w:sz w:val="20"/>
                <w:szCs w:val="20"/>
                <w:lang w:eastAsia="es-ES"/>
              </w:rPr>
            </w:pPr>
          </w:p>
        </w:tc>
      </w:tr>
      <w:tr w:rsidR="000D06DE" w:rsidRPr="00A37DDF" w14:paraId="77ADE868" w14:textId="77777777" w:rsidTr="00442575">
        <w:trPr>
          <w:trHeight w:val="150"/>
        </w:trPr>
        <w:tc>
          <w:tcPr>
            <w:tcW w:w="2268" w:type="dxa"/>
            <w:shd w:val="clear" w:color="auto" w:fill="95B3D7" w:themeFill="accent1" w:themeFillTint="99"/>
          </w:tcPr>
          <w:p w14:paraId="759A2E98" w14:textId="050E0E87" w:rsidR="000D06DE" w:rsidRPr="00A37DDF"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1°</w:t>
            </w:r>
          </w:p>
        </w:tc>
        <w:tc>
          <w:tcPr>
            <w:tcW w:w="6095" w:type="dxa"/>
          </w:tcPr>
          <w:p w14:paraId="36FA6E70" w14:textId="45ACEFD6" w:rsidR="000D06DE" w:rsidRPr="00A37DDF"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Convocatoria a asamblea ordinaria</w:t>
            </w:r>
          </w:p>
        </w:tc>
        <w:tc>
          <w:tcPr>
            <w:tcW w:w="7230" w:type="dxa"/>
            <w:gridSpan w:val="2"/>
          </w:tcPr>
          <w:p w14:paraId="3FEF8797" w14:textId="77777777" w:rsidR="000D06DE" w:rsidRDefault="000D06DE" w:rsidP="000D06DE">
            <w:pPr>
              <w:pStyle w:val="Sinespaciado"/>
              <w:ind w:left="705" w:hanging="705"/>
              <w:jc w:val="both"/>
              <w:rPr>
                <w:rFonts w:ascii="Times New Roman" w:hAnsi="Times New Roman"/>
              </w:rPr>
            </w:pPr>
            <w:r>
              <w:rPr>
                <w:rFonts w:ascii="Times New Roman" w:hAnsi="Times New Roman"/>
                <w:b/>
              </w:rPr>
              <w:t xml:space="preserve">Con posterioridad </w:t>
            </w:r>
            <w:r>
              <w:rPr>
                <w:rFonts w:ascii="Times New Roman" w:hAnsi="Times New Roman"/>
              </w:rPr>
              <w:t xml:space="preserve">al cierre del ejercicio económico y de acuerdo al plazo </w:t>
            </w:r>
          </w:p>
          <w:p w14:paraId="20362D42" w14:textId="4D064610" w:rsidR="000D06DE" w:rsidRPr="001D7273" w:rsidRDefault="000D06DE" w:rsidP="000D06DE">
            <w:pPr>
              <w:pStyle w:val="Sinespaciado"/>
              <w:ind w:left="705" w:hanging="705"/>
              <w:jc w:val="both"/>
              <w:rPr>
                <w:rFonts w:ascii="Times New Roman" w:hAnsi="Times New Roman"/>
              </w:rPr>
            </w:pPr>
            <w:proofErr w:type="gramStart"/>
            <w:r>
              <w:rPr>
                <w:rFonts w:ascii="Times New Roman" w:hAnsi="Times New Roman"/>
              </w:rPr>
              <w:t>estipulado</w:t>
            </w:r>
            <w:proofErr w:type="gramEnd"/>
            <w:r>
              <w:rPr>
                <w:rFonts w:ascii="Times New Roman" w:hAnsi="Times New Roman"/>
              </w:rPr>
              <w:t xml:space="preserve"> en el estatuto social.</w:t>
            </w:r>
          </w:p>
          <w:p w14:paraId="406B83D9" w14:textId="77777777" w:rsidR="000D06DE" w:rsidRPr="00A37DDF" w:rsidRDefault="000D06DE" w:rsidP="000D06DE">
            <w:pPr>
              <w:pStyle w:val="Sinespaciado"/>
              <w:ind w:left="705" w:hanging="705"/>
              <w:jc w:val="both"/>
              <w:rPr>
                <w:rFonts w:ascii="Times New Roman" w:eastAsia="Times New Roman" w:hAnsi="Times New Roman"/>
                <w:b/>
                <w:bCs/>
                <w:sz w:val="20"/>
                <w:szCs w:val="20"/>
                <w:lang w:eastAsia="es-ES"/>
              </w:rPr>
            </w:pPr>
          </w:p>
        </w:tc>
      </w:tr>
      <w:tr w:rsidR="000D06DE" w:rsidRPr="003B6591" w14:paraId="57C395B2" w14:textId="77777777" w:rsidTr="00442575">
        <w:trPr>
          <w:trHeight w:val="150"/>
        </w:trPr>
        <w:tc>
          <w:tcPr>
            <w:tcW w:w="2268" w:type="dxa"/>
            <w:shd w:val="clear" w:color="auto" w:fill="95B3D7" w:themeFill="accent1" w:themeFillTint="99"/>
          </w:tcPr>
          <w:p w14:paraId="65B9D00C" w14:textId="7ECF59D7" w:rsidR="000D06DE" w:rsidRPr="00EE0CFB" w:rsidRDefault="000D06DE" w:rsidP="000D06DE">
            <w:pPr>
              <w:spacing w:after="0" w:line="240" w:lineRule="auto"/>
              <w:rPr>
                <w:rFonts w:ascii="Times New Roman" w:eastAsia="Times New Roman" w:hAnsi="Times New Roman"/>
                <w:b/>
                <w:bCs/>
                <w:sz w:val="20"/>
                <w:szCs w:val="20"/>
                <w:lang w:eastAsia="es-ES"/>
              </w:rPr>
            </w:pPr>
            <w:r w:rsidRPr="00EE0CFB">
              <w:rPr>
                <w:rFonts w:ascii="Times New Roman" w:eastAsia="Times New Roman" w:hAnsi="Times New Roman"/>
                <w:b/>
                <w:bCs/>
                <w:sz w:val="20"/>
                <w:szCs w:val="20"/>
                <w:lang w:eastAsia="es-ES"/>
              </w:rPr>
              <w:t>Artículo 2°</w:t>
            </w:r>
          </w:p>
        </w:tc>
        <w:tc>
          <w:tcPr>
            <w:tcW w:w="6095" w:type="dxa"/>
          </w:tcPr>
          <w:p w14:paraId="2B88D93D" w14:textId="109DB022" w:rsidR="000D06DE" w:rsidRPr="00605CF0" w:rsidRDefault="000D06DE" w:rsidP="000D06DE">
            <w:pPr>
              <w:spacing w:after="0" w:line="240" w:lineRule="auto"/>
              <w:jc w:val="both"/>
              <w:rPr>
                <w:rFonts w:ascii="Times New Roman" w:eastAsia="Times New Roman" w:hAnsi="Times New Roman"/>
                <w:sz w:val="20"/>
                <w:szCs w:val="20"/>
                <w:lang w:eastAsia="es-ES"/>
              </w:rPr>
            </w:pPr>
            <w:r w:rsidRPr="003B6591">
              <w:rPr>
                <w:rFonts w:ascii="Times New Roman" w:eastAsia="Times New Roman" w:hAnsi="Times New Roman"/>
                <w:sz w:val="20"/>
                <w:szCs w:val="20"/>
                <w:lang w:eastAsia="es-ES"/>
              </w:rPr>
              <w:t>Solicit</w:t>
            </w:r>
            <w:r w:rsidRPr="00605CF0">
              <w:rPr>
                <w:rFonts w:ascii="Times New Roman" w:eastAsia="Times New Roman" w:hAnsi="Times New Roman"/>
                <w:sz w:val="20"/>
                <w:szCs w:val="20"/>
                <w:lang w:eastAsia="es-ES"/>
              </w:rPr>
              <w:t>ud de autorización de prórroga para la realización de la asamblea ordinaria</w:t>
            </w:r>
          </w:p>
          <w:p w14:paraId="246F365A" w14:textId="32275F4E" w:rsidR="000D06DE" w:rsidRPr="006A3D8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5984D3F0" w14:textId="2E19F212" w:rsidR="000D06DE" w:rsidRPr="00605CF0" w:rsidRDefault="000D06DE" w:rsidP="000D06DE">
            <w:pPr>
              <w:spacing w:after="0" w:line="240" w:lineRule="auto"/>
              <w:jc w:val="both"/>
              <w:rPr>
                <w:rFonts w:ascii="Times New Roman" w:eastAsia="Times New Roman" w:hAnsi="Times New Roman"/>
                <w:bCs/>
                <w:sz w:val="20"/>
                <w:szCs w:val="20"/>
                <w:lang w:eastAsia="es-ES"/>
              </w:rPr>
            </w:pPr>
            <w:r>
              <w:rPr>
                <w:rFonts w:ascii="Times New Roman" w:eastAsia="Times New Roman" w:hAnsi="Times New Roman"/>
                <w:b/>
                <w:bCs/>
                <w:sz w:val="20"/>
                <w:szCs w:val="20"/>
                <w:lang w:eastAsia="es-ES"/>
              </w:rPr>
              <w:t xml:space="preserve">10 días corridos </w:t>
            </w:r>
            <w:r w:rsidRPr="00605CF0">
              <w:rPr>
                <w:rFonts w:ascii="Times New Roman" w:eastAsia="Times New Roman" w:hAnsi="Times New Roman"/>
                <w:bCs/>
                <w:sz w:val="20"/>
                <w:szCs w:val="20"/>
                <w:lang w:eastAsia="es-ES"/>
              </w:rPr>
              <w:t>(mínimo) respecto a la fecha límite para convocar a asamblea ordinaria</w:t>
            </w:r>
            <w:r>
              <w:rPr>
                <w:rFonts w:ascii="Times New Roman" w:eastAsia="Times New Roman" w:hAnsi="Times New Roman"/>
                <w:bCs/>
                <w:sz w:val="20"/>
                <w:szCs w:val="20"/>
                <w:lang w:eastAsia="es-ES"/>
              </w:rPr>
              <w:t>.</w:t>
            </w:r>
          </w:p>
        </w:tc>
      </w:tr>
      <w:tr w:rsidR="000D06DE" w:rsidRPr="00A37DDF" w14:paraId="46B5E953" w14:textId="77777777" w:rsidTr="00442575">
        <w:trPr>
          <w:trHeight w:val="150"/>
        </w:trPr>
        <w:tc>
          <w:tcPr>
            <w:tcW w:w="2268" w:type="dxa"/>
            <w:shd w:val="clear" w:color="auto" w:fill="95B3D7" w:themeFill="accent1" w:themeFillTint="99"/>
            <w:hideMark/>
          </w:tcPr>
          <w:p w14:paraId="37FFAA9F"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tcPr>
          <w:p w14:paraId="66415C0B"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7474FA5E"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2F9B5195" w14:textId="77777777" w:rsidTr="00442575">
        <w:trPr>
          <w:trHeight w:val="300"/>
        </w:trPr>
        <w:tc>
          <w:tcPr>
            <w:tcW w:w="2268" w:type="dxa"/>
            <w:shd w:val="clear" w:color="auto" w:fill="95B3D7" w:themeFill="accent1" w:themeFillTint="99"/>
            <w:hideMark/>
          </w:tcPr>
          <w:p w14:paraId="2189D0DD"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shd w:val="clear" w:color="auto" w:fill="95B3D7" w:themeFill="accent1" w:themeFillTint="99"/>
            <w:hideMark/>
          </w:tcPr>
          <w:p w14:paraId="3C8C66E5" w14:textId="77777777" w:rsidR="000D06DE" w:rsidRDefault="000D06DE" w:rsidP="000D06DE">
            <w:pPr>
              <w:spacing w:after="0" w:line="240" w:lineRule="auto"/>
              <w:jc w:val="center"/>
              <w:rPr>
                <w:rFonts w:ascii="Times New Roman" w:eastAsia="Times New Roman" w:hAnsi="Times New Roman"/>
                <w:b/>
                <w:bCs/>
                <w:sz w:val="20"/>
                <w:szCs w:val="20"/>
                <w:lang w:eastAsia="es-ES"/>
              </w:rPr>
            </w:pPr>
          </w:p>
          <w:p w14:paraId="01E25E44" w14:textId="77777777" w:rsidR="000D06DE" w:rsidRDefault="000D06DE" w:rsidP="000D06DE">
            <w:pPr>
              <w:spacing w:after="0" w:line="240" w:lineRule="auto"/>
              <w:jc w:val="center"/>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LIBROS SOCIALES Y CONTABLES</w:t>
            </w:r>
          </w:p>
          <w:p w14:paraId="3F1E6D00" w14:textId="77777777" w:rsidR="000D06DE" w:rsidRPr="00A37DDF" w:rsidRDefault="000D06DE" w:rsidP="000D06DE">
            <w:pPr>
              <w:spacing w:after="0" w:line="240" w:lineRule="auto"/>
              <w:jc w:val="center"/>
              <w:rPr>
                <w:rFonts w:ascii="Times New Roman" w:eastAsia="Times New Roman" w:hAnsi="Times New Roman"/>
                <w:b/>
                <w:bCs/>
                <w:sz w:val="20"/>
                <w:szCs w:val="20"/>
                <w:lang w:eastAsia="es-ES"/>
              </w:rPr>
            </w:pPr>
          </w:p>
        </w:tc>
        <w:tc>
          <w:tcPr>
            <w:tcW w:w="7230" w:type="dxa"/>
            <w:gridSpan w:val="2"/>
            <w:hideMark/>
          </w:tcPr>
          <w:p w14:paraId="0D48741E"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51B37B54" w14:textId="77777777" w:rsidTr="00442575">
        <w:trPr>
          <w:trHeight w:val="150"/>
        </w:trPr>
        <w:tc>
          <w:tcPr>
            <w:tcW w:w="2268" w:type="dxa"/>
            <w:shd w:val="clear" w:color="auto" w:fill="95B3D7" w:themeFill="accent1" w:themeFillTint="99"/>
            <w:hideMark/>
          </w:tcPr>
          <w:p w14:paraId="74957AD2"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hideMark/>
          </w:tcPr>
          <w:p w14:paraId="2595C540"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7DBCDE92"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482FA663" w14:textId="77777777" w:rsidTr="00442575">
        <w:trPr>
          <w:trHeight w:val="600"/>
        </w:trPr>
        <w:tc>
          <w:tcPr>
            <w:tcW w:w="2268" w:type="dxa"/>
            <w:shd w:val="clear" w:color="auto" w:fill="95B3D7" w:themeFill="accent1" w:themeFillTint="99"/>
            <w:hideMark/>
          </w:tcPr>
          <w:p w14:paraId="6D8F1BC1" w14:textId="77777777" w:rsidR="000D06DE" w:rsidRPr="00A37DDF" w:rsidRDefault="000D06DE" w:rsidP="000D06DE">
            <w:pPr>
              <w:spacing w:after="0" w:line="240" w:lineRule="auto"/>
              <w:jc w:val="center"/>
              <w:rPr>
                <w:rFonts w:ascii="Times New Roman" w:eastAsia="Times New Roman" w:hAnsi="Times New Roman"/>
                <w:b/>
                <w:bCs/>
                <w:sz w:val="20"/>
                <w:szCs w:val="20"/>
                <w:lang w:eastAsia="es-ES"/>
              </w:rPr>
            </w:pPr>
            <w:r w:rsidRPr="00A37DDF">
              <w:rPr>
                <w:rFonts w:ascii="Times New Roman" w:eastAsia="Times New Roman" w:hAnsi="Times New Roman"/>
                <w:b/>
                <w:sz w:val="20"/>
                <w:szCs w:val="20"/>
                <w:lang w:eastAsia="es-ES"/>
              </w:rPr>
              <w:t>Resolución INCOOP Nº 567/05</w:t>
            </w:r>
          </w:p>
        </w:tc>
        <w:tc>
          <w:tcPr>
            <w:tcW w:w="6095" w:type="dxa"/>
            <w:hideMark/>
          </w:tcPr>
          <w:p w14:paraId="2628BDF1"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040B7FBA"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3FB6EE60" w14:textId="77777777" w:rsidTr="00442575">
        <w:trPr>
          <w:trHeight w:val="600"/>
        </w:trPr>
        <w:tc>
          <w:tcPr>
            <w:tcW w:w="2268" w:type="dxa"/>
            <w:shd w:val="clear" w:color="auto" w:fill="95B3D7" w:themeFill="accent1" w:themeFillTint="99"/>
            <w:hideMark/>
          </w:tcPr>
          <w:p w14:paraId="670EF70F" w14:textId="77777777" w:rsidR="000D06DE" w:rsidRPr="00A37DDF" w:rsidRDefault="000D06DE" w:rsidP="000D06DE">
            <w:pPr>
              <w:spacing w:after="0" w:line="240" w:lineRule="auto"/>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Artículo 2</w:t>
            </w:r>
          </w:p>
        </w:tc>
        <w:tc>
          <w:tcPr>
            <w:tcW w:w="6095" w:type="dxa"/>
            <w:hideMark/>
          </w:tcPr>
          <w:p w14:paraId="4428E526"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Obligación de registrar las pérdidas de la calidad de socios, cuando existan tales pérdidas en el mes anterior inmediato.</w:t>
            </w:r>
          </w:p>
        </w:tc>
        <w:tc>
          <w:tcPr>
            <w:tcW w:w="7230" w:type="dxa"/>
            <w:gridSpan w:val="2"/>
            <w:hideMark/>
          </w:tcPr>
          <w:p w14:paraId="6FEBAF74" w14:textId="77777777" w:rsidR="000D06DE" w:rsidRPr="00A37DDF" w:rsidRDefault="000D06DE" w:rsidP="000D06DE">
            <w:pPr>
              <w:spacing w:after="0" w:line="240" w:lineRule="auto"/>
              <w:jc w:val="both"/>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 xml:space="preserve">10 días corridos </w:t>
            </w:r>
            <w:r w:rsidRPr="00A37DDF">
              <w:rPr>
                <w:rFonts w:ascii="Times New Roman" w:eastAsia="Times New Roman" w:hAnsi="Times New Roman"/>
                <w:sz w:val="20"/>
                <w:szCs w:val="20"/>
                <w:lang w:eastAsia="es-ES"/>
              </w:rPr>
              <w:t>(máximo) de cada mes.</w:t>
            </w:r>
          </w:p>
        </w:tc>
      </w:tr>
      <w:tr w:rsidR="000D06DE" w:rsidRPr="00A37DDF" w14:paraId="769366A1" w14:textId="77777777" w:rsidTr="00442575">
        <w:trPr>
          <w:trHeight w:val="150"/>
        </w:trPr>
        <w:tc>
          <w:tcPr>
            <w:tcW w:w="2268" w:type="dxa"/>
            <w:shd w:val="clear" w:color="auto" w:fill="95B3D7" w:themeFill="accent1" w:themeFillTint="99"/>
            <w:hideMark/>
          </w:tcPr>
          <w:p w14:paraId="67E3AED1"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hideMark/>
          </w:tcPr>
          <w:p w14:paraId="24B66EE1"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05C8773F"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7D5B9974" w14:textId="77777777" w:rsidTr="00442575">
        <w:trPr>
          <w:trHeight w:val="600"/>
        </w:trPr>
        <w:tc>
          <w:tcPr>
            <w:tcW w:w="2268" w:type="dxa"/>
            <w:shd w:val="clear" w:color="auto" w:fill="95B3D7" w:themeFill="accent1" w:themeFillTint="99"/>
            <w:hideMark/>
          </w:tcPr>
          <w:p w14:paraId="0FD517EA" w14:textId="77777777" w:rsidR="000D06DE" w:rsidRPr="00A37DDF" w:rsidRDefault="000D06DE" w:rsidP="000D06DE">
            <w:pPr>
              <w:spacing w:after="0" w:line="240" w:lineRule="auto"/>
              <w:jc w:val="center"/>
              <w:rPr>
                <w:rFonts w:ascii="Times New Roman" w:eastAsia="Times New Roman" w:hAnsi="Times New Roman"/>
                <w:b/>
                <w:bCs/>
                <w:sz w:val="20"/>
                <w:szCs w:val="20"/>
                <w:lang w:eastAsia="es-ES"/>
              </w:rPr>
            </w:pPr>
            <w:r w:rsidRPr="00A37DDF">
              <w:rPr>
                <w:rFonts w:ascii="Times New Roman" w:eastAsia="Times New Roman" w:hAnsi="Times New Roman"/>
                <w:b/>
                <w:sz w:val="20"/>
                <w:szCs w:val="20"/>
                <w:lang w:eastAsia="es-ES"/>
              </w:rPr>
              <w:t>Resolución INCOOP Nº 1.662/06</w:t>
            </w:r>
          </w:p>
        </w:tc>
        <w:tc>
          <w:tcPr>
            <w:tcW w:w="6095" w:type="dxa"/>
            <w:hideMark/>
          </w:tcPr>
          <w:p w14:paraId="7D03355C"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7F2303F4"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78A17149" w14:textId="77777777" w:rsidTr="00442575">
        <w:trPr>
          <w:trHeight w:val="600"/>
        </w:trPr>
        <w:tc>
          <w:tcPr>
            <w:tcW w:w="2268" w:type="dxa"/>
            <w:shd w:val="clear" w:color="auto" w:fill="95B3D7" w:themeFill="accent1" w:themeFillTint="99"/>
            <w:hideMark/>
          </w:tcPr>
          <w:p w14:paraId="3E1AF40C" w14:textId="77777777" w:rsidR="000D06DE" w:rsidRPr="00A37DDF" w:rsidRDefault="000D06DE" w:rsidP="000D06DE">
            <w:pPr>
              <w:spacing w:after="0" w:line="240" w:lineRule="auto"/>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Artículo 9</w:t>
            </w:r>
          </w:p>
        </w:tc>
        <w:tc>
          <w:tcPr>
            <w:tcW w:w="6095" w:type="dxa"/>
            <w:hideMark/>
          </w:tcPr>
          <w:p w14:paraId="2B114268"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Obligación de conservar todos los libros contables y registros auxiliares habilitados y utilizados.</w:t>
            </w:r>
          </w:p>
        </w:tc>
        <w:tc>
          <w:tcPr>
            <w:tcW w:w="7230" w:type="dxa"/>
            <w:gridSpan w:val="2"/>
            <w:hideMark/>
          </w:tcPr>
          <w:p w14:paraId="502D65A6" w14:textId="77777777" w:rsidR="000D06DE" w:rsidRPr="00A37DDF" w:rsidRDefault="000D06DE" w:rsidP="000D06DE">
            <w:pPr>
              <w:spacing w:after="0" w:line="240" w:lineRule="auto"/>
              <w:jc w:val="both"/>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5 años</w:t>
            </w:r>
            <w:r w:rsidRPr="00A37DDF">
              <w:rPr>
                <w:rFonts w:ascii="Times New Roman" w:eastAsia="Times New Roman" w:hAnsi="Times New Roman"/>
                <w:sz w:val="20"/>
                <w:szCs w:val="20"/>
                <w:lang w:eastAsia="es-ES"/>
              </w:rPr>
              <w:t xml:space="preserve"> (mínimo), contados a partir de la fecha en que la información contable de cierre de ejercicio sea presentada oficialmente al INCOOP.</w:t>
            </w:r>
          </w:p>
        </w:tc>
      </w:tr>
      <w:tr w:rsidR="000D06DE" w:rsidRPr="00A37DDF" w14:paraId="1CDDA72A" w14:textId="77777777" w:rsidTr="00442575">
        <w:trPr>
          <w:trHeight w:val="300"/>
        </w:trPr>
        <w:tc>
          <w:tcPr>
            <w:tcW w:w="2268" w:type="dxa"/>
            <w:vMerge w:val="restart"/>
            <w:shd w:val="clear" w:color="auto" w:fill="95B3D7" w:themeFill="accent1" w:themeFillTint="99"/>
            <w:hideMark/>
          </w:tcPr>
          <w:p w14:paraId="6483F182" w14:textId="77777777" w:rsidR="000D06DE" w:rsidRPr="00A37DDF" w:rsidRDefault="000D06DE" w:rsidP="000D06DE">
            <w:pPr>
              <w:spacing w:after="0" w:line="240" w:lineRule="auto"/>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Artículo 11</w:t>
            </w:r>
          </w:p>
        </w:tc>
        <w:tc>
          <w:tcPr>
            <w:tcW w:w="6095" w:type="dxa"/>
            <w:vMerge w:val="restart"/>
            <w:hideMark/>
          </w:tcPr>
          <w:p w14:paraId="34D4E8F6"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Periodicidad mínima para la transcripción de los hechos contables, en los libros rubricados por el INCOOP.</w:t>
            </w:r>
          </w:p>
        </w:tc>
        <w:tc>
          <w:tcPr>
            <w:tcW w:w="7230" w:type="dxa"/>
            <w:gridSpan w:val="2"/>
            <w:hideMark/>
          </w:tcPr>
          <w:p w14:paraId="66F9EBF3"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 xml:space="preserve">Libros Diario y Mayor: </w:t>
            </w:r>
            <w:r w:rsidRPr="00A37DDF">
              <w:rPr>
                <w:rFonts w:ascii="Times New Roman" w:eastAsia="Times New Roman" w:hAnsi="Times New Roman"/>
                <w:b/>
                <w:bCs/>
                <w:sz w:val="20"/>
                <w:szCs w:val="20"/>
                <w:lang w:eastAsia="es-ES"/>
              </w:rPr>
              <w:t>Mensualmente.</w:t>
            </w:r>
          </w:p>
        </w:tc>
      </w:tr>
      <w:tr w:rsidR="000D06DE" w:rsidRPr="00A37DDF" w14:paraId="0697D9FE" w14:textId="77777777" w:rsidTr="00442575">
        <w:trPr>
          <w:trHeight w:val="330"/>
        </w:trPr>
        <w:tc>
          <w:tcPr>
            <w:tcW w:w="2268" w:type="dxa"/>
            <w:vMerge/>
            <w:shd w:val="clear" w:color="auto" w:fill="95B3D7" w:themeFill="accent1" w:themeFillTint="99"/>
            <w:hideMark/>
          </w:tcPr>
          <w:p w14:paraId="7E62C095"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vMerge/>
            <w:hideMark/>
          </w:tcPr>
          <w:p w14:paraId="2D831B87"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19C3C637"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 xml:space="preserve">Inventario, Sumas y Saldos: </w:t>
            </w:r>
            <w:r w:rsidRPr="00A37DDF">
              <w:rPr>
                <w:rFonts w:ascii="Times New Roman" w:eastAsia="Times New Roman" w:hAnsi="Times New Roman"/>
                <w:b/>
                <w:bCs/>
                <w:sz w:val="20"/>
                <w:szCs w:val="20"/>
                <w:lang w:eastAsia="es-ES"/>
              </w:rPr>
              <w:t>Anualmente.</w:t>
            </w:r>
          </w:p>
        </w:tc>
      </w:tr>
      <w:tr w:rsidR="000D06DE" w:rsidRPr="00A37DDF" w14:paraId="5A7C6648" w14:textId="77777777" w:rsidTr="00442575">
        <w:trPr>
          <w:trHeight w:val="330"/>
        </w:trPr>
        <w:tc>
          <w:tcPr>
            <w:tcW w:w="2268" w:type="dxa"/>
            <w:vMerge w:val="restart"/>
            <w:shd w:val="clear" w:color="auto" w:fill="95B3D7" w:themeFill="accent1" w:themeFillTint="99"/>
            <w:hideMark/>
          </w:tcPr>
          <w:p w14:paraId="0A92869F" w14:textId="77777777" w:rsidR="000D06DE" w:rsidRPr="00A37DDF" w:rsidRDefault="000D06DE" w:rsidP="000D06DE">
            <w:pPr>
              <w:spacing w:after="0" w:line="240" w:lineRule="auto"/>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Artículo 13</w:t>
            </w:r>
          </w:p>
        </w:tc>
        <w:tc>
          <w:tcPr>
            <w:tcW w:w="6095" w:type="dxa"/>
            <w:vMerge w:val="restart"/>
            <w:hideMark/>
          </w:tcPr>
          <w:p w14:paraId="0A35020C" w14:textId="77777777" w:rsidR="000D06DE"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Límite tolerable para el atraso en las registraciones de los libros contables.</w:t>
            </w:r>
          </w:p>
          <w:p w14:paraId="32432EB8" w14:textId="750E1185" w:rsidR="000D06DE" w:rsidRPr="007C5768" w:rsidRDefault="000D06DE" w:rsidP="000D06DE">
            <w:pPr>
              <w:spacing w:after="0" w:line="240" w:lineRule="auto"/>
              <w:jc w:val="both"/>
              <w:rPr>
                <w:rFonts w:ascii="Times New Roman" w:eastAsia="Times New Roman" w:hAnsi="Times New Roman"/>
                <w:sz w:val="20"/>
                <w:szCs w:val="20"/>
                <w:lang w:val="es-MX" w:eastAsia="es-ES"/>
              </w:rPr>
            </w:pPr>
          </w:p>
        </w:tc>
        <w:tc>
          <w:tcPr>
            <w:tcW w:w="7230" w:type="dxa"/>
            <w:gridSpan w:val="2"/>
            <w:hideMark/>
          </w:tcPr>
          <w:p w14:paraId="56642215"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 xml:space="preserve">Tipo A: </w:t>
            </w:r>
            <w:r w:rsidRPr="00A37DDF">
              <w:rPr>
                <w:rFonts w:ascii="Times New Roman" w:eastAsia="Times New Roman" w:hAnsi="Times New Roman"/>
                <w:b/>
                <w:bCs/>
                <w:sz w:val="20"/>
                <w:szCs w:val="20"/>
                <w:lang w:eastAsia="es-ES"/>
              </w:rPr>
              <w:t>90 días hábiles.</w:t>
            </w:r>
          </w:p>
        </w:tc>
      </w:tr>
      <w:tr w:rsidR="000D06DE" w:rsidRPr="00A37DDF" w14:paraId="20487DD8" w14:textId="77777777" w:rsidTr="00442575">
        <w:trPr>
          <w:trHeight w:val="330"/>
        </w:trPr>
        <w:tc>
          <w:tcPr>
            <w:tcW w:w="2268" w:type="dxa"/>
            <w:vMerge/>
            <w:shd w:val="clear" w:color="auto" w:fill="95B3D7" w:themeFill="accent1" w:themeFillTint="99"/>
            <w:hideMark/>
          </w:tcPr>
          <w:p w14:paraId="716CAC26"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vMerge/>
            <w:hideMark/>
          </w:tcPr>
          <w:p w14:paraId="71151F65"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52624D9E"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 xml:space="preserve">Tipos B y C: </w:t>
            </w:r>
            <w:r w:rsidRPr="00A37DDF">
              <w:rPr>
                <w:rFonts w:ascii="Times New Roman" w:eastAsia="Times New Roman" w:hAnsi="Times New Roman"/>
                <w:b/>
                <w:bCs/>
                <w:sz w:val="20"/>
                <w:szCs w:val="20"/>
                <w:lang w:eastAsia="es-ES"/>
              </w:rPr>
              <w:t>90 días hábiles.</w:t>
            </w:r>
          </w:p>
        </w:tc>
      </w:tr>
      <w:tr w:rsidR="000D06DE" w:rsidRPr="00A37DDF" w14:paraId="31229FB1" w14:textId="77777777" w:rsidTr="00442575">
        <w:trPr>
          <w:trHeight w:val="330"/>
        </w:trPr>
        <w:tc>
          <w:tcPr>
            <w:tcW w:w="2268" w:type="dxa"/>
            <w:vMerge/>
            <w:shd w:val="clear" w:color="auto" w:fill="95B3D7" w:themeFill="accent1" w:themeFillTint="99"/>
            <w:hideMark/>
          </w:tcPr>
          <w:p w14:paraId="181079F9"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vMerge w:val="restart"/>
            <w:hideMark/>
          </w:tcPr>
          <w:p w14:paraId="4B240944"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Límite tolerable para el atraso en las registraciones de los libros sociales.</w:t>
            </w:r>
          </w:p>
        </w:tc>
        <w:tc>
          <w:tcPr>
            <w:tcW w:w="7230" w:type="dxa"/>
            <w:gridSpan w:val="2"/>
            <w:hideMark/>
          </w:tcPr>
          <w:p w14:paraId="40845E4E"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 xml:space="preserve">Tipo A: </w:t>
            </w:r>
            <w:r w:rsidRPr="00A37DDF">
              <w:rPr>
                <w:rFonts w:ascii="Times New Roman" w:eastAsia="Times New Roman" w:hAnsi="Times New Roman"/>
                <w:b/>
                <w:bCs/>
                <w:sz w:val="20"/>
                <w:szCs w:val="20"/>
                <w:lang w:eastAsia="es-ES"/>
              </w:rPr>
              <w:t>15 días hábiles.</w:t>
            </w:r>
          </w:p>
        </w:tc>
      </w:tr>
      <w:tr w:rsidR="000D06DE" w:rsidRPr="00A37DDF" w14:paraId="546F2942" w14:textId="77777777" w:rsidTr="00442575">
        <w:trPr>
          <w:trHeight w:val="330"/>
        </w:trPr>
        <w:tc>
          <w:tcPr>
            <w:tcW w:w="2268" w:type="dxa"/>
            <w:vMerge/>
            <w:shd w:val="clear" w:color="auto" w:fill="95B3D7" w:themeFill="accent1" w:themeFillTint="99"/>
            <w:hideMark/>
          </w:tcPr>
          <w:p w14:paraId="18551C79"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vMerge/>
            <w:hideMark/>
          </w:tcPr>
          <w:p w14:paraId="14321943"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60FFE7DE"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 xml:space="preserve">Tipos B y C: </w:t>
            </w:r>
            <w:r w:rsidRPr="00A37DDF">
              <w:rPr>
                <w:rFonts w:ascii="Times New Roman" w:eastAsia="Times New Roman" w:hAnsi="Times New Roman"/>
                <w:b/>
                <w:bCs/>
                <w:sz w:val="20"/>
                <w:szCs w:val="20"/>
                <w:lang w:eastAsia="es-ES"/>
              </w:rPr>
              <w:t>30 días hábiles.</w:t>
            </w:r>
          </w:p>
        </w:tc>
      </w:tr>
      <w:tr w:rsidR="000D06DE" w:rsidRPr="00A37DDF" w14:paraId="5C510D34" w14:textId="77777777" w:rsidTr="00442575">
        <w:trPr>
          <w:trHeight w:val="150"/>
        </w:trPr>
        <w:tc>
          <w:tcPr>
            <w:tcW w:w="2268" w:type="dxa"/>
            <w:shd w:val="clear" w:color="auto" w:fill="95B3D7" w:themeFill="accent1" w:themeFillTint="99"/>
            <w:hideMark/>
          </w:tcPr>
          <w:p w14:paraId="478E9B3F"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hideMark/>
          </w:tcPr>
          <w:p w14:paraId="44E6AAA9"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602DE903"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58E7691F" w14:textId="77777777" w:rsidTr="00442575">
        <w:trPr>
          <w:trHeight w:val="150"/>
        </w:trPr>
        <w:tc>
          <w:tcPr>
            <w:tcW w:w="2268" w:type="dxa"/>
            <w:shd w:val="clear" w:color="auto" w:fill="95B3D7" w:themeFill="accent1" w:themeFillTint="99"/>
          </w:tcPr>
          <w:p w14:paraId="3FA3615A"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shd w:val="clear" w:color="auto" w:fill="95B3D7" w:themeFill="accent1" w:themeFillTint="99"/>
          </w:tcPr>
          <w:p w14:paraId="644715B7" w14:textId="77777777" w:rsidR="000D06DE" w:rsidRDefault="000D06DE" w:rsidP="000D06DE">
            <w:pPr>
              <w:spacing w:after="0" w:line="240" w:lineRule="auto"/>
              <w:jc w:val="center"/>
              <w:rPr>
                <w:rFonts w:ascii="Times New Roman" w:eastAsia="Times New Roman" w:hAnsi="Times New Roman"/>
                <w:b/>
                <w:sz w:val="20"/>
                <w:szCs w:val="20"/>
                <w:lang w:eastAsia="es-ES"/>
              </w:rPr>
            </w:pPr>
          </w:p>
          <w:p w14:paraId="16190479" w14:textId="77777777" w:rsidR="000D06DE" w:rsidRDefault="000D06DE" w:rsidP="000D06DE">
            <w:pPr>
              <w:spacing w:after="0" w:line="240" w:lineRule="auto"/>
              <w:jc w:val="center"/>
              <w:rPr>
                <w:rFonts w:ascii="Times New Roman" w:eastAsia="Times New Roman" w:hAnsi="Times New Roman"/>
                <w:b/>
                <w:sz w:val="20"/>
                <w:szCs w:val="20"/>
                <w:lang w:eastAsia="es-ES"/>
              </w:rPr>
            </w:pPr>
            <w:r w:rsidRPr="006A3D8F">
              <w:rPr>
                <w:rFonts w:ascii="Times New Roman" w:eastAsia="Times New Roman" w:hAnsi="Times New Roman"/>
                <w:b/>
                <w:sz w:val="20"/>
                <w:szCs w:val="20"/>
                <w:lang w:eastAsia="es-ES"/>
              </w:rPr>
              <w:t>PLAN Y MANUAL DE CUENTAS</w:t>
            </w:r>
          </w:p>
          <w:p w14:paraId="79DA8C43" w14:textId="76772D92" w:rsidR="000D06DE" w:rsidRPr="006A3D8F" w:rsidRDefault="000D06DE" w:rsidP="000D06DE">
            <w:pPr>
              <w:spacing w:after="0" w:line="240" w:lineRule="auto"/>
              <w:jc w:val="center"/>
              <w:rPr>
                <w:rFonts w:ascii="Times New Roman" w:eastAsia="Times New Roman" w:hAnsi="Times New Roman"/>
                <w:b/>
                <w:sz w:val="20"/>
                <w:szCs w:val="20"/>
                <w:lang w:eastAsia="es-ES"/>
              </w:rPr>
            </w:pPr>
          </w:p>
        </w:tc>
        <w:tc>
          <w:tcPr>
            <w:tcW w:w="7230" w:type="dxa"/>
            <w:gridSpan w:val="2"/>
          </w:tcPr>
          <w:p w14:paraId="5043ECFC"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0132CE52" w14:textId="77777777" w:rsidTr="00442575">
        <w:trPr>
          <w:trHeight w:val="600"/>
        </w:trPr>
        <w:tc>
          <w:tcPr>
            <w:tcW w:w="2268" w:type="dxa"/>
            <w:shd w:val="clear" w:color="auto" w:fill="95B3D7" w:themeFill="accent1" w:themeFillTint="99"/>
            <w:hideMark/>
          </w:tcPr>
          <w:p w14:paraId="2C745A0F" w14:textId="77777777" w:rsidR="000D06DE" w:rsidRPr="006A3D8F" w:rsidRDefault="000D06DE" w:rsidP="000D06DE">
            <w:pPr>
              <w:spacing w:after="0" w:line="240" w:lineRule="auto"/>
              <w:jc w:val="center"/>
              <w:rPr>
                <w:rFonts w:ascii="Times New Roman" w:eastAsia="Times New Roman" w:hAnsi="Times New Roman"/>
                <w:b/>
                <w:bCs/>
                <w:sz w:val="20"/>
                <w:szCs w:val="20"/>
                <w:lang w:eastAsia="es-ES"/>
              </w:rPr>
            </w:pPr>
            <w:r w:rsidRPr="006A3D8F">
              <w:rPr>
                <w:rFonts w:ascii="Times New Roman" w:eastAsia="Times New Roman" w:hAnsi="Times New Roman"/>
                <w:b/>
                <w:sz w:val="20"/>
                <w:szCs w:val="20"/>
                <w:lang w:eastAsia="es-ES"/>
              </w:rPr>
              <w:t>Resolución INCOOP Nº 360/04</w:t>
            </w:r>
          </w:p>
        </w:tc>
        <w:tc>
          <w:tcPr>
            <w:tcW w:w="6095" w:type="dxa"/>
            <w:hideMark/>
          </w:tcPr>
          <w:p w14:paraId="06AFC6F2" w14:textId="77777777" w:rsidR="000D06DE" w:rsidRPr="006A3D8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206FEF0F"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5CA1B5A0" w14:textId="77777777" w:rsidTr="00442575">
        <w:trPr>
          <w:trHeight w:val="900"/>
        </w:trPr>
        <w:tc>
          <w:tcPr>
            <w:tcW w:w="2268" w:type="dxa"/>
            <w:shd w:val="clear" w:color="auto" w:fill="95B3D7" w:themeFill="accent1" w:themeFillTint="99"/>
            <w:hideMark/>
          </w:tcPr>
          <w:p w14:paraId="1521D84A" w14:textId="77777777" w:rsidR="000D06DE" w:rsidRPr="00A37DDF" w:rsidRDefault="000D06DE" w:rsidP="000D06DE">
            <w:pPr>
              <w:spacing w:after="0" w:line="240" w:lineRule="auto"/>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Artículo 6</w:t>
            </w:r>
          </w:p>
        </w:tc>
        <w:tc>
          <w:tcPr>
            <w:tcW w:w="6095" w:type="dxa"/>
            <w:hideMark/>
          </w:tcPr>
          <w:p w14:paraId="4E7340B6" w14:textId="11B85BA1" w:rsidR="000D06DE" w:rsidRPr="00A37DDF"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(cooperativa recién reconocida) de presentar el Plan de Cuentas.</w:t>
            </w:r>
          </w:p>
        </w:tc>
        <w:tc>
          <w:tcPr>
            <w:tcW w:w="7230" w:type="dxa"/>
            <w:gridSpan w:val="2"/>
            <w:hideMark/>
          </w:tcPr>
          <w:p w14:paraId="36866371" w14:textId="77777777" w:rsidR="000D06DE" w:rsidRPr="00A37DDF" w:rsidRDefault="000D06DE" w:rsidP="000D06DE">
            <w:pPr>
              <w:spacing w:after="0" w:line="240" w:lineRule="auto"/>
              <w:jc w:val="both"/>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6 meses</w:t>
            </w:r>
            <w:r w:rsidRPr="00A37DDF">
              <w:rPr>
                <w:rFonts w:ascii="Times New Roman" w:eastAsia="Times New Roman" w:hAnsi="Times New Roman"/>
                <w:sz w:val="20"/>
                <w:szCs w:val="20"/>
                <w:lang w:eastAsia="es-ES"/>
              </w:rPr>
              <w:t>, a partir de su inscripción en el Registro de Cooperativas.</w:t>
            </w:r>
          </w:p>
        </w:tc>
      </w:tr>
      <w:tr w:rsidR="000D06DE" w:rsidRPr="00A37DDF" w14:paraId="1703724A" w14:textId="77777777" w:rsidTr="00442575">
        <w:trPr>
          <w:trHeight w:val="150"/>
        </w:trPr>
        <w:tc>
          <w:tcPr>
            <w:tcW w:w="2268" w:type="dxa"/>
            <w:shd w:val="clear" w:color="auto" w:fill="95B3D7" w:themeFill="accent1" w:themeFillTint="99"/>
            <w:hideMark/>
          </w:tcPr>
          <w:p w14:paraId="42C19138"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hideMark/>
          </w:tcPr>
          <w:p w14:paraId="16ECDFDF"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18552F47"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7239D882" w14:textId="77777777" w:rsidTr="00442575">
        <w:trPr>
          <w:trHeight w:val="600"/>
        </w:trPr>
        <w:tc>
          <w:tcPr>
            <w:tcW w:w="2268" w:type="dxa"/>
            <w:shd w:val="clear" w:color="auto" w:fill="95B3D7" w:themeFill="accent1" w:themeFillTint="99"/>
            <w:hideMark/>
          </w:tcPr>
          <w:p w14:paraId="7A443CE6" w14:textId="0082A35A" w:rsidR="000D06DE" w:rsidRPr="00A37DDF" w:rsidRDefault="000D06DE" w:rsidP="000D06DE">
            <w:pPr>
              <w:spacing w:after="0" w:line="240" w:lineRule="auto"/>
              <w:jc w:val="center"/>
              <w:rPr>
                <w:rFonts w:ascii="Times New Roman" w:eastAsia="Times New Roman" w:hAnsi="Times New Roman"/>
                <w:b/>
                <w:bCs/>
                <w:sz w:val="20"/>
                <w:szCs w:val="20"/>
                <w:lang w:eastAsia="es-ES"/>
              </w:rPr>
            </w:pPr>
            <w:r w:rsidRPr="001E227F">
              <w:rPr>
                <w:rFonts w:ascii="Times New Roman" w:eastAsia="Times New Roman" w:hAnsi="Times New Roman"/>
                <w:b/>
                <w:sz w:val="20"/>
                <w:szCs w:val="20"/>
                <w:lang w:eastAsia="es-ES"/>
              </w:rPr>
              <w:t>Resolución INCOOP Nº  16.514/2017</w:t>
            </w:r>
          </w:p>
        </w:tc>
        <w:tc>
          <w:tcPr>
            <w:tcW w:w="6095" w:type="dxa"/>
            <w:hideMark/>
          </w:tcPr>
          <w:p w14:paraId="26E1305A"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2808BCA5" w14:textId="14DCECEA"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2AF4BF3B" w14:textId="77777777" w:rsidTr="00442575">
        <w:trPr>
          <w:trHeight w:val="600"/>
        </w:trPr>
        <w:tc>
          <w:tcPr>
            <w:tcW w:w="2268" w:type="dxa"/>
            <w:shd w:val="clear" w:color="auto" w:fill="95B3D7" w:themeFill="accent1" w:themeFillTint="99"/>
          </w:tcPr>
          <w:p w14:paraId="1BD28D2D" w14:textId="154EFFE8" w:rsidR="000D06DE" w:rsidRPr="00A37DDF" w:rsidRDefault="000D06DE" w:rsidP="000D06DE">
            <w:pPr>
              <w:spacing w:after="0" w:line="240" w:lineRule="auto"/>
              <w:rPr>
                <w:rFonts w:ascii="Times New Roman" w:eastAsia="Times New Roman" w:hAnsi="Times New Roman"/>
                <w:b/>
                <w:sz w:val="20"/>
                <w:szCs w:val="20"/>
                <w:lang w:eastAsia="es-ES"/>
              </w:rPr>
            </w:pPr>
            <w:r>
              <w:rPr>
                <w:rFonts w:ascii="Times New Roman" w:eastAsia="Times New Roman" w:hAnsi="Times New Roman"/>
                <w:b/>
                <w:sz w:val="20"/>
                <w:szCs w:val="20"/>
                <w:lang w:eastAsia="es-ES"/>
              </w:rPr>
              <w:lastRenderedPageBreak/>
              <w:t xml:space="preserve">Artículo 1° </w:t>
            </w:r>
          </w:p>
        </w:tc>
        <w:tc>
          <w:tcPr>
            <w:tcW w:w="6095" w:type="dxa"/>
          </w:tcPr>
          <w:p w14:paraId="777EB1F0" w14:textId="58F04CE4" w:rsidR="000D06DE" w:rsidRPr="00A37DDF"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Obligación de mantener en custodia los documentos </w:t>
            </w:r>
            <w:proofErr w:type="spellStart"/>
            <w:r>
              <w:rPr>
                <w:rFonts w:ascii="Times New Roman" w:eastAsia="Times New Roman" w:hAnsi="Times New Roman"/>
                <w:sz w:val="20"/>
                <w:szCs w:val="20"/>
                <w:lang w:eastAsia="es-ES"/>
              </w:rPr>
              <w:t>respaldatorios</w:t>
            </w:r>
            <w:proofErr w:type="spellEnd"/>
            <w:r>
              <w:rPr>
                <w:rFonts w:ascii="Times New Roman" w:eastAsia="Times New Roman" w:hAnsi="Times New Roman"/>
                <w:sz w:val="20"/>
                <w:szCs w:val="20"/>
                <w:lang w:eastAsia="es-ES"/>
              </w:rPr>
              <w:t xml:space="preserve"> de las cuentas regularizadores del activo</w:t>
            </w:r>
          </w:p>
        </w:tc>
        <w:tc>
          <w:tcPr>
            <w:tcW w:w="7230" w:type="dxa"/>
            <w:gridSpan w:val="2"/>
          </w:tcPr>
          <w:p w14:paraId="527D460A" w14:textId="027091C4" w:rsidR="000D06DE" w:rsidRPr="007E2EC5"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b/>
                <w:sz w:val="20"/>
                <w:szCs w:val="20"/>
                <w:lang w:eastAsia="es-ES"/>
              </w:rPr>
              <w:t xml:space="preserve">5 años (mínimo) </w:t>
            </w:r>
            <w:r>
              <w:rPr>
                <w:rFonts w:ascii="Times New Roman" w:eastAsia="Times New Roman" w:hAnsi="Times New Roman"/>
                <w:sz w:val="20"/>
                <w:szCs w:val="20"/>
                <w:lang w:eastAsia="es-ES"/>
              </w:rPr>
              <w:t>o hasta su recuperación</w:t>
            </w:r>
          </w:p>
        </w:tc>
      </w:tr>
      <w:tr w:rsidR="000D06DE" w:rsidRPr="00A37DDF" w14:paraId="6AE6FC87" w14:textId="77777777" w:rsidTr="00442575">
        <w:trPr>
          <w:trHeight w:val="600"/>
        </w:trPr>
        <w:tc>
          <w:tcPr>
            <w:tcW w:w="2268" w:type="dxa"/>
            <w:shd w:val="clear" w:color="auto" w:fill="95B3D7" w:themeFill="accent1" w:themeFillTint="99"/>
          </w:tcPr>
          <w:p w14:paraId="52D1D778" w14:textId="5E3905BE" w:rsidR="000D06DE" w:rsidRDefault="000D06DE" w:rsidP="000D06DE">
            <w:pPr>
              <w:spacing w:after="0" w:line="240" w:lineRule="auto"/>
              <w:rPr>
                <w:rFonts w:ascii="Times New Roman" w:eastAsia="Times New Roman" w:hAnsi="Times New Roman"/>
                <w:b/>
                <w:sz w:val="20"/>
                <w:szCs w:val="20"/>
                <w:lang w:eastAsia="es-ES"/>
              </w:rPr>
            </w:pPr>
            <w:r>
              <w:rPr>
                <w:rFonts w:ascii="Times New Roman" w:eastAsia="Times New Roman" w:hAnsi="Times New Roman"/>
                <w:b/>
                <w:sz w:val="20"/>
                <w:szCs w:val="20"/>
                <w:lang w:eastAsia="es-ES"/>
              </w:rPr>
              <w:t>Artículo 2°</w:t>
            </w:r>
          </w:p>
        </w:tc>
        <w:tc>
          <w:tcPr>
            <w:tcW w:w="6095" w:type="dxa"/>
          </w:tcPr>
          <w:p w14:paraId="021BA35C" w14:textId="77777777"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de la Junta de Vigilancia, auditores internos y externos, de emitir en párrafos separados su opinión acerca de la pertinencia de la desafectación de las cuentas regularizadoras.</w:t>
            </w:r>
          </w:p>
          <w:p w14:paraId="5743F7A0" w14:textId="727E5083"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657F9794" w14:textId="34BAECCF" w:rsidR="000D06DE" w:rsidRDefault="000D06DE" w:rsidP="000D06DE">
            <w:pPr>
              <w:spacing w:after="0" w:line="240" w:lineRule="auto"/>
              <w:jc w:val="both"/>
              <w:rPr>
                <w:rFonts w:ascii="Times New Roman" w:eastAsia="Times New Roman" w:hAnsi="Times New Roman"/>
                <w:b/>
                <w:sz w:val="20"/>
                <w:szCs w:val="20"/>
                <w:lang w:eastAsia="es-ES"/>
              </w:rPr>
            </w:pPr>
            <w:r>
              <w:rPr>
                <w:rFonts w:ascii="Times New Roman" w:eastAsia="Times New Roman" w:hAnsi="Times New Roman"/>
                <w:b/>
                <w:sz w:val="20"/>
                <w:szCs w:val="20"/>
                <w:lang w:eastAsia="es-ES"/>
              </w:rPr>
              <w:t xml:space="preserve">En oportunidad de la emisión </w:t>
            </w:r>
            <w:r w:rsidRPr="005476DF">
              <w:rPr>
                <w:rFonts w:ascii="Times New Roman" w:eastAsia="Times New Roman" w:hAnsi="Times New Roman"/>
                <w:sz w:val="20"/>
                <w:szCs w:val="20"/>
                <w:lang w:eastAsia="es-ES"/>
              </w:rPr>
              <w:t>de los informes respectivos</w:t>
            </w:r>
          </w:p>
        </w:tc>
      </w:tr>
      <w:tr w:rsidR="000D06DE" w:rsidRPr="00A37DDF" w14:paraId="32F24814" w14:textId="77777777" w:rsidTr="00442575">
        <w:trPr>
          <w:trHeight w:val="711"/>
        </w:trPr>
        <w:tc>
          <w:tcPr>
            <w:tcW w:w="2268" w:type="dxa"/>
            <w:tcBorders>
              <w:bottom w:val="single" w:sz="4" w:space="0" w:color="auto"/>
            </w:tcBorders>
            <w:shd w:val="clear" w:color="auto" w:fill="95B3D7" w:themeFill="accent1" w:themeFillTint="99"/>
            <w:hideMark/>
          </w:tcPr>
          <w:p w14:paraId="3033F9E0" w14:textId="34687089" w:rsidR="000D06DE" w:rsidRPr="00A37DDF" w:rsidRDefault="000D06DE" w:rsidP="000D06DE">
            <w:pPr>
              <w:spacing w:after="0" w:line="240" w:lineRule="auto"/>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 xml:space="preserve">Artículo </w:t>
            </w:r>
            <w:r>
              <w:rPr>
                <w:rFonts w:ascii="Times New Roman" w:eastAsia="Times New Roman" w:hAnsi="Times New Roman"/>
                <w:b/>
                <w:bCs/>
                <w:sz w:val="20"/>
                <w:szCs w:val="20"/>
                <w:lang w:eastAsia="es-ES"/>
              </w:rPr>
              <w:t>3°</w:t>
            </w:r>
          </w:p>
        </w:tc>
        <w:tc>
          <w:tcPr>
            <w:tcW w:w="6095" w:type="dxa"/>
            <w:tcBorders>
              <w:bottom w:val="single" w:sz="4" w:space="0" w:color="auto"/>
            </w:tcBorders>
            <w:hideMark/>
          </w:tcPr>
          <w:p w14:paraId="5505C996" w14:textId="25B20300" w:rsidR="000D06DE" w:rsidRPr="00A37DDF"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Deber de comunicar al INCOOP para su homologación, la creación de las cuentas a partir del sexto nivel</w:t>
            </w:r>
            <w:r>
              <w:rPr>
                <w:rFonts w:ascii="Times New Roman" w:eastAsia="Times New Roman" w:hAnsi="Times New Roman"/>
                <w:sz w:val="20"/>
                <w:szCs w:val="20"/>
                <w:lang w:eastAsia="es-ES"/>
              </w:rPr>
              <w:t xml:space="preserve"> (Resolución INCOOP N° 360/04)</w:t>
            </w:r>
            <w:r w:rsidRPr="00A37DDF">
              <w:rPr>
                <w:rFonts w:ascii="Times New Roman" w:eastAsia="Times New Roman" w:hAnsi="Times New Roman"/>
                <w:sz w:val="20"/>
                <w:szCs w:val="20"/>
                <w:lang w:eastAsia="es-ES"/>
              </w:rPr>
              <w:t>, denominado "Sub-Cuenta imputable".</w:t>
            </w:r>
          </w:p>
        </w:tc>
        <w:tc>
          <w:tcPr>
            <w:tcW w:w="7230" w:type="dxa"/>
            <w:gridSpan w:val="2"/>
            <w:tcBorders>
              <w:bottom w:val="single" w:sz="4" w:space="0" w:color="auto"/>
            </w:tcBorders>
            <w:hideMark/>
          </w:tcPr>
          <w:p w14:paraId="5A1356B5" w14:textId="3929D890" w:rsidR="000D06DE" w:rsidRPr="00464098" w:rsidRDefault="000D06DE" w:rsidP="000D06DE">
            <w:pPr>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 xml:space="preserve">Dentro de los </w:t>
            </w:r>
            <w:r w:rsidRPr="00464098">
              <w:rPr>
                <w:rFonts w:ascii="Times New Roman" w:eastAsia="Times New Roman" w:hAnsi="Times New Roman"/>
                <w:b/>
                <w:sz w:val="20"/>
                <w:szCs w:val="20"/>
                <w:lang w:eastAsia="es-ES"/>
              </w:rPr>
              <w:t>15 días corridos</w:t>
            </w:r>
            <w:r w:rsidRPr="00A37DDF">
              <w:rPr>
                <w:rFonts w:ascii="Times New Roman" w:eastAsia="Times New Roman" w:hAnsi="Times New Roman"/>
                <w:sz w:val="20"/>
                <w:szCs w:val="20"/>
                <w:lang w:eastAsia="es-ES"/>
              </w:rPr>
              <w:t xml:space="preserve"> (para las cooperativas de Asunción y del Departamento Central), o </w:t>
            </w:r>
            <w:r w:rsidRPr="00464098">
              <w:rPr>
                <w:rFonts w:ascii="Times New Roman" w:eastAsia="Times New Roman" w:hAnsi="Times New Roman"/>
                <w:b/>
                <w:sz w:val="20"/>
                <w:szCs w:val="20"/>
                <w:lang w:eastAsia="es-ES"/>
              </w:rPr>
              <w:t>20 días corridos</w:t>
            </w:r>
            <w:r w:rsidRPr="00464098">
              <w:rPr>
                <w:rFonts w:ascii="Times New Roman" w:eastAsia="Times New Roman" w:hAnsi="Times New Roman"/>
                <w:sz w:val="20"/>
                <w:szCs w:val="20"/>
                <w:lang w:eastAsia="es-ES"/>
              </w:rPr>
              <w:t>,</w:t>
            </w:r>
            <w:r w:rsidRPr="00A37DDF">
              <w:rPr>
                <w:rFonts w:ascii="Times New Roman" w:eastAsia="Times New Roman" w:hAnsi="Times New Roman"/>
                <w:sz w:val="20"/>
                <w:szCs w:val="20"/>
                <w:lang w:eastAsia="es-ES"/>
              </w:rPr>
              <w:t xml:space="preserve"> (para las cooperativas de los demás Departamentos), </w:t>
            </w:r>
            <w:r>
              <w:rPr>
                <w:rFonts w:ascii="Times New Roman" w:eastAsia="Times New Roman" w:hAnsi="Times New Roman"/>
                <w:sz w:val="20"/>
                <w:szCs w:val="20"/>
                <w:lang w:eastAsia="es-ES"/>
              </w:rPr>
              <w:t xml:space="preserve">a partir de su aprobación el Consejo de Administración. </w:t>
            </w:r>
          </w:p>
        </w:tc>
      </w:tr>
      <w:tr w:rsidR="000D06DE" w:rsidRPr="00A37DDF" w14:paraId="53229799" w14:textId="77777777" w:rsidTr="00442575">
        <w:trPr>
          <w:trHeight w:val="993"/>
        </w:trPr>
        <w:tc>
          <w:tcPr>
            <w:tcW w:w="2268" w:type="dxa"/>
            <w:tcBorders>
              <w:top w:val="single" w:sz="4" w:space="0" w:color="auto"/>
              <w:bottom w:val="single" w:sz="4" w:space="0" w:color="auto"/>
            </w:tcBorders>
            <w:shd w:val="clear" w:color="auto" w:fill="95B3D7" w:themeFill="accent1" w:themeFillTint="99"/>
          </w:tcPr>
          <w:p w14:paraId="6F943FE6" w14:textId="36FCAC5B" w:rsidR="000D06DE" w:rsidRPr="00A37DDF"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4°</w:t>
            </w:r>
          </w:p>
        </w:tc>
        <w:tc>
          <w:tcPr>
            <w:tcW w:w="6095" w:type="dxa"/>
            <w:tcBorders>
              <w:top w:val="single" w:sz="4" w:space="0" w:color="auto"/>
              <w:bottom w:val="single" w:sz="4" w:space="0" w:color="auto"/>
            </w:tcBorders>
          </w:tcPr>
          <w:p w14:paraId="25645E81" w14:textId="24D75310" w:rsidR="000D06DE" w:rsidRPr="00A37DDF"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 xml:space="preserve">Deber de comunicar al INCOOP para su homologación, la creación de las cuentas a partir del </w:t>
            </w:r>
            <w:r>
              <w:rPr>
                <w:rFonts w:ascii="Times New Roman" w:eastAsia="Times New Roman" w:hAnsi="Times New Roman"/>
                <w:sz w:val="20"/>
                <w:szCs w:val="20"/>
                <w:lang w:eastAsia="es-ES"/>
              </w:rPr>
              <w:t>séptimo</w:t>
            </w:r>
            <w:r w:rsidRPr="00A37DDF">
              <w:rPr>
                <w:rFonts w:ascii="Times New Roman" w:eastAsia="Times New Roman" w:hAnsi="Times New Roman"/>
                <w:sz w:val="20"/>
                <w:szCs w:val="20"/>
                <w:lang w:eastAsia="es-ES"/>
              </w:rPr>
              <w:t xml:space="preserve"> nivel</w:t>
            </w:r>
            <w:r>
              <w:rPr>
                <w:rFonts w:ascii="Times New Roman" w:eastAsia="Times New Roman" w:hAnsi="Times New Roman"/>
                <w:sz w:val="20"/>
                <w:szCs w:val="20"/>
                <w:lang w:eastAsia="es-ES"/>
              </w:rPr>
              <w:t xml:space="preserve"> (Resolución INCOOP N° 12.147/2014)</w:t>
            </w:r>
            <w:r w:rsidRPr="00A37DDF">
              <w:rPr>
                <w:rFonts w:ascii="Times New Roman" w:eastAsia="Times New Roman" w:hAnsi="Times New Roman"/>
                <w:sz w:val="20"/>
                <w:szCs w:val="20"/>
                <w:lang w:eastAsia="es-ES"/>
              </w:rPr>
              <w:t>, denominado "Sub-Cuenta imputable".</w:t>
            </w:r>
          </w:p>
        </w:tc>
        <w:tc>
          <w:tcPr>
            <w:tcW w:w="7230" w:type="dxa"/>
            <w:gridSpan w:val="2"/>
            <w:tcBorders>
              <w:top w:val="single" w:sz="4" w:space="0" w:color="auto"/>
              <w:bottom w:val="single" w:sz="4" w:space="0" w:color="auto"/>
            </w:tcBorders>
          </w:tcPr>
          <w:p w14:paraId="168A4FC3" w14:textId="64C65E94" w:rsidR="000D06DE" w:rsidRPr="00A37DDF" w:rsidRDefault="000D06DE" w:rsidP="000D06DE">
            <w:pPr>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 xml:space="preserve">Dentro de los </w:t>
            </w:r>
            <w:r w:rsidRPr="00A37DDF">
              <w:rPr>
                <w:rFonts w:ascii="Times New Roman" w:eastAsia="Times New Roman" w:hAnsi="Times New Roman"/>
                <w:b/>
                <w:sz w:val="20"/>
                <w:szCs w:val="20"/>
                <w:lang w:eastAsia="es-ES"/>
              </w:rPr>
              <w:t>15 días corridos</w:t>
            </w:r>
            <w:r w:rsidRPr="00A37DDF">
              <w:rPr>
                <w:rFonts w:ascii="Times New Roman" w:eastAsia="Times New Roman" w:hAnsi="Times New Roman"/>
                <w:sz w:val="20"/>
                <w:szCs w:val="20"/>
                <w:lang w:eastAsia="es-ES"/>
              </w:rPr>
              <w:t xml:space="preserve"> (para las cooperativas de Asunción y del Departamento Central), o </w:t>
            </w:r>
            <w:r w:rsidRPr="00A37DDF">
              <w:rPr>
                <w:rFonts w:ascii="Times New Roman" w:eastAsia="Times New Roman" w:hAnsi="Times New Roman"/>
                <w:b/>
                <w:sz w:val="20"/>
                <w:szCs w:val="20"/>
                <w:lang w:eastAsia="es-ES"/>
              </w:rPr>
              <w:t>20 días corridos,</w:t>
            </w:r>
            <w:r w:rsidRPr="00A37DDF">
              <w:rPr>
                <w:rFonts w:ascii="Times New Roman" w:eastAsia="Times New Roman" w:hAnsi="Times New Roman"/>
                <w:sz w:val="20"/>
                <w:szCs w:val="20"/>
                <w:lang w:eastAsia="es-ES"/>
              </w:rPr>
              <w:t xml:space="preserve"> (para las cooperativas de los demás Departamentos), </w:t>
            </w:r>
            <w:r>
              <w:rPr>
                <w:rFonts w:ascii="Times New Roman" w:eastAsia="Times New Roman" w:hAnsi="Times New Roman"/>
                <w:sz w:val="20"/>
                <w:szCs w:val="20"/>
                <w:lang w:eastAsia="es-ES"/>
              </w:rPr>
              <w:t>a partir de su aprobación el Consejo de Administración.</w:t>
            </w:r>
          </w:p>
        </w:tc>
      </w:tr>
      <w:tr w:rsidR="000D06DE" w:rsidRPr="00A37DDF" w14:paraId="591EE737" w14:textId="77777777" w:rsidTr="00442575">
        <w:trPr>
          <w:trHeight w:val="76"/>
        </w:trPr>
        <w:tc>
          <w:tcPr>
            <w:tcW w:w="2268" w:type="dxa"/>
            <w:tcBorders>
              <w:top w:val="single" w:sz="4" w:space="0" w:color="auto"/>
              <w:bottom w:val="single" w:sz="4" w:space="0" w:color="auto"/>
            </w:tcBorders>
            <w:shd w:val="clear" w:color="auto" w:fill="95B3D7" w:themeFill="accent1" w:themeFillTint="99"/>
          </w:tcPr>
          <w:p w14:paraId="138E339B" w14:textId="77777777" w:rsidR="000D06DE" w:rsidRPr="00EF0B93" w:rsidRDefault="000D06DE" w:rsidP="000D06DE">
            <w:pPr>
              <w:spacing w:after="0" w:line="240" w:lineRule="auto"/>
              <w:rPr>
                <w:rFonts w:ascii="Times New Roman" w:eastAsia="Times New Roman" w:hAnsi="Times New Roman"/>
                <w:b/>
                <w:bCs/>
                <w:sz w:val="8"/>
                <w:szCs w:val="8"/>
                <w:lang w:eastAsia="es-ES"/>
              </w:rPr>
            </w:pPr>
          </w:p>
        </w:tc>
        <w:tc>
          <w:tcPr>
            <w:tcW w:w="6095" w:type="dxa"/>
            <w:tcBorders>
              <w:top w:val="single" w:sz="4" w:space="0" w:color="auto"/>
              <w:bottom w:val="single" w:sz="4" w:space="0" w:color="auto"/>
            </w:tcBorders>
          </w:tcPr>
          <w:p w14:paraId="515E6A25" w14:textId="77777777" w:rsidR="000D06DE" w:rsidRPr="00EF0B93" w:rsidRDefault="000D06DE" w:rsidP="000D06DE">
            <w:pPr>
              <w:spacing w:after="0" w:line="240" w:lineRule="auto"/>
              <w:jc w:val="both"/>
              <w:rPr>
                <w:rFonts w:ascii="Times New Roman" w:eastAsia="Times New Roman" w:hAnsi="Times New Roman"/>
                <w:sz w:val="8"/>
                <w:szCs w:val="8"/>
                <w:lang w:eastAsia="es-ES"/>
              </w:rPr>
            </w:pPr>
          </w:p>
        </w:tc>
        <w:tc>
          <w:tcPr>
            <w:tcW w:w="7230" w:type="dxa"/>
            <w:gridSpan w:val="2"/>
            <w:tcBorders>
              <w:top w:val="single" w:sz="4" w:space="0" w:color="auto"/>
              <w:bottom w:val="single" w:sz="4" w:space="0" w:color="auto"/>
            </w:tcBorders>
          </w:tcPr>
          <w:p w14:paraId="2E1AE70F" w14:textId="77777777" w:rsidR="000D06DE" w:rsidRPr="00EF0B93" w:rsidRDefault="000D06DE" w:rsidP="000D06DE">
            <w:pPr>
              <w:jc w:val="both"/>
              <w:rPr>
                <w:rFonts w:ascii="Times New Roman" w:eastAsia="Times New Roman" w:hAnsi="Times New Roman"/>
                <w:sz w:val="8"/>
                <w:szCs w:val="8"/>
                <w:lang w:eastAsia="es-ES"/>
              </w:rPr>
            </w:pPr>
          </w:p>
        </w:tc>
      </w:tr>
      <w:tr w:rsidR="000D06DE" w:rsidRPr="00A37DDF" w14:paraId="536306AD" w14:textId="77777777" w:rsidTr="00442575">
        <w:trPr>
          <w:trHeight w:val="104"/>
        </w:trPr>
        <w:tc>
          <w:tcPr>
            <w:tcW w:w="2268" w:type="dxa"/>
            <w:tcBorders>
              <w:top w:val="single" w:sz="4" w:space="0" w:color="auto"/>
            </w:tcBorders>
            <w:shd w:val="clear" w:color="auto" w:fill="95B3D7" w:themeFill="accent1" w:themeFillTint="99"/>
          </w:tcPr>
          <w:p w14:paraId="4BB7A9F6" w14:textId="488C8D13" w:rsidR="000D06DE" w:rsidRDefault="000D06DE" w:rsidP="000D06DE">
            <w:pPr>
              <w:spacing w:after="0" w:line="240" w:lineRule="auto"/>
              <w:jc w:val="cente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Resolución INCOOP N° 12.926/2014</w:t>
            </w:r>
          </w:p>
        </w:tc>
        <w:tc>
          <w:tcPr>
            <w:tcW w:w="6095" w:type="dxa"/>
            <w:tcBorders>
              <w:top w:val="single" w:sz="4" w:space="0" w:color="auto"/>
            </w:tcBorders>
          </w:tcPr>
          <w:p w14:paraId="60001F80" w14:textId="74D90FB9"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7FC5693B" w14:textId="5A1C3190" w:rsidR="000D06DE" w:rsidRPr="001471CF" w:rsidRDefault="000D06DE" w:rsidP="000D06DE">
            <w:pPr>
              <w:jc w:val="center"/>
              <w:rPr>
                <w:rFonts w:ascii="Times New Roman" w:hAnsi="Times New Roman"/>
                <w:b/>
                <w:bCs/>
                <w:color w:val="000000"/>
                <w:sz w:val="24"/>
                <w:szCs w:val="24"/>
              </w:rPr>
            </w:pPr>
          </w:p>
        </w:tc>
      </w:tr>
      <w:tr w:rsidR="000D06DE" w:rsidRPr="00A37DDF" w14:paraId="4EAB73A7" w14:textId="77777777" w:rsidTr="00442575">
        <w:trPr>
          <w:trHeight w:val="104"/>
        </w:trPr>
        <w:tc>
          <w:tcPr>
            <w:tcW w:w="2268" w:type="dxa"/>
            <w:tcBorders>
              <w:top w:val="single" w:sz="4" w:space="0" w:color="auto"/>
            </w:tcBorders>
            <w:shd w:val="clear" w:color="auto" w:fill="95B3D7" w:themeFill="accent1" w:themeFillTint="99"/>
          </w:tcPr>
          <w:p w14:paraId="0D4A4959" w14:textId="6ECE77A0"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4°</w:t>
            </w:r>
          </w:p>
        </w:tc>
        <w:tc>
          <w:tcPr>
            <w:tcW w:w="6095" w:type="dxa"/>
            <w:tcBorders>
              <w:top w:val="single" w:sz="4" w:space="0" w:color="auto"/>
            </w:tcBorders>
          </w:tcPr>
          <w:p w14:paraId="2ECCAE89" w14:textId="004E57B0"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(cooperativas recién constitu</w:t>
            </w:r>
            <w:r w:rsidR="00CD30F2">
              <w:rPr>
                <w:rFonts w:ascii="Times New Roman" w:eastAsia="Times New Roman" w:hAnsi="Times New Roman"/>
                <w:sz w:val="20"/>
                <w:szCs w:val="20"/>
                <w:lang w:eastAsia="es-ES"/>
              </w:rPr>
              <w:t>i</w:t>
            </w:r>
            <w:r>
              <w:rPr>
                <w:rFonts w:ascii="Times New Roman" w:eastAsia="Times New Roman" w:hAnsi="Times New Roman"/>
                <w:sz w:val="20"/>
                <w:szCs w:val="20"/>
                <w:lang w:eastAsia="es-ES"/>
              </w:rPr>
              <w:t>das a partir de la emisión de esta resolución) para implementar el Plan de Cuentas.</w:t>
            </w:r>
          </w:p>
          <w:p w14:paraId="75EC9639" w14:textId="696A90D9"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104C0012" w14:textId="7E05BF0F" w:rsidR="000D06DE" w:rsidRPr="00687779" w:rsidRDefault="000D06DE" w:rsidP="000D06DE">
            <w:pPr>
              <w:ind w:left="705" w:hanging="705"/>
              <w:jc w:val="both"/>
              <w:rPr>
                <w:rFonts w:ascii="Times New Roman" w:eastAsia="Times New Roman" w:hAnsi="Times New Roman"/>
                <w:sz w:val="16"/>
                <w:szCs w:val="16"/>
                <w:lang w:eastAsia="es-ES"/>
              </w:rPr>
            </w:pPr>
            <w:r>
              <w:rPr>
                <w:rFonts w:ascii="Times New Roman" w:eastAsia="Times New Roman" w:hAnsi="Times New Roman"/>
                <w:b/>
                <w:sz w:val="20"/>
                <w:szCs w:val="20"/>
                <w:lang w:eastAsia="es-ES"/>
              </w:rPr>
              <w:t xml:space="preserve">6 meses, </w:t>
            </w:r>
            <w:r>
              <w:rPr>
                <w:rFonts w:ascii="Times New Roman" w:eastAsia="Times New Roman" w:hAnsi="Times New Roman"/>
                <w:sz w:val="20"/>
                <w:szCs w:val="20"/>
                <w:lang w:eastAsia="es-ES"/>
              </w:rPr>
              <w:t>a partir de su inscripción en el Registro del INCOOP</w:t>
            </w:r>
          </w:p>
        </w:tc>
      </w:tr>
      <w:tr w:rsidR="000D06DE" w:rsidRPr="00A37DDF" w14:paraId="27295797" w14:textId="77777777" w:rsidTr="00442575">
        <w:trPr>
          <w:trHeight w:val="92"/>
        </w:trPr>
        <w:tc>
          <w:tcPr>
            <w:tcW w:w="2268" w:type="dxa"/>
            <w:tcBorders>
              <w:top w:val="single" w:sz="4" w:space="0" w:color="auto"/>
            </w:tcBorders>
            <w:shd w:val="clear" w:color="auto" w:fill="95B3D7" w:themeFill="accent1" w:themeFillTint="99"/>
          </w:tcPr>
          <w:p w14:paraId="25BB06AD" w14:textId="77777777" w:rsidR="000D06DE" w:rsidRPr="00BF015B" w:rsidRDefault="000D06DE" w:rsidP="000D06DE">
            <w:pPr>
              <w:spacing w:after="0" w:line="240" w:lineRule="auto"/>
              <w:rPr>
                <w:rFonts w:ascii="Times New Roman" w:eastAsia="Times New Roman" w:hAnsi="Times New Roman"/>
                <w:b/>
                <w:bCs/>
                <w:sz w:val="8"/>
                <w:szCs w:val="8"/>
                <w:lang w:eastAsia="es-ES"/>
              </w:rPr>
            </w:pPr>
          </w:p>
        </w:tc>
        <w:tc>
          <w:tcPr>
            <w:tcW w:w="6095" w:type="dxa"/>
            <w:tcBorders>
              <w:top w:val="single" w:sz="4" w:space="0" w:color="auto"/>
            </w:tcBorders>
          </w:tcPr>
          <w:p w14:paraId="12FBEED8" w14:textId="77777777" w:rsidR="000D06DE" w:rsidRPr="00EF0B93" w:rsidRDefault="000D06DE" w:rsidP="000D06DE">
            <w:pPr>
              <w:spacing w:after="0" w:line="240" w:lineRule="auto"/>
              <w:jc w:val="both"/>
              <w:rPr>
                <w:rFonts w:ascii="Times New Roman" w:eastAsia="Times New Roman" w:hAnsi="Times New Roman"/>
                <w:sz w:val="4"/>
                <w:szCs w:val="4"/>
                <w:lang w:eastAsia="es-ES"/>
              </w:rPr>
            </w:pPr>
          </w:p>
        </w:tc>
        <w:tc>
          <w:tcPr>
            <w:tcW w:w="7230" w:type="dxa"/>
            <w:gridSpan w:val="2"/>
            <w:tcBorders>
              <w:top w:val="single" w:sz="4" w:space="0" w:color="auto"/>
            </w:tcBorders>
          </w:tcPr>
          <w:p w14:paraId="66069FB2" w14:textId="77777777" w:rsidR="000D06DE" w:rsidRPr="00EF0B93" w:rsidRDefault="000D06DE" w:rsidP="000D06DE">
            <w:pPr>
              <w:ind w:left="705" w:hanging="705"/>
              <w:jc w:val="both"/>
              <w:rPr>
                <w:rFonts w:ascii="Times New Roman" w:eastAsia="Times New Roman" w:hAnsi="Times New Roman"/>
                <w:b/>
                <w:sz w:val="4"/>
                <w:szCs w:val="4"/>
                <w:lang w:eastAsia="es-ES"/>
              </w:rPr>
            </w:pPr>
          </w:p>
        </w:tc>
      </w:tr>
      <w:tr w:rsidR="000D06DE" w:rsidRPr="00A37DDF" w14:paraId="1FA73599" w14:textId="77777777" w:rsidTr="00442575">
        <w:trPr>
          <w:trHeight w:val="448"/>
        </w:trPr>
        <w:tc>
          <w:tcPr>
            <w:tcW w:w="2268" w:type="dxa"/>
            <w:tcBorders>
              <w:top w:val="single" w:sz="4" w:space="0" w:color="auto"/>
            </w:tcBorders>
            <w:shd w:val="clear" w:color="auto" w:fill="95B3D7" w:themeFill="accent1" w:themeFillTint="99"/>
          </w:tcPr>
          <w:p w14:paraId="359FB7BD" w14:textId="42B68397" w:rsidR="000D06DE" w:rsidRPr="00687779" w:rsidRDefault="000D06DE" w:rsidP="000D06DE">
            <w:pPr>
              <w:spacing w:after="0" w:line="240" w:lineRule="auto"/>
              <w:jc w:val="center"/>
              <w:rPr>
                <w:rFonts w:ascii="Times New Roman" w:eastAsia="Times New Roman" w:hAnsi="Times New Roman"/>
                <w:b/>
                <w:bCs/>
                <w:sz w:val="20"/>
                <w:szCs w:val="20"/>
                <w:lang w:eastAsia="es-ES"/>
              </w:rPr>
            </w:pPr>
            <w:r w:rsidRPr="00687779">
              <w:rPr>
                <w:rFonts w:ascii="Times New Roman" w:eastAsia="Times New Roman" w:hAnsi="Times New Roman"/>
                <w:b/>
                <w:bCs/>
                <w:sz w:val="20"/>
                <w:szCs w:val="20"/>
                <w:lang w:eastAsia="es-ES"/>
              </w:rPr>
              <w:t xml:space="preserve">Resolución INCOOP N° </w:t>
            </w:r>
            <w:r>
              <w:rPr>
                <w:rFonts w:ascii="Times New Roman" w:hAnsi="Times New Roman"/>
                <w:b/>
                <w:sz w:val="20"/>
                <w:szCs w:val="20"/>
              </w:rPr>
              <w:t>14.407//</w:t>
            </w:r>
            <w:r w:rsidRPr="00687779">
              <w:rPr>
                <w:rFonts w:ascii="Times New Roman" w:hAnsi="Times New Roman"/>
                <w:b/>
                <w:sz w:val="20"/>
                <w:szCs w:val="20"/>
              </w:rPr>
              <w:t>2</w:t>
            </w:r>
            <w:r>
              <w:rPr>
                <w:rFonts w:ascii="Times New Roman" w:hAnsi="Times New Roman"/>
                <w:b/>
                <w:sz w:val="20"/>
                <w:szCs w:val="20"/>
              </w:rPr>
              <w:t>015</w:t>
            </w:r>
          </w:p>
        </w:tc>
        <w:tc>
          <w:tcPr>
            <w:tcW w:w="6095" w:type="dxa"/>
            <w:tcBorders>
              <w:top w:val="single" w:sz="4" w:space="0" w:color="auto"/>
            </w:tcBorders>
          </w:tcPr>
          <w:p w14:paraId="4B58AC25" w14:textId="77777777" w:rsidR="000D06DE" w:rsidRPr="00687779" w:rsidRDefault="000D06DE" w:rsidP="000D06DE">
            <w:pPr>
              <w:spacing w:after="0" w:line="240" w:lineRule="auto"/>
              <w:jc w:val="both"/>
              <w:rPr>
                <w:rFonts w:ascii="Times New Roman" w:eastAsia="Times New Roman" w:hAnsi="Times New Roman"/>
                <w:b/>
                <w:sz w:val="20"/>
                <w:szCs w:val="20"/>
                <w:lang w:eastAsia="es-ES"/>
              </w:rPr>
            </w:pPr>
          </w:p>
        </w:tc>
        <w:tc>
          <w:tcPr>
            <w:tcW w:w="7230" w:type="dxa"/>
            <w:gridSpan w:val="2"/>
            <w:tcBorders>
              <w:top w:val="single" w:sz="4" w:space="0" w:color="auto"/>
            </w:tcBorders>
          </w:tcPr>
          <w:p w14:paraId="23D0E328" w14:textId="77777777" w:rsidR="000D06DE" w:rsidRPr="00A37DDF" w:rsidRDefault="000D06DE" w:rsidP="000D06DE">
            <w:pPr>
              <w:jc w:val="both"/>
              <w:rPr>
                <w:rFonts w:ascii="Times New Roman" w:eastAsia="Times New Roman" w:hAnsi="Times New Roman"/>
                <w:sz w:val="20"/>
                <w:szCs w:val="20"/>
                <w:lang w:eastAsia="es-ES"/>
              </w:rPr>
            </w:pPr>
          </w:p>
        </w:tc>
      </w:tr>
      <w:tr w:rsidR="000D06DE" w:rsidRPr="00A37DDF" w14:paraId="5C15366B" w14:textId="77777777" w:rsidTr="00442575">
        <w:trPr>
          <w:trHeight w:val="448"/>
        </w:trPr>
        <w:tc>
          <w:tcPr>
            <w:tcW w:w="2268" w:type="dxa"/>
            <w:tcBorders>
              <w:top w:val="single" w:sz="4" w:space="0" w:color="auto"/>
            </w:tcBorders>
            <w:shd w:val="clear" w:color="auto" w:fill="95B3D7" w:themeFill="accent1" w:themeFillTint="99"/>
          </w:tcPr>
          <w:p w14:paraId="1D110CCC" w14:textId="18923896" w:rsidR="000D06DE" w:rsidRPr="00687779"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1°</w:t>
            </w:r>
          </w:p>
        </w:tc>
        <w:tc>
          <w:tcPr>
            <w:tcW w:w="6095" w:type="dxa"/>
            <w:tcBorders>
              <w:top w:val="single" w:sz="4" w:space="0" w:color="auto"/>
            </w:tcBorders>
          </w:tcPr>
          <w:p w14:paraId="3224AAA7" w14:textId="3BDCB397" w:rsidR="000D06DE" w:rsidRPr="00687779"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de implementar (cooperativas y centrales del sector de ahorro y crédito), el Plan de Cuentas aprobado por Resolución INCOOP N° 12.147/2014.</w:t>
            </w:r>
          </w:p>
        </w:tc>
        <w:tc>
          <w:tcPr>
            <w:tcW w:w="7230" w:type="dxa"/>
            <w:gridSpan w:val="2"/>
            <w:tcBorders>
              <w:top w:val="single" w:sz="4" w:space="0" w:color="auto"/>
            </w:tcBorders>
          </w:tcPr>
          <w:p w14:paraId="43B39984" w14:textId="768308D2" w:rsidR="000D06DE" w:rsidRPr="00687779" w:rsidRDefault="000D06DE" w:rsidP="000D06DE">
            <w:pPr>
              <w:jc w:val="both"/>
              <w:rPr>
                <w:rFonts w:ascii="Times New Roman" w:eastAsia="Times New Roman" w:hAnsi="Times New Roman"/>
                <w:b/>
                <w:sz w:val="20"/>
                <w:szCs w:val="20"/>
                <w:lang w:eastAsia="es-ES"/>
              </w:rPr>
            </w:pPr>
            <w:r>
              <w:rPr>
                <w:rFonts w:ascii="Times New Roman" w:eastAsia="Times New Roman" w:hAnsi="Times New Roman"/>
                <w:b/>
                <w:sz w:val="20"/>
                <w:szCs w:val="20"/>
                <w:lang w:eastAsia="es-ES"/>
              </w:rPr>
              <w:t>A partir del 1 de enero de 2017</w:t>
            </w:r>
          </w:p>
        </w:tc>
      </w:tr>
      <w:tr w:rsidR="000D06DE" w:rsidRPr="00A37DDF" w14:paraId="6C33A032" w14:textId="77777777" w:rsidTr="00442575">
        <w:trPr>
          <w:trHeight w:val="448"/>
        </w:trPr>
        <w:tc>
          <w:tcPr>
            <w:tcW w:w="2268" w:type="dxa"/>
            <w:tcBorders>
              <w:top w:val="single" w:sz="4" w:space="0" w:color="auto"/>
            </w:tcBorders>
            <w:shd w:val="clear" w:color="auto" w:fill="95B3D7" w:themeFill="accent1" w:themeFillTint="99"/>
          </w:tcPr>
          <w:p w14:paraId="20F57839" w14:textId="2143730D"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2°</w:t>
            </w:r>
          </w:p>
        </w:tc>
        <w:tc>
          <w:tcPr>
            <w:tcW w:w="6095" w:type="dxa"/>
            <w:tcBorders>
              <w:top w:val="single" w:sz="4" w:space="0" w:color="auto"/>
            </w:tcBorders>
          </w:tcPr>
          <w:p w14:paraId="245B746D" w14:textId="77777777"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Adecuación de los sistemas informáticos y administrativos al Plan de Cuentas y plazo para remitir al INCOOP para su homologación.</w:t>
            </w:r>
          </w:p>
          <w:p w14:paraId="0411F61B" w14:textId="277DE50B"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401B23A7" w14:textId="5F48DFA0" w:rsidR="000D06DE" w:rsidRDefault="000D06DE" w:rsidP="000D06DE">
            <w:pPr>
              <w:jc w:val="both"/>
              <w:rPr>
                <w:rFonts w:ascii="Times New Roman" w:eastAsia="Times New Roman" w:hAnsi="Times New Roman"/>
                <w:b/>
                <w:sz w:val="20"/>
                <w:szCs w:val="20"/>
                <w:lang w:eastAsia="es-ES"/>
              </w:rPr>
            </w:pPr>
            <w:r>
              <w:rPr>
                <w:rFonts w:ascii="Times New Roman" w:eastAsia="Times New Roman" w:hAnsi="Times New Roman"/>
                <w:b/>
                <w:sz w:val="20"/>
                <w:szCs w:val="20"/>
                <w:lang w:eastAsia="es-ES"/>
              </w:rPr>
              <w:t>Hasta el 31 de diciembre de 2016</w:t>
            </w:r>
          </w:p>
        </w:tc>
      </w:tr>
      <w:tr w:rsidR="000D06DE" w:rsidRPr="00A37DDF" w14:paraId="24CDB8C9" w14:textId="77777777" w:rsidTr="00442575">
        <w:trPr>
          <w:trHeight w:val="448"/>
        </w:trPr>
        <w:tc>
          <w:tcPr>
            <w:tcW w:w="2268" w:type="dxa"/>
            <w:tcBorders>
              <w:top w:val="single" w:sz="4" w:space="0" w:color="auto"/>
            </w:tcBorders>
            <w:shd w:val="clear" w:color="auto" w:fill="95B3D7" w:themeFill="accent1" w:themeFillTint="99"/>
          </w:tcPr>
          <w:p w14:paraId="3D93AB0B" w14:textId="28262AB0"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 xml:space="preserve">Artículo 4° </w:t>
            </w:r>
          </w:p>
        </w:tc>
        <w:tc>
          <w:tcPr>
            <w:tcW w:w="6095" w:type="dxa"/>
            <w:tcBorders>
              <w:top w:val="single" w:sz="4" w:space="0" w:color="auto"/>
            </w:tcBorders>
          </w:tcPr>
          <w:p w14:paraId="638E44AD" w14:textId="606C6C89"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(cooperativas constitu</w:t>
            </w:r>
            <w:r w:rsidR="00CD30F2">
              <w:rPr>
                <w:rFonts w:ascii="Times New Roman" w:eastAsia="Times New Roman" w:hAnsi="Times New Roman"/>
                <w:sz w:val="20"/>
                <w:szCs w:val="20"/>
                <w:lang w:eastAsia="es-ES"/>
              </w:rPr>
              <w:t>i</w:t>
            </w:r>
            <w:r>
              <w:rPr>
                <w:rFonts w:ascii="Times New Roman" w:eastAsia="Times New Roman" w:hAnsi="Times New Roman"/>
                <w:sz w:val="20"/>
                <w:szCs w:val="20"/>
                <w:lang w:eastAsia="es-ES"/>
              </w:rPr>
              <w:t>das a partir de la emisión de esta resolución) para implementar el Plan de Cuentas.</w:t>
            </w:r>
          </w:p>
          <w:p w14:paraId="65159551" w14:textId="23962B5C"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080E39D8" w14:textId="0F8B535B" w:rsidR="000D06DE" w:rsidRPr="00B22507" w:rsidRDefault="000D06DE" w:rsidP="000D06DE">
            <w:pPr>
              <w:jc w:val="both"/>
              <w:rPr>
                <w:rFonts w:ascii="Times New Roman" w:eastAsia="Times New Roman" w:hAnsi="Times New Roman"/>
                <w:sz w:val="20"/>
                <w:szCs w:val="20"/>
                <w:lang w:eastAsia="es-ES"/>
              </w:rPr>
            </w:pPr>
            <w:r>
              <w:rPr>
                <w:rFonts w:ascii="Times New Roman" w:eastAsia="Times New Roman" w:hAnsi="Times New Roman"/>
                <w:b/>
                <w:sz w:val="20"/>
                <w:szCs w:val="20"/>
                <w:lang w:eastAsia="es-ES"/>
              </w:rPr>
              <w:t xml:space="preserve">6 meses, </w:t>
            </w:r>
            <w:r>
              <w:rPr>
                <w:rFonts w:ascii="Times New Roman" w:eastAsia="Times New Roman" w:hAnsi="Times New Roman"/>
                <w:sz w:val="20"/>
                <w:szCs w:val="20"/>
                <w:lang w:eastAsia="es-ES"/>
              </w:rPr>
              <w:t>a partir de su inscripción en el Registro del INCOOP</w:t>
            </w:r>
          </w:p>
        </w:tc>
      </w:tr>
      <w:tr w:rsidR="000D06DE" w:rsidRPr="00A37DDF" w14:paraId="06879BF1" w14:textId="77777777" w:rsidTr="00442575">
        <w:trPr>
          <w:trHeight w:val="76"/>
        </w:trPr>
        <w:tc>
          <w:tcPr>
            <w:tcW w:w="2268" w:type="dxa"/>
            <w:tcBorders>
              <w:top w:val="single" w:sz="4" w:space="0" w:color="auto"/>
            </w:tcBorders>
            <w:shd w:val="clear" w:color="auto" w:fill="95B3D7" w:themeFill="accent1" w:themeFillTint="99"/>
          </w:tcPr>
          <w:p w14:paraId="7D1F9388" w14:textId="77777777" w:rsidR="000D06DE" w:rsidRDefault="000D06DE" w:rsidP="000D06DE">
            <w:pPr>
              <w:spacing w:after="0" w:line="240" w:lineRule="auto"/>
              <w:rPr>
                <w:rFonts w:ascii="Times New Roman" w:eastAsia="Times New Roman" w:hAnsi="Times New Roman"/>
                <w:b/>
                <w:bCs/>
                <w:sz w:val="20"/>
                <w:szCs w:val="20"/>
                <w:lang w:eastAsia="es-ES"/>
              </w:rPr>
            </w:pPr>
          </w:p>
        </w:tc>
        <w:tc>
          <w:tcPr>
            <w:tcW w:w="6095" w:type="dxa"/>
            <w:tcBorders>
              <w:top w:val="single" w:sz="4" w:space="0" w:color="auto"/>
            </w:tcBorders>
          </w:tcPr>
          <w:p w14:paraId="3F6BC995" w14:textId="77777777"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252138AA" w14:textId="77777777" w:rsidR="000D06DE" w:rsidRDefault="000D06DE" w:rsidP="000D06DE">
            <w:pPr>
              <w:jc w:val="both"/>
              <w:rPr>
                <w:rFonts w:ascii="Times New Roman" w:eastAsia="Times New Roman" w:hAnsi="Times New Roman"/>
                <w:b/>
                <w:sz w:val="20"/>
                <w:szCs w:val="20"/>
                <w:lang w:eastAsia="es-ES"/>
              </w:rPr>
            </w:pPr>
          </w:p>
        </w:tc>
      </w:tr>
      <w:tr w:rsidR="000D06DE" w:rsidRPr="00A37DDF" w14:paraId="53F098A7" w14:textId="77777777" w:rsidTr="00442575">
        <w:trPr>
          <w:trHeight w:val="182"/>
        </w:trPr>
        <w:tc>
          <w:tcPr>
            <w:tcW w:w="2268" w:type="dxa"/>
            <w:tcBorders>
              <w:top w:val="single" w:sz="4" w:space="0" w:color="auto"/>
              <w:bottom w:val="single" w:sz="4" w:space="0" w:color="auto"/>
            </w:tcBorders>
            <w:shd w:val="clear" w:color="auto" w:fill="95B3D7" w:themeFill="accent1" w:themeFillTint="99"/>
          </w:tcPr>
          <w:p w14:paraId="424B42E3" w14:textId="306D9A2C" w:rsidR="000D06DE" w:rsidRDefault="000D06DE" w:rsidP="000D06DE">
            <w:pPr>
              <w:spacing w:after="0" w:line="240" w:lineRule="auto"/>
              <w:jc w:val="cente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lastRenderedPageBreak/>
              <w:t>Resolución INCOOP N° 12.588/2014</w:t>
            </w:r>
          </w:p>
        </w:tc>
        <w:tc>
          <w:tcPr>
            <w:tcW w:w="6095" w:type="dxa"/>
            <w:tcBorders>
              <w:top w:val="single" w:sz="4" w:space="0" w:color="auto"/>
              <w:bottom w:val="single" w:sz="4" w:space="0" w:color="auto"/>
            </w:tcBorders>
          </w:tcPr>
          <w:p w14:paraId="5C51E5A4" w14:textId="77777777"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bottom w:val="single" w:sz="4" w:space="0" w:color="auto"/>
            </w:tcBorders>
          </w:tcPr>
          <w:p w14:paraId="4CE3A2FD" w14:textId="77777777" w:rsidR="000D06DE" w:rsidRDefault="000D06DE" w:rsidP="000D06DE">
            <w:pPr>
              <w:jc w:val="both"/>
              <w:rPr>
                <w:rFonts w:ascii="Times New Roman" w:eastAsia="Times New Roman" w:hAnsi="Times New Roman"/>
                <w:b/>
                <w:sz w:val="20"/>
                <w:szCs w:val="20"/>
                <w:lang w:eastAsia="es-ES"/>
              </w:rPr>
            </w:pPr>
          </w:p>
        </w:tc>
      </w:tr>
      <w:tr w:rsidR="000D06DE" w:rsidRPr="00A37DDF" w14:paraId="6DC95C8A" w14:textId="77777777" w:rsidTr="00442575">
        <w:trPr>
          <w:trHeight w:val="265"/>
        </w:trPr>
        <w:tc>
          <w:tcPr>
            <w:tcW w:w="2268" w:type="dxa"/>
            <w:tcBorders>
              <w:top w:val="single" w:sz="4" w:space="0" w:color="auto"/>
            </w:tcBorders>
            <w:shd w:val="clear" w:color="auto" w:fill="95B3D7" w:themeFill="accent1" w:themeFillTint="99"/>
          </w:tcPr>
          <w:p w14:paraId="06004BD5" w14:textId="554D15BB"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 xml:space="preserve">Artículo 17 </w:t>
            </w:r>
          </w:p>
        </w:tc>
        <w:tc>
          <w:tcPr>
            <w:tcW w:w="6095" w:type="dxa"/>
            <w:tcBorders>
              <w:top w:val="single" w:sz="4" w:space="0" w:color="auto"/>
            </w:tcBorders>
          </w:tcPr>
          <w:p w14:paraId="6878439A" w14:textId="77777777"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de presentar en formato digital el Plan de Cuentas, para su estudio y homologación.</w:t>
            </w:r>
          </w:p>
          <w:p w14:paraId="5469DB4E" w14:textId="2135516D"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74D8D12A" w14:textId="74BAA4D7" w:rsidR="000D06DE" w:rsidRPr="00327534" w:rsidRDefault="000D06DE" w:rsidP="000D06DE">
            <w:pPr>
              <w:pStyle w:val="Sinespaciado"/>
              <w:ind w:left="705" w:hanging="705"/>
              <w:jc w:val="both"/>
              <w:rPr>
                <w:rFonts w:ascii="Times New Roman" w:hAnsi="Times New Roman"/>
                <w:sz w:val="20"/>
                <w:szCs w:val="20"/>
              </w:rPr>
            </w:pPr>
            <w:r w:rsidRPr="00327534">
              <w:rPr>
                <w:rFonts w:ascii="Times New Roman" w:hAnsi="Times New Roman"/>
                <w:sz w:val="20"/>
                <w:szCs w:val="20"/>
              </w:rPr>
              <w:t xml:space="preserve">Al momento de presentar </w:t>
            </w:r>
            <w:r>
              <w:rPr>
                <w:rFonts w:ascii="Times New Roman" w:hAnsi="Times New Roman"/>
                <w:sz w:val="20"/>
                <w:szCs w:val="20"/>
              </w:rPr>
              <w:t xml:space="preserve">la solicitud </w:t>
            </w:r>
            <w:r w:rsidRPr="00327534">
              <w:rPr>
                <w:rFonts w:ascii="Times New Roman" w:hAnsi="Times New Roman"/>
                <w:sz w:val="20"/>
                <w:szCs w:val="20"/>
              </w:rPr>
              <w:t>al INCOOP</w:t>
            </w:r>
          </w:p>
          <w:p w14:paraId="7C0F30A0" w14:textId="77777777" w:rsidR="000D06DE" w:rsidRDefault="000D06DE" w:rsidP="000D06DE">
            <w:pPr>
              <w:pStyle w:val="Sinespaciado"/>
              <w:ind w:left="705" w:hanging="705"/>
              <w:jc w:val="both"/>
              <w:rPr>
                <w:rFonts w:ascii="Times New Roman" w:eastAsia="Times New Roman" w:hAnsi="Times New Roman"/>
                <w:b/>
                <w:sz w:val="20"/>
                <w:szCs w:val="20"/>
                <w:lang w:eastAsia="es-ES"/>
              </w:rPr>
            </w:pPr>
          </w:p>
        </w:tc>
      </w:tr>
      <w:tr w:rsidR="000D06DE" w:rsidRPr="00A37DDF" w14:paraId="26C74FC5" w14:textId="77777777" w:rsidTr="00442575">
        <w:trPr>
          <w:trHeight w:val="70"/>
        </w:trPr>
        <w:tc>
          <w:tcPr>
            <w:tcW w:w="2268" w:type="dxa"/>
            <w:tcBorders>
              <w:top w:val="single" w:sz="4" w:space="0" w:color="auto"/>
            </w:tcBorders>
            <w:shd w:val="clear" w:color="auto" w:fill="95B3D7" w:themeFill="accent1" w:themeFillTint="99"/>
          </w:tcPr>
          <w:p w14:paraId="2550EFDB" w14:textId="77777777" w:rsidR="000D06DE" w:rsidRPr="00F315EE" w:rsidRDefault="000D06DE" w:rsidP="000D06DE">
            <w:pPr>
              <w:spacing w:after="0" w:line="240" w:lineRule="auto"/>
              <w:rPr>
                <w:rFonts w:ascii="Times New Roman" w:eastAsia="Times New Roman" w:hAnsi="Times New Roman"/>
                <w:b/>
                <w:bCs/>
                <w:sz w:val="8"/>
                <w:szCs w:val="8"/>
                <w:lang w:eastAsia="es-ES"/>
              </w:rPr>
            </w:pPr>
          </w:p>
        </w:tc>
        <w:tc>
          <w:tcPr>
            <w:tcW w:w="6095" w:type="dxa"/>
            <w:tcBorders>
              <w:top w:val="single" w:sz="4" w:space="0" w:color="auto"/>
            </w:tcBorders>
          </w:tcPr>
          <w:p w14:paraId="2D0E5A35" w14:textId="77777777"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1AA77F32" w14:textId="77777777" w:rsidR="000D06DE" w:rsidRPr="00D95F8E" w:rsidRDefault="000D06DE" w:rsidP="000D06DE">
            <w:pPr>
              <w:pStyle w:val="Sinespaciado"/>
              <w:ind w:left="705" w:hanging="705"/>
              <w:jc w:val="both"/>
              <w:rPr>
                <w:rFonts w:ascii="Times New Roman" w:hAnsi="Times New Roman"/>
              </w:rPr>
            </w:pPr>
          </w:p>
        </w:tc>
      </w:tr>
      <w:tr w:rsidR="000D06DE" w:rsidRPr="00A37DDF" w14:paraId="126DD2DC" w14:textId="77777777" w:rsidTr="00442575">
        <w:trPr>
          <w:trHeight w:val="265"/>
        </w:trPr>
        <w:tc>
          <w:tcPr>
            <w:tcW w:w="2268" w:type="dxa"/>
            <w:tcBorders>
              <w:top w:val="single" w:sz="4" w:space="0" w:color="auto"/>
            </w:tcBorders>
            <w:shd w:val="clear" w:color="auto" w:fill="95B3D7" w:themeFill="accent1" w:themeFillTint="99"/>
          </w:tcPr>
          <w:p w14:paraId="13C7B59B" w14:textId="68DFB5B9" w:rsidR="000D06DE" w:rsidRDefault="000D06DE" w:rsidP="000D06DE">
            <w:pPr>
              <w:spacing w:after="0" w:line="240" w:lineRule="auto"/>
              <w:jc w:val="cente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Resolución INCOOP N° 18.398/2018</w:t>
            </w:r>
          </w:p>
        </w:tc>
        <w:tc>
          <w:tcPr>
            <w:tcW w:w="6095" w:type="dxa"/>
            <w:tcBorders>
              <w:top w:val="single" w:sz="4" w:space="0" w:color="auto"/>
            </w:tcBorders>
          </w:tcPr>
          <w:p w14:paraId="6F8EC3E9" w14:textId="77777777"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46CDAFD9" w14:textId="77777777" w:rsidR="000D06DE" w:rsidRDefault="000D06DE" w:rsidP="000D06DE">
            <w:pPr>
              <w:pStyle w:val="Default"/>
              <w:jc w:val="center"/>
              <w:rPr>
                <w:rFonts w:ascii="Times New Roman" w:hAnsi="Times New Roman"/>
                <w:b/>
                <w:lang w:val="es-PY"/>
              </w:rPr>
            </w:pPr>
          </w:p>
          <w:p w14:paraId="52FEC238" w14:textId="6237E30F" w:rsidR="000D06DE" w:rsidRPr="00D95F8E" w:rsidRDefault="000D06DE" w:rsidP="000D06DE">
            <w:pPr>
              <w:pStyle w:val="Default"/>
              <w:jc w:val="both"/>
              <w:rPr>
                <w:rFonts w:ascii="Times New Roman" w:hAnsi="Times New Roman"/>
              </w:rPr>
            </w:pPr>
          </w:p>
        </w:tc>
      </w:tr>
      <w:tr w:rsidR="000D06DE" w:rsidRPr="00A37DDF" w14:paraId="3C85BB2F" w14:textId="77777777" w:rsidTr="00442575">
        <w:trPr>
          <w:trHeight w:val="265"/>
        </w:trPr>
        <w:tc>
          <w:tcPr>
            <w:tcW w:w="2268" w:type="dxa"/>
            <w:tcBorders>
              <w:top w:val="single" w:sz="4" w:space="0" w:color="auto"/>
            </w:tcBorders>
            <w:shd w:val="clear" w:color="auto" w:fill="95B3D7" w:themeFill="accent1" w:themeFillTint="99"/>
          </w:tcPr>
          <w:p w14:paraId="0E0E156F" w14:textId="3ECEAC01"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Artículos 1° y 2°</w:t>
            </w:r>
          </w:p>
        </w:tc>
        <w:tc>
          <w:tcPr>
            <w:tcW w:w="6095" w:type="dxa"/>
            <w:tcBorders>
              <w:top w:val="single" w:sz="4" w:space="0" w:color="auto"/>
            </w:tcBorders>
          </w:tcPr>
          <w:p w14:paraId="3752C172" w14:textId="77777777"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(cooperativas del sector de ahorro y crédito y centrales cooperativas del sector de ahorro y crédito) de implementar el Manual de Cuentas.</w:t>
            </w:r>
          </w:p>
          <w:p w14:paraId="4D590736" w14:textId="622B27B4"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6B7682D3" w14:textId="2C9F0DAB" w:rsidR="000D06DE" w:rsidRPr="00327534" w:rsidRDefault="000D06DE" w:rsidP="000D06DE">
            <w:pPr>
              <w:shd w:val="clear" w:color="auto" w:fill="FFFFFF"/>
              <w:ind w:right="-57"/>
              <w:rPr>
                <w:rFonts w:ascii="Times New Roman" w:hAnsi="Times New Roman"/>
                <w:sz w:val="20"/>
                <w:szCs w:val="20"/>
              </w:rPr>
            </w:pPr>
            <w:r w:rsidRPr="00327534">
              <w:rPr>
                <w:rFonts w:ascii="Times New Roman" w:hAnsi="Times New Roman"/>
                <w:sz w:val="20"/>
                <w:szCs w:val="20"/>
              </w:rPr>
              <w:t xml:space="preserve">Desde </w:t>
            </w:r>
            <w:r w:rsidRPr="00327534">
              <w:rPr>
                <w:rFonts w:ascii="Times New Roman" w:hAnsi="Times New Roman"/>
                <w:b/>
                <w:sz w:val="20"/>
                <w:szCs w:val="20"/>
              </w:rPr>
              <w:t>el 28 de agosto de 2018</w:t>
            </w:r>
          </w:p>
        </w:tc>
      </w:tr>
      <w:tr w:rsidR="000D06DE" w:rsidRPr="00A37DDF" w14:paraId="02F58202" w14:textId="77777777" w:rsidTr="00442575">
        <w:trPr>
          <w:trHeight w:val="76"/>
        </w:trPr>
        <w:tc>
          <w:tcPr>
            <w:tcW w:w="2268" w:type="dxa"/>
            <w:shd w:val="clear" w:color="auto" w:fill="95B3D7" w:themeFill="accent1" w:themeFillTint="99"/>
            <w:hideMark/>
          </w:tcPr>
          <w:p w14:paraId="019E8C25" w14:textId="22E2059F"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hideMark/>
          </w:tcPr>
          <w:p w14:paraId="3A731812"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6C6F3FF5"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5B854314" w14:textId="77777777" w:rsidTr="00442575">
        <w:trPr>
          <w:trHeight w:val="600"/>
        </w:trPr>
        <w:tc>
          <w:tcPr>
            <w:tcW w:w="2268" w:type="dxa"/>
            <w:shd w:val="clear" w:color="auto" w:fill="95B3D7" w:themeFill="accent1" w:themeFillTint="99"/>
            <w:hideMark/>
          </w:tcPr>
          <w:p w14:paraId="1F893EB3"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shd w:val="clear" w:color="auto" w:fill="95B3D7" w:themeFill="accent1" w:themeFillTint="99"/>
            <w:hideMark/>
          </w:tcPr>
          <w:p w14:paraId="1E4017DA" w14:textId="77777777" w:rsidR="000D06DE" w:rsidRDefault="000D06DE" w:rsidP="000D06DE">
            <w:pPr>
              <w:spacing w:after="0" w:line="240" w:lineRule="auto"/>
              <w:jc w:val="both"/>
              <w:rPr>
                <w:rFonts w:ascii="Times New Roman" w:eastAsia="Times New Roman" w:hAnsi="Times New Roman"/>
                <w:b/>
                <w:bCs/>
                <w:sz w:val="20"/>
                <w:szCs w:val="20"/>
                <w:lang w:eastAsia="es-ES"/>
              </w:rPr>
            </w:pPr>
          </w:p>
          <w:p w14:paraId="7EC03190" w14:textId="77777777" w:rsidR="000D06DE" w:rsidRDefault="000D06DE" w:rsidP="000D06DE">
            <w:pPr>
              <w:spacing w:after="0" w:line="240" w:lineRule="auto"/>
              <w:jc w:val="center"/>
              <w:rPr>
                <w:rFonts w:ascii="Times New Roman" w:eastAsia="Times New Roman" w:hAnsi="Times New Roman"/>
                <w:b/>
                <w:bCs/>
                <w:sz w:val="20"/>
                <w:szCs w:val="20"/>
                <w:lang w:eastAsia="es-ES"/>
              </w:rPr>
            </w:pPr>
          </w:p>
          <w:p w14:paraId="47A90745" w14:textId="77777777" w:rsidR="000D06DE" w:rsidRDefault="000D06DE" w:rsidP="000D06DE">
            <w:pPr>
              <w:spacing w:after="0" w:line="240" w:lineRule="auto"/>
              <w:jc w:val="cente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EDUCACIÓN COOPERATIVA</w:t>
            </w:r>
          </w:p>
          <w:p w14:paraId="6F3726CD" w14:textId="51E13487" w:rsidR="000D06DE" w:rsidRPr="00A37DDF" w:rsidRDefault="000D06DE" w:rsidP="000D06DE">
            <w:pPr>
              <w:spacing w:after="0" w:line="240" w:lineRule="auto"/>
              <w:jc w:val="center"/>
              <w:rPr>
                <w:rFonts w:ascii="Times New Roman" w:eastAsia="Times New Roman" w:hAnsi="Times New Roman"/>
                <w:b/>
                <w:bCs/>
                <w:sz w:val="20"/>
                <w:szCs w:val="20"/>
                <w:lang w:eastAsia="es-ES"/>
              </w:rPr>
            </w:pPr>
          </w:p>
        </w:tc>
        <w:tc>
          <w:tcPr>
            <w:tcW w:w="7230" w:type="dxa"/>
            <w:gridSpan w:val="2"/>
            <w:hideMark/>
          </w:tcPr>
          <w:p w14:paraId="1176F95F" w14:textId="77777777" w:rsidR="000D06DE" w:rsidRDefault="000D06DE" w:rsidP="000D06DE">
            <w:pPr>
              <w:pStyle w:val="Sinespaciado"/>
              <w:ind w:left="705" w:hanging="705"/>
              <w:jc w:val="both"/>
              <w:rPr>
                <w:rFonts w:ascii="Times New Roman" w:hAnsi="Times New Roman"/>
                <w:sz w:val="24"/>
                <w:szCs w:val="24"/>
              </w:rPr>
            </w:pPr>
          </w:p>
          <w:p w14:paraId="31D88C25" w14:textId="77777777" w:rsidR="000D06DE" w:rsidRPr="00A37DDF" w:rsidRDefault="000D06DE" w:rsidP="000D06DE">
            <w:pPr>
              <w:pStyle w:val="Sinespaciado"/>
              <w:ind w:left="705" w:hanging="705"/>
              <w:jc w:val="both"/>
              <w:rPr>
                <w:rFonts w:ascii="Times New Roman" w:eastAsia="Times New Roman" w:hAnsi="Times New Roman"/>
                <w:sz w:val="20"/>
                <w:szCs w:val="20"/>
                <w:lang w:eastAsia="es-ES"/>
              </w:rPr>
            </w:pPr>
          </w:p>
        </w:tc>
      </w:tr>
      <w:tr w:rsidR="000D06DE" w:rsidRPr="00A37DDF" w14:paraId="2176C356" w14:textId="77777777" w:rsidTr="00442575">
        <w:trPr>
          <w:trHeight w:val="100"/>
        </w:trPr>
        <w:tc>
          <w:tcPr>
            <w:tcW w:w="2268" w:type="dxa"/>
            <w:shd w:val="clear" w:color="auto" w:fill="95B3D7" w:themeFill="accent1" w:themeFillTint="99"/>
            <w:hideMark/>
          </w:tcPr>
          <w:p w14:paraId="226B35BA" w14:textId="3A88AEF2"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hideMark/>
          </w:tcPr>
          <w:p w14:paraId="05F8E3C9" w14:textId="77777777" w:rsidR="000D06DE" w:rsidRPr="001424D8" w:rsidRDefault="000D06DE" w:rsidP="000D06DE">
            <w:pPr>
              <w:spacing w:after="0" w:line="240" w:lineRule="auto"/>
              <w:jc w:val="both"/>
              <w:rPr>
                <w:rFonts w:ascii="Times New Roman" w:eastAsia="Times New Roman" w:hAnsi="Times New Roman"/>
                <w:sz w:val="8"/>
                <w:szCs w:val="8"/>
                <w:lang w:eastAsia="es-ES"/>
              </w:rPr>
            </w:pPr>
          </w:p>
        </w:tc>
        <w:tc>
          <w:tcPr>
            <w:tcW w:w="7230" w:type="dxa"/>
            <w:gridSpan w:val="2"/>
            <w:hideMark/>
          </w:tcPr>
          <w:p w14:paraId="384746E0"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1EAB1DDB" w14:textId="77777777" w:rsidTr="00442575">
        <w:trPr>
          <w:trHeight w:val="600"/>
        </w:trPr>
        <w:tc>
          <w:tcPr>
            <w:tcW w:w="2268" w:type="dxa"/>
            <w:shd w:val="clear" w:color="auto" w:fill="95B3D7" w:themeFill="accent1" w:themeFillTint="99"/>
            <w:hideMark/>
          </w:tcPr>
          <w:p w14:paraId="64308A6A" w14:textId="2848E99F" w:rsidR="000D06DE" w:rsidRPr="00A37DDF" w:rsidRDefault="000D06DE" w:rsidP="000D06DE">
            <w:pPr>
              <w:spacing w:after="0" w:line="240" w:lineRule="auto"/>
              <w:jc w:val="center"/>
              <w:rPr>
                <w:rFonts w:ascii="Times New Roman" w:eastAsia="Times New Roman" w:hAnsi="Times New Roman"/>
                <w:b/>
                <w:bCs/>
                <w:sz w:val="20"/>
                <w:szCs w:val="20"/>
                <w:lang w:eastAsia="es-ES"/>
              </w:rPr>
            </w:pPr>
            <w:r w:rsidRPr="00A37DDF">
              <w:rPr>
                <w:rFonts w:ascii="Times New Roman" w:eastAsia="Times New Roman" w:hAnsi="Times New Roman"/>
                <w:b/>
                <w:sz w:val="20"/>
                <w:szCs w:val="20"/>
                <w:lang w:eastAsia="es-ES"/>
              </w:rPr>
              <w:t xml:space="preserve">Resolución INCOOP Nº </w:t>
            </w:r>
            <w:r>
              <w:rPr>
                <w:rFonts w:ascii="Times New Roman" w:eastAsia="Times New Roman" w:hAnsi="Times New Roman"/>
                <w:b/>
                <w:sz w:val="20"/>
                <w:szCs w:val="20"/>
                <w:lang w:eastAsia="es-ES"/>
              </w:rPr>
              <w:t>15.637/2016</w:t>
            </w:r>
          </w:p>
        </w:tc>
        <w:tc>
          <w:tcPr>
            <w:tcW w:w="6095" w:type="dxa"/>
            <w:shd w:val="clear" w:color="auto" w:fill="auto"/>
            <w:hideMark/>
          </w:tcPr>
          <w:p w14:paraId="353AEBFC" w14:textId="77777777" w:rsidR="000D06DE" w:rsidRPr="00A37DDF" w:rsidRDefault="000D06DE" w:rsidP="000D06DE">
            <w:pPr>
              <w:spacing w:after="0" w:line="240" w:lineRule="auto"/>
              <w:jc w:val="center"/>
              <w:rPr>
                <w:rFonts w:ascii="Times New Roman" w:eastAsia="Times New Roman" w:hAnsi="Times New Roman"/>
                <w:sz w:val="20"/>
                <w:szCs w:val="20"/>
                <w:lang w:eastAsia="es-ES"/>
              </w:rPr>
            </w:pPr>
          </w:p>
        </w:tc>
        <w:tc>
          <w:tcPr>
            <w:tcW w:w="7230" w:type="dxa"/>
            <w:gridSpan w:val="2"/>
            <w:hideMark/>
          </w:tcPr>
          <w:p w14:paraId="41A2C33E" w14:textId="3BACC0B5" w:rsidR="000D06DE" w:rsidRPr="001424D8" w:rsidRDefault="000D06DE" w:rsidP="000D06DE">
            <w:pPr>
              <w:pStyle w:val="Sinespaciado"/>
              <w:rPr>
                <w:rFonts w:ascii="Times New Roman" w:hAnsi="Times New Roman"/>
                <w:sz w:val="24"/>
                <w:szCs w:val="24"/>
                <w:highlight w:val="yellow"/>
              </w:rPr>
            </w:pPr>
          </w:p>
          <w:p w14:paraId="307BF678" w14:textId="10372F17" w:rsidR="000D06DE" w:rsidRPr="001424D8" w:rsidRDefault="000D06DE" w:rsidP="000D06DE">
            <w:pPr>
              <w:pStyle w:val="Sinespaciado"/>
              <w:ind w:left="705" w:hanging="705"/>
              <w:jc w:val="both"/>
              <w:rPr>
                <w:rFonts w:ascii="Times New Roman" w:eastAsia="Times New Roman" w:hAnsi="Times New Roman"/>
                <w:sz w:val="20"/>
                <w:szCs w:val="20"/>
                <w:highlight w:val="yellow"/>
                <w:lang w:eastAsia="es-ES"/>
              </w:rPr>
            </w:pPr>
          </w:p>
        </w:tc>
      </w:tr>
      <w:tr w:rsidR="000D06DE" w:rsidRPr="00A37DDF" w14:paraId="67113C94" w14:textId="77777777" w:rsidTr="00442575">
        <w:trPr>
          <w:trHeight w:val="338"/>
        </w:trPr>
        <w:tc>
          <w:tcPr>
            <w:tcW w:w="2268" w:type="dxa"/>
            <w:shd w:val="clear" w:color="auto" w:fill="95B3D7" w:themeFill="accent1" w:themeFillTint="99"/>
          </w:tcPr>
          <w:p w14:paraId="3ECEBEE3" w14:textId="115B25C3" w:rsidR="000D06DE" w:rsidRPr="00A37DDF" w:rsidRDefault="000D06DE" w:rsidP="000D06DE">
            <w:pPr>
              <w:spacing w:after="0" w:line="240" w:lineRule="auto"/>
              <w:rPr>
                <w:rFonts w:ascii="Times New Roman" w:eastAsia="Times New Roman" w:hAnsi="Times New Roman"/>
                <w:b/>
                <w:sz w:val="20"/>
                <w:szCs w:val="20"/>
                <w:lang w:eastAsia="es-ES"/>
              </w:rPr>
            </w:pPr>
            <w:r>
              <w:rPr>
                <w:rFonts w:ascii="Times New Roman" w:eastAsia="Times New Roman" w:hAnsi="Times New Roman"/>
                <w:b/>
                <w:sz w:val="20"/>
                <w:szCs w:val="20"/>
                <w:lang w:eastAsia="es-ES"/>
              </w:rPr>
              <w:t>Artículo 7°</w:t>
            </w:r>
          </w:p>
        </w:tc>
        <w:tc>
          <w:tcPr>
            <w:tcW w:w="6095" w:type="dxa"/>
          </w:tcPr>
          <w:p w14:paraId="1C7DDBC4" w14:textId="2A1781B8" w:rsidR="000D06DE" w:rsidRPr="00A37DDF"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Adecuación a las disposiciones de la resolución.</w:t>
            </w:r>
          </w:p>
        </w:tc>
        <w:tc>
          <w:tcPr>
            <w:tcW w:w="7230" w:type="dxa"/>
            <w:gridSpan w:val="2"/>
          </w:tcPr>
          <w:p w14:paraId="2364A4C1" w14:textId="0E6DCFB3" w:rsidR="000D06DE" w:rsidRPr="001424D8" w:rsidRDefault="000D06DE" w:rsidP="000D06DE">
            <w:pPr>
              <w:ind w:left="1410" w:hanging="1410"/>
              <w:jc w:val="both"/>
              <w:rPr>
                <w:rFonts w:ascii="Times New Roman" w:hAnsi="Times New Roman"/>
                <w:sz w:val="20"/>
                <w:szCs w:val="20"/>
                <w:highlight w:val="yellow"/>
              </w:rPr>
            </w:pPr>
            <w:r w:rsidRPr="00FD2FAB">
              <w:rPr>
                <w:rFonts w:ascii="Times New Roman" w:hAnsi="Times New Roman"/>
                <w:sz w:val="20"/>
                <w:szCs w:val="20"/>
              </w:rPr>
              <w:t>Hasta el 31 de diciembre de 201</w:t>
            </w:r>
            <w:r>
              <w:rPr>
                <w:rFonts w:ascii="Times New Roman" w:hAnsi="Times New Roman"/>
                <w:sz w:val="20"/>
                <w:szCs w:val="20"/>
              </w:rPr>
              <w:t>8</w:t>
            </w:r>
            <w:r w:rsidRPr="00FD2FAB">
              <w:rPr>
                <w:rFonts w:ascii="Times New Roman" w:hAnsi="Times New Roman"/>
                <w:sz w:val="20"/>
                <w:szCs w:val="20"/>
              </w:rPr>
              <w:t xml:space="preserve"> (Comunicado INCOOP N° 20/2017 )</w:t>
            </w:r>
          </w:p>
        </w:tc>
      </w:tr>
      <w:tr w:rsidR="000D06DE" w:rsidRPr="00A37DDF" w14:paraId="35647A75" w14:textId="77777777" w:rsidTr="00442575">
        <w:trPr>
          <w:trHeight w:val="600"/>
        </w:trPr>
        <w:tc>
          <w:tcPr>
            <w:tcW w:w="2268" w:type="dxa"/>
            <w:shd w:val="clear" w:color="auto" w:fill="95B3D7" w:themeFill="accent1" w:themeFillTint="99"/>
          </w:tcPr>
          <w:p w14:paraId="32E62241" w14:textId="16989A0C" w:rsidR="000D06DE" w:rsidRPr="001424D8" w:rsidRDefault="000D06DE" w:rsidP="000D06DE">
            <w:pPr>
              <w:spacing w:after="0" w:line="240" w:lineRule="auto"/>
              <w:jc w:val="center"/>
              <w:rPr>
                <w:rFonts w:ascii="Times New Roman" w:eastAsia="Times New Roman" w:hAnsi="Times New Roman"/>
                <w:b/>
                <w:sz w:val="20"/>
                <w:szCs w:val="20"/>
                <w:lang w:eastAsia="es-ES"/>
              </w:rPr>
            </w:pPr>
            <w:r>
              <w:rPr>
                <w:rFonts w:ascii="Times New Roman" w:hAnsi="Times New Roman"/>
                <w:b/>
                <w:sz w:val="20"/>
                <w:szCs w:val="20"/>
              </w:rPr>
              <w:t xml:space="preserve">Resolución INCOOP N° </w:t>
            </w:r>
            <w:r w:rsidRPr="001424D8">
              <w:rPr>
                <w:rFonts w:ascii="Times New Roman" w:hAnsi="Times New Roman"/>
                <w:b/>
                <w:sz w:val="20"/>
                <w:szCs w:val="20"/>
              </w:rPr>
              <w:t>16.493/2017</w:t>
            </w:r>
          </w:p>
        </w:tc>
        <w:tc>
          <w:tcPr>
            <w:tcW w:w="6095" w:type="dxa"/>
          </w:tcPr>
          <w:p w14:paraId="41BCF8A5"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099BB467" w14:textId="77777777" w:rsidR="000D06DE" w:rsidRPr="008100C5" w:rsidRDefault="000D06DE" w:rsidP="000D06DE">
            <w:pPr>
              <w:pStyle w:val="Sinespaciado"/>
              <w:rPr>
                <w:rFonts w:ascii="Times New Roman" w:hAnsi="Times New Roman"/>
                <w:sz w:val="24"/>
                <w:szCs w:val="24"/>
              </w:rPr>
            </w:pPr>
          </w:p>
        </w:tc>
      </w:tr>
      <w:tr w:rsidR="000D06DE" w:rsidRPr="00A37DDF" w14:paraId="3425C7F5" w14:textId="77777777" w:rsidTr="00442575">
        <w:trPr>
          <w:trHeight w:val="600"/>
        </w:trPr>
        <w:tc>
          <w:tcPr>
            <w:tcW w:w="2268" w:type="dxa"/>
            <w:shd w:val="clear" w:color="auto" w:fill="95B3D7" w:themeFill="accent1" w:themeFillTint="99"/>
          </w:tcPr>
          <w:p w14:paraId="2480EB67" w14:textId="51A10BA3" w:rsidR="000D06DE" w:rsidRPr="00A37DDF" w:rsidRDefault="000D06DE" w:rsidP="000D06DE">
            <w:pPr>
              <w:spacing w:after="0" w:line="240" w:lineRule="auto"/>
              <w:rPr>
                <w:rFonts w:ascii="Times New Roman" w:eastAsia="Times New Roman" w:hAnsi="Times New Roman"/>
                <w:b/>
                <w:sz w:val="20"/>
                <w:szCs w:val="20"/>
                <w:lang w:eastAsia="es-ES"/>
              </w:rPr>
            </w:pPr>
            <w:r>
              <w:rPr>
                <w:rFonts w:ascii="Times New Roman" w:eastAsia="Times New Roman" w:hAnsi="Times New Roman"/>
                <w:b/>
                <w:sz w:val="20"/>
                <w:szCs w:val="20"/>
                <w:lang w:eastAsia="es-ES"/>
              </w:rPr>
              <w:t>Artículo 9°</w:t>
            </w:r>
          </w:p>
        </w:tc>
        <w:tc>
          <w:tcPr>
            <w:tcW w:w="6095" w:type="dxa"/>
          </w:tcPr>
          <w:p w14:paraId="00D3A08B" w14:textId="55629B8B" w:rsidR="000D06DE" w:rsidRPr="00A37DDF"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Adecuación a las disposiciones de la resolución.</w:t>
            </w:r>
          </w:p>
        </w:tc>
        <w:tc>
          <w:tcPr>
            <w:tcW w:w="7230" w:type="dxa"/>
            <w:gridSpan w:val="2"/>
          </w:tcPr>
          <w:p w14:paraId="51C2AAF8" w14:textId="497FDBEC" w:rsidR="000D06DE" w:rsidRPr="001424D8" w:rsidRDefault="000D06DE" w:rsidP="000D06DE">
            <w:pPr>
              <w:pStyle w:val="Sinespaciado"/>
              <w:rPr>
                <w:rFonts w:ascii="Times New Roman" w:hAnsi="Times New Roman"/>
                <w:sz w:val="20"/>
                <w:szCs w:val="20"/>
              </w:rPr>
            </w:pPr>
            <w:r w:rsidRPr="001424D8">
              <w:rPr>
                <w:rFonts w:ascii="Times New Roman" w:hAnsi="Times New Roman"/>
                <w:sz w:val="20"/>
                <w:szCs w:val="20"/>
              </w:rPr>
              <w:t>Hasta el 31 de diciembre de 2018</w:t>
            </w:r>
          </w:p>
        </w:tc>
      </w:tr>
      <w:tr w:rsidR="000D06DE" w:rsidRPr="00A37DDF" w14:paraId="2EC0B5CE" w14:textId="77777777" w:rsidTr="00442575">
        <w:trPr>
          <w:trHeight w:val="600"/>
        </w:trPr>
        <w:tc>
          <w:tcPr>
            <w:tcW w:w="2268" w:type="dxa"/>
            <w:shd w:val="clear" w:color="auto" w:fill="95B3D7" w:themeFill="accent1" w:themeFillTint="99"/>
          </w:tcPr>
          <w:p w14:paraId="2874DB78" w14:textId="77777777" w:rsidR="000D06DE" w:rsidRPr="00A37DDF" w:rsidRDefault="000D06DE" w:rsidP="000D06DE">
            <w:pPr>
              <w:spacing w:after="0" w:line="240" w:lineRule="auto"/>
              <w:rPr>
                <w:rFonts w:ascii="Times New Roman" w:eastAsia="Times New Roman" w:hAnsi="Times New Roman"/>
                <w:b/>
                <w:sz w:val="20"/>
                <w:szCs w:val="20"/>
                <w:lang w:eastAsia="es-ES"/>
              </w:rPr>
            </w:pPr>
          </w:p>
        </w:tc>
        <w:tc>
          <w:tcPr>
            <w:tcW w:w="6095" w:type="dxa"/>
            <w:shd w:val="clear" w:color="auto" w:fill="8DB3E2" w:themeFill="text2" w:themeFillTint="66"/>
          </w:tcPr>
          <w:p w14:paraId="2235103F" w14:textId="77777777" w:rsidR="000D06DE" w:rsidRDefault="000D06DE" w:rsidP="000D06DE">
            <w:pPr>
              <w:spacing w:after="0" w:line="240" w:lineRule="auto"/>
              <w:jc w:val="center"/>
              <w:rPr>
                <w:rFonts w:ascii="Times New Roman" w:eastAsia="Times New Roman" w:hAnsi="Times New Roman"/>
                <w:b/>
                <w:bCs/>
                <w:sz w:val="20"/>
                <w:szCs w:val="20"/>
                <w:lang w:eastAsia="es-ES"/>
              </w:rPr>
            </w:pPr>
          </w:p>
          <w:p w14:paraId="4077C5AD" w14:textId="77777777" w:rsidR="000D06DE" w:rsidRDefault="000D06DE" w:rsidP="000D06DE">
            <w:pPr>
              <w:spacing w:after="0" w:line="240" w:lineRule="auto"/>
              <w:jc w:val="center"/>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REGLAMENTACIÓN E INFORMES DE SERVICIOS, TASAS Y DEFENSA DEL CONSUMIDOR</w:t>
            </w:r>
          </w:p>
          <w:p w14:paraId="26145FCA" w14:textId="68BD1195" w:rsidR="000D06DE" w:rsidRPr="00A37DDF" w:rsidRDefault="000D06DE" w:rsidP="000D06DE">
            <w:pPr>
              <w:spacing w:after="0" w:line="240" w:lineRule="auto"/>
              <w:jc w:val="center"/>
              <w:rPr>
                <w:rFonts w:ascii="Times New Roman" w:eastAsia="Times New Roman" w:hAnsi="Times New Roman"/>
                <w:sz w:val="20"/>
                <w:szCs w:val="20"/>
                <w:lang w:eastAsia="es-ES"/>
              </w:rPr>
            </w:pPr>
          </w:p>
        </w:tc>
        <w:tc>
          <w:tcPr>
            <w:tcW w:w="7230" w:type="dxa"/>
            <w:gridSpan w:val="2"/>
          </w:tcPr>
          <w:p w14:paraId="76AB9003" w14:textId="77777777" w:rsidR="000D06DE" w:rsidRPr="008100C5" w:rsidRDefault="000D06DE" w:rsidP="000D06DE">
            <w:pPr>
              <w:ind w:left="993" w:hanging="993"/>
              <w:jc w:val="both"/>
              <w:rPr>
                <w:rFonts w:ascii="Times New Roman" w:hAnsi="Times New Roman"/>
                <w:sz w:val="24"/>
                <w:szCs w:val="24"/>
              </w:rPr>
            </w:pPr>
          </w:p>
        </w:tc>
      </w:tr>
      <w:tr w:rsidR="000D06DE" w:rsidRPr="00A37DDF" w14:paraId="3A639857" w14:textId="77777777" w:rsidTr="00442575">
        <w:trPr>
          <w:trHeight w:val="132"/>
        </w:trPr>
        <w:tc>
          <w:tcPr>
            <w:tcW w:w="2268" w:type="dxa"/>
            <w:shd w:val="clear" w:color="auto" w:fill="95B3D7" w:themeFill="accent1" w:themeFillTint="99"/>
          </w:tcPr>
          <w:p w14:paraId="361017D6" w14:textId="38587305" w:rsidR="000D06DE" w:rsidRPr="00A37DDF" w:rsidRDefault="000D06DE" w:rsidP="000D06DE">
            <w:pPr>
              <w:spacing w:after="0" w:line="240" w:lineRule="auto"/>
              <w:rPr>
                <w:rFonts w:ascii="Times New Roman" w:eastAsia="Times New Roman" w:hAnsi="Times New Roman"/>
                <w:b/>
                <w:sz w:val="20"/>
                <w:szCs w:val="20"/>
                <w:lang w:eastAsia="es-ES"/>
              </w:rPr>
            </w:pPr>
          </w:p>
        </w:tc>
        <w:tc>
          <w:tcPr>
            <w:tcW w:w="6095" w:type="dxa"/>
          </w:tcPr>
          <w:p w14:paraId="226F3520"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1F55D1F0" w14:textId="77777777" w:rsidR="000D06DE" w:rsidRPr="008100C5" w:rsidRDefault="000D06DE" w:rsidP="000D06DE">
            <w:pPr>
              <w:pStyle w:val="Default"/>
              <w:jc w:val="center"/>
              <w:rPr>
                <w:rFonts w:ascii="Times New Roman" w:hAnsi="Times New Roman"/>
              </w:rPr>
            </w:pPr>
          </w:p>
        </w:tc>
      </w:tr>
      <w:tr w:rsidR="000D06DE" w:rsidRPr="00A37DDF" w14:paraId="5A02AA84" w14:textId="77777777" w:rsidTr="00442575">
        <w:trPr>
          <w:trHeight w:val="289"/>
        </w:trPr>
        <w:tc>
          <w:tcPr>
            <w:tcW w:w="2268" w:type="dxa"/>
            <w:shd w:val="clear" w:color="auto" w:fill="95B3D7" w:themeFill="accent1" w:themeFillTint="99"/>
          </w:tcPr>
          <w:p w14:paraId="5A148F8B" w14:textId="4BAFD87F" w:rsidR="000D06DE" w:rsidRDefault="000D06DE" w:rsidP="000D06DE">
            <w:pPr>
              <w:spacing w:after="0" w:line="240" w:lineRule="auto"/>
              <w:jc w:val="center"/>
              <w:rPr>
                <w:rFonts w:ascii="Times New Roman" w:eastAsia="Times New Roman" w:hAnsi="Times New Roman"/>
                <w:b/>
                <w:sz w:val="20"/>
                <w:szCs w:val="20"/>
                <w:lang w:eastAsia="es-ES"/>
              </w:rPr>
            </w:pPr>
            <w:r w:rsidRPr="00A37DDF">
              <w:rPr>
                <w:rFonts w:ascii="Times New Roman" w:eastAsia="Times New Roman" w:hAnsi="Times New Roman"/>
                <w:b/>
                <w:sz w:val="20"/>
                <w:szCs w:val="20"/>
                <w:lang w:eastAsia="es-ES"/>
              </w:rPr>
              <w:t>Resolución INCOOP Nº 1</w:t>
            </w:r>
            <w:r>
              <w:rPr>
                <w:rFonts w:ascii="Times New Roman" w:eastAsia="Times New Roman" w:hAnsi="Times New Roman"/>
                <w:b/>
                <w:sz w:val="20"/>
                <w:szCs w:val="20"/>
                <w:lang w:eastAsia="es-ES"/>
              </w:rPr>
              <w:t>4.451/2016</w:t>
            </w:r>
          </w:p>
        </w:tc>
        <w:tc>
          <w:tcPr>
            <w:tcW w:w="6095" w:type="dxa"/>
          </w:tcPr>
          <w:p w14:paraId="61D3B93C" w14:textId="34115388"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2F3AD140" w14:textId="77777777" w:rsidR="000D06DE" w:rsidRDefault="000D06DE" w:rsidP="000D06DE">
            <w:pPr>
              <w:pStyle w:val="Sinespaciado"/>
              <w:rPr>
                <w:rFonts w:ascii="Times New Roman" w:hAnsi="Times New Roman"/>
                <w:b/>
                <w:sz w:val="20"/>
                <w:szCs w:val="20"/>
              </w:rPr>
            </w:pPr>
            <w:r w:rsidRPr="005F39E5">
              <w:rPr>
                <w:rFonts w:ascii="Times New Roman" w:hAnsi="Times New Roman"/>
                <w:b/>
                <w:sz w:val="20"/>
                <w:szCs w:val="20"/>
              </w:rPr>
              <w:t>A partir del 19 de enero de 2016</w:t>
            </w:r>
          </w:p>
          <w:p w14:paraId="7E7A4C54" w14:textId="77777777" w:rsidR="000D06DE" w:rsidRDefault="000D06DE" w:rsidP="000D06DE">
            <w:pPr>
              <w:pStyle w:val="Sinespaciado"/>
              <w:rPr>
                <w:rFonts w:ascii="Times New Roman" w:hAnsi="Times New Roman"/>
                <w:b/>
                <w:sz w:val="20"/>
                <w:szCs w:val="20"/>
              </w:rPr>
            </w:pPr>
          </w:p>
          <w:p w14:paraId="127628AA" w14:textId="54E12E6B" w:rsidR="000D06DE" w:rsidRPr="00883350" w:rsidRDefault="000D06DE" w:rsidP="000D06DE">
            <w:pPr>
              <w:pStyle w:val="Sinespaciado"/>
              <w:rPr>
                <w:rFonts w:ascii="Times New Roman" w:hAnsi="Times New Roman"/>
                <w:b/>
                <w:sz w:val="20"/>
                <w:szCs w:val="20"/>
              </w:rPr>
            </w:pPr>
          </w:p>
        </w:tc>
      </w:tr>
      <w:tr w:rsidR="000D06DE" w:rsidRPr="00A37DDF" w14:paraId="70AC9450" w14:textId="77777777" w:rsidTr="00442575">
        <w:trPr>
          <w:trHeight w:val="289"/>
        </w:trPr>
        <w:tc>
          <w:tcPr>
            <w:tcW w:w="2268" w:type="dxa"/>
            <w:shd w:val="clear" w:color="auto" w:fill="95B3D7" w:themeFill="accent1" w:themeFillTint="99"/>
          </w:tcPr>
          <w:p w14:paraId="5FD567EA" w14:textId="5EC04971" w:rsidR="000D06DE" w:rsidRDefault="000D06DE" w:rsidP="000D06DE">
            <w:pPr>
              <w:spacing w:after="0" w:line="240" w:lineRule="auto"/>
              <w:rPr>
                <w:rFonts w:ascii="Times New Roman" w:eastAsia="Times New Roman" w:hAnsi="Times New Roman"/>
                <w:b/>
                <w:sz w:val="20"/>
                <w:szCs w:val="20"/>
                <w:lang w:eastAsia="es-ES"/>
              </w:rPr>
            </w:pPr>
            <w:r>
              <w:rPr>
                <w:rFonts w:ascii="Times New Roman" w:eastAsia="Times New Roman" w:hAnsi="Times New Roman"/>
                <w:b/>
                <w:sz w:val="20"/>
                <w:szCs w:val="20"/>
                <w:lang w:eastAsia="es-ES"/>
              </w:rPr>
              <w:t>Numeral 1.4.</w:t>
            </w:r>
          </w:p>
        </w:tc>
        <w:tc>
          <w:tcPr>
            <w:tcW w:w="6095" w:type="dxa"/>
          </w:tcPr>
          <w:p w14:paraId="374C4C62" w14:textId="77777777"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Obligación (cooperativas) de presentar al INCOOP el Reglamento de Servicios para la emisión de la tarjeta de crédito o de débito, con las </w:t>
            </w:r>
            <w:r>
              <w:rPr>
                <w:rFonts w:ascii="Times New Roman" w:eastAsia="Times New Roman" w:hAnsi="Times New Roman"/>
                <w:sz w:val="20"/>
                <w:szCs w:val="20"/>
                <w:lang w:eastAsia="es-ES"/>
              </w:rPr>
              <w:lastRenderedPageBreak/>
              <w:t>informaciones y datos exigidos en la resolución.</w:t>
            </w:r>
          </w:p>
          <w:p w14:paraId="190053C0" w14:textId="03CBE079"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2B0AF659" w14:textId="5E997C1D" w:rsidR="000D06DE" w:rsidRDefault="000D06DE" w:rsidP="000D06DE">
            <w:pPr>
              <w:pStyle w:val="Default"/>
              <w:jc w:val="both"/>
              <w:rPr>
                <w:rFonts w:ascii="Times New Roman" w:hAnsi="Times New Roman"/>
                <w:b/>
              </w:rPr>
            </w:pPr>
            <w:r w:rsidRPr="00A37DDF">
              <w:rPr>
                <w:rFonts w:ascii="Times New Roman" w:eastAsia="Times New Roman" w:hAnsi="Times New Roman"/>
                <w:b/>
                <w:bCs/>
                <w:sz w:val="20"/>
                <w:szCs w:val="20"/>
                <w:lang w:eastAsia="es-ES"/>
              </w:rPr>
              <w:lastRenderedPageBreak/>
              <w:t xml:space="preserve">Previamente </w:t>
            </w:r>
            <w:r w:rsidRPr="00A37DDF">
              <w:rPr>
                <w:rFonts w:ascii="Times New Roman" w:eastAsia="Times New Roman" w:hAnsi="Times New Roman"/>
                <w:bCs/>
                <w:sz w:val="20"/>
                <w:szCs w:val="20"/>
                <w:lang w:eastAsia="es-ES"/>
              </w:rPr>
              <w:t>a su implementación.</w:t>
            </w:r>
          </w:p>
          <w:p w14:paraId="3C99BB20" w14:textId="77777777" w:rsidR="000D06DE" w:rsidRPr="005F39E5" w:rsidRDefault="000D06DE" w:rsidP="000D06DE">
            <w:pPr>
              <w:pStyle w:val="Default"/>
              <w:jc w:val="both"/>
              <w:rPr>
                <w:rFonts w:ascii="Times New Roman" w:hAnsi="Times New Roman"/>
                <w:b/>
                <w:sz w:val="20"/>
                <w:szCs w:val="20"/>
              </w:rPr>
            </w:pPr>
          </w:p>
        </w:tc>
      </w:tr>
      <w:tr w:rsidR="000D06DE" w:rsidRPr="00A37DDF" w14:paraId="2171A639" w14:textId="77777777" w:rsidTr="00442575">
        <w:trPr>
          <w:trHeight w:val="614"/>
        </w:trPr>
        <w:tc>
          <w:tcPr>
            <w:tcW w:w="2268" w:type="dxa"/>
            <w:shd w:val="clear" w:color="auto" w:fill="95B3D7" w:themeFill="accent1" w:themeFillTint="99"/>
          </w:tcPr>
          <w:p w14:paraId="071E225D" w14:textId="77777777" w:rsidR="000D06DE" w:rsidRDefault="000D06DE" w:rsidP="000D06DE">
            <w:pPr>
              <w:spacing w:after="0" w:line="240" w:lineRule="auto"/>
              <w:rPr>
                <w:rFonts w:ascii="Times New Roman" w:eastAsia="Times New Roman" w:hAnsi="Times New Roman"/>
                <w:b/>
                <w:sz w:val="20"/>
                <w:szCs w:val="20"/>
                <w:lang w:eastAsia="es-ES"/>
              </w:rPr>
            </w:pPr>
            <w:r>
              <w:rPr>
                <w:rFonts w:ascii="Times New Roman" w:eastAsia="Times New Roman" w:hAnsi="Times New Roman"/>
                <w:b/>
                <w:sz w:val="20"/>
                <w:szCs w:val="20"/>
                <w:lang w:eastAsia="es-ES"/>
              </w:rPr>
              <w:lastRenderedPageBreak/>
              <w:t>Numeral 2.3. inciso o)</w:t>
            </w:r>
          </w:p>
          <w:p w14:paraId="6E59163F" w14:textId="5F4F62E8" w:rsidR="000D06DE" w:rsidRDefault="000D06DE" w:rsidP="000D06DE">
            <w:pPr>
              <w:spacing w:after="0" w:line="240" w:lineRule="auto"/>
              <w:rPr>
                <w:rFonts w:ascii="Times New Roman" w:eastAsia="Times New Roman" w:hAnsi="Times New Roman"/>
                <w:b/>
                <w:sz w:val="20"/>
                <w:szCs w:val="20"/>
                <w:lang w:eastAsia="es-ES"/>
              </w:rPr>
            </w:pPr>
          </w:p>
        </w:tc>
        <w:tc>
          <w:tcPr>
            <w:tcW w:w="6095" w:type="dxa"/>
          </w:tcPr>
          <w:p w14:paraId="6AB75F21" w14:textId="3E665AF7"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(cooperativas) de remitir al INCOOP cualquier modificación realizada al contrato.</w:t>
            </w:r>
          </w:p>
        </w:tc>
        <w:tc>
          <w:tcPr>
            <w:tcW w:w="7230" w:type="dxa"/>
            <w:gridSpan w:val="2"/>
          </w:tcPr>
          <w:p w14:paraId="4FAA9CD4" w14:textId="7CB48C82" w:rsidR="000D06DE" w:rsidRPr="00FA42AD" w:rsidRDefault="000D06DE" w:rsidP="000D06DE">
            <w:pPr>
              <w:pStyle w:val="Default"/>
              <w:jc w:val="both"/>
              <w:rPr>
                <w:rFonts w:ascii="Times New Roman" w:hAnsi="Times New Roman"/>
                <w:sz w:val="20"/>
                <w:szCs w:val="20"/>
              </w:rPr>
            </w:pPr>
            <w:r w:rsidRPr="00FA42AD">
              <w:rPr>
                <w:rFonts w:ascii="Times New Roman" w:hAnsi="Times New Roman"/>
                <w:b/>
                <w:sz w:val="20"/>
                <w:szCs w:val="20"/>
              </w:rPr>
              <w:t xml:space="preserve">2 meses (mínimo), </w:t>
            </w:r>
            <w:r w:rsidRPr="00FA42AD">
              <w:rPr>
                <w:rFonts w:ascii="Times New Roman" w:hAnsi="Times New Roman"/>
                <w:sz w:val="20"/>
                <w:szCs w:val="20"/>
              </w:rPr>
              <w:t xml:space="preserve">previo a su implementación. </w:t>
            </w:r>
          </w:p>
          <w:p w14:paraId="17C95294" w14:textId="65D73F9C" w:rsidR="000D06DE" w:rsidRPr="00864E5D" w:rsidRDefault="000D06DE" w:rsidP="000D06DE">
            <w:pPr>
              <w:pStyle w:val="Default"/>
              <w:jc w:val="both"/>
              <w:rPr>
                <w:rFonts w:ascii="Times New Roman" w:eastAsia="Times New Roman" w:hAnsi="Times New Roman"/>
                <w:b/>
                <w:bCs/>
                <w:sz w:val="20"/>
                <w:szCs w:val="20"/>
                <w:lang w:eastAsia="es-ES"/>
              </w:rPr>
            </w:pPr>
          </w:p>
        </w:tc>
      </w:tr>
      <w:tr w:rsidR="000D06DE" w:rsidRPr="00A37DDF" w14:paraId="63AFDB05" w14:textId="77777777" w:rsidTr="00442575">
        <w:trPr>
          <w:trHeight w:val="85"/>
        </w:trPr>
        <w:tc>
          <w:tcPr>
            <w:tcW w:w="2268" w:type="dxa"/>
            <w:shd w:val="clear" w:color="auto" w:fill="95B3D7" w:themeFill="accent1" w:themeFillTint="99"/>
          </w:tcPr>
          <w:p w14:paraId="58B0D30F" w14:textId="77777777" w:rsidR="000D06DE" w:rsidRDefault="000D06DE" w:rsidP="000D06DE">
            <w:pPr>
              <w:spacing w:after="0" w:line="240" w:lineRule="auto"/>
              <w:rPr>
                <w:rFonts w:ascii="Times New Roman" w:eastAsia="Times New Roman" w:hAnsi="Times New Roman"/>
                <w:b/>
                <w:sz w:val="20"/>
                <w:szCs w:val="20"/>
                <w:lang w:eastAsia="es-ES"/>
              </w:rPr>
            </w:pPr>
          </w:p>
        </w:tc>
        <w:tc>
          <w:tcPr>
            <w:tcW w:w="6095" w:type="dxa"/>
          </w:tcPr>
          <w:p w14:paraId="129DBD85" w14:textId="77777777"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487C4D57" w14:textId="77777777" w:rsidR="000D06DE" w:rsidRPr="00FA42AD" w:rsidRDefault="000D06DE" w:rsidP="000D06DE">
            <w:pPr>
              <w:pStyle w:val="Default"/>
              <w:jc w:val="both"/>
              <w:rPr>
                <w:rFonts w:ascii="Times New Roman" w:hAnsi="Times New Roman"/>
                <w:b/>
                <w:sz w:val="20"/>
                <w:szCs w:val="20"/>
              </w:rPr>
            </w:pPr>
          </w:p>
        </w:tc>
      </w:tr>
      <w:tr w:rsidR="000D06DE" w:rsidRPr="00A37DDF" w14:paraId="2438AB0D" w14:textId="77777777" w:rsidTr="00442575">
        <w:trPr>
          <w:trHeight w:val="238"/>
        </w:trPr>
        <w:tc>
          <w:tcPr>
            <w:tcW w:w="2268" w:type="dxa"/>
            <w:tcBorders>
              <w:bottom w:val="single" w:sz="4" w:space="0" w:color="auto"/>
            </w:tcBorders>
            <w:shd w:val="clear" w:color="auto" w:fill="95B3D7" w:themeFill="accent1" w:themeFillTint="99"/>
            <w:hideMark/>
          </w:tcPr>
          <w:p w14:paraId="3F4A6E22" w14:textId="77777777" w:rsidR="000D06DE" w:rsidRDefault="000D06DE" w:rsidP="000D06DE">
            <w:pPr>
              <w:spacing w:after="0" w:line="240" w:lineRule="auto"/>
              <w:jc w:val="center"/>
              <w:rPr>
                <w:rFonts w:ascii="Times New Roman" w:eastAsia="Times New Roman" w:hAnsi="Times New Roman"/>
                <w:b/>
                <w:bCs/>
                <w:sz w:val="20"/>
                <w:szCs w:val="20"/>
                <w:lang w:eastAsia="es-ES"/>
              </w:rPr>
            </w:pPr>
            <w:r w:rsidRPr="00266179">
              <w:rPr>
                <w:rFonts w:ascii="Times New Roman" w:eastAsia="Times New Roman" w:hAnsi="Times New Roman"/>
                <w:b/>
                <w:bCs/>
                <w:sz w:val="20"/>
                <w:szCs w:val="20"/>
                <w:lang w:eastAsia="es-ES"/>
              </w:rPr>
              <w:t>R</w:t>
            </w:r>
            <w:r>
              <w:rPr>
                <w:rFonts w:ascii="Times New Roman" w:eastAsia="Times New Roman" w:hAnsi="Times New Roman"/>
                <w:b/>
                <w:bCs/>
                <w:sz w:val="20"/>
                <w:szCs w:val="20"/>
                <w:lang w:eastAsia="es-ES"/>
              </w:rPr>
              <w:t>esolución</w:t>
            </w:r>
            <w:r w:rsidRPr="00266179">
              <w:rPr>
                <w:rFonts w:ascii="Times New Roman" w:eastAsia="Times New Roman" w:hAnsi="Times New Roman"/>
                <w:b/>
                <w:bCs/>
                <w:sz w:val="20"/>
                <w:szCs w:val="20"/>
                <w:lang w:eastAsia="es-ES"/>
              </w:rPr>
              <w:t xml:space="preserve"> N° 16.102/2017</w:t>
            </w:r>
          </w:p>
          <w:p w14:paraId="25A5203E" w14:textId="6064066F"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tcBorders>
              <w:bottom w:val="single" w:sz="4" w:space="0" w:color="auto"/>
            </w:tcBorders>
            <w:hideMark/>
          </w:tcPr>
          <w:p w14:paraId="4AD2C184" w14:textId="598F53EE"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Borders>
              <w:bottom w:val="single" w:sz="4" w:space="0" w:color="auto"/>
            </w:tcBorders>
            <w:hideMark/>
          </w:tcPr>
          <w:p w14:paraId="1256BA60" w14:textId="0EDE2F72" w:rsidR="000D06DE" w:rsidRPr="00A37DDF" w:rsidRDefault="000D06DE" w:rsidP="000D06DE">
            <w:pPr>
              <w:ind w:left="1080" w:hanging="1080"/>
              <w:jc w:val="both"/>
              <w:rPr>
                <w:rFonts w:ascii="Times New Roman" w:eastAsia="Times New Roman" w:hAnsi="Times New Roman"/>
                <w:b/>
                <w:bCs/>
                <w:sz w:val="20"/>
                <w:szCs w:val="20"/>
                <w:lang w:eastAsia="es-ES"/>
              </w:rPr>
            </w:pPr>
          </w:p>
        </w:tc>
      </w:tr>
      <w:tr w:rsidR="000D06DE" w:rsidRPr="00A37DDF" w14:paraId="35EB732E" w14:textId="77777777" w:rsidTr="00442575">
        <w:trPr>
          <w:trHeight w:val="1966"/>
        </w:trPr>
        <w:tc>
          <w:tcPr>
            <w:tcW w:w="2268" w:type="dxa"/>
            <w:tcBorders>
              <w:top w:val="single" w:sz="4" w:space="0" w:color="auto"/>
            </w:tcBorders>
            <w:shd w:val="clear" w:color="auto" w:fill="95B3D7" w:themeFill="accent1" w:themeFillTint="99"/>
          </w:tcPr>
          <w:p w14:paraId="355C2605" w14:textId="704689B0"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Artículos 1° y 2°</w:t>
            </w:r>
          </w:p>
        </w:tc>
        <w:tc>
          <w:tcPr>
            <w:tcW w:w="6095" w:type="dxa"/>
            <w:tcBorders>
              <w:top w:val="single" w:sz="4" w:space="0" w:color="auto"/>
            </w:tcBorders>
          </w:tcPr>
          <w:p w14:paraId="2B2B579F" w14:textId="1565E3AF"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Obligación (cooperativas que captan ahorros y/o concedan créditos) a remitir al INCOOP, los datos e informaciones requeridos en esta resolución, a través del correo electrónico, a la dirección </w:t>
            </w:r>
            <w:r w:rsidRPr="00892700">
              <w:rPr>
                <w:rFonts w:ascii="Times New Roman" w:eastAsia="Times New Roman" w:hAnsi="Times New Roman"/>
                <w:b/>
                <w:sz w:val="20"/>
                <w:szCs w:val="20"/>
                <w:lang w:eastAsia="es-ES"/>
              </w:rPr>
              <w:t>informes</w:t>
            </w:r>
            <w:r w:rsidRPr="00BE2F5F">
              <w:rPr>
                <w:rFonts w:ascii="Times New Roman" w:eastAsia="Times New Roman" w:hAnsi="Times New Roman"/>
                <w:b/>
                <w:bCs/>
                <w:sz w:val="20"/>
                <w:szCs w:val="20"/>
                <w:lang w:eastAsia="es-ES"/>
              </w:rPr>
              <w:t>@</w:t>
            </w:r>
            <w:r>
              <w:rPr>
                <w:rFonts w:ascii="Times New Roman" w:eastAsia="Times New Roman" w:hAnsi="Times New Roman"/>
                <w:b/>
                <w:bCs/>
                <w:sz w:val="20"/>
                <w:szCs w:val="20"/>
                <w:lang w:eastAsia="es-ES"/>
              </w:rPr>
              <w:t>incoop.gov.py</w:t>
            </w:r>
            <w:r>
              <w:rPr>
                <w:rFonts w:ascii="Times New Roman" w:eastAsia="Times New Roman" w:hAnsi="Times New Roman"/>
                <w:sz w:val="20"/>
                <w:szCs w:val="20"/>
                <w:lang w:eastAsia="es-ES"/>
              </w:rPr>
              <w:t>.</w:t>
            </w:r>
          </w:p>
        </w:tc>
        <w:tc>
          <w:tcPr>
            <w:tcW w:w="7230" w:type="dxa"/>
            <w:gridSpan w:val="2"/>
            <w:tcBorders>
              <w:top w:val="single" w:sz="4" w:space="0" w:color="auto"/>
            </w:tcBorders>
          </w:tcPr>
          <w:p w14:paraId="6F38CD38" w14:textId="3A859A29" w:rsidR="000D06DE" w:rsidRDefault="000D06DE" w:rsidP="000D06DE">
            <w:pPr>
              <w:spacing w:after="0" w:line="240" w:lineRule="auto"/>
              <w:jc w:val="both"/>
              <w:rPr>
                <w:rFonts w:ascii="Times New Roman" w:eastAsia="Times New Roman" w:hAnsi="Times New Roman"/>
                <w:bCs/>
                <w:sz w:val="20"/>
                <w:szCs w:val="20"/>
                <w:lang w:eastAsia="es-ES"/>
              </w:rPr>
            </w:pPr>
            <w:r>
              <w:rPr>
                <w:rFonts w:ascii="Times New Roman" w:eastAsia="Times New Roman" w:hAnsi="Times New Roman"/>
                <w:b/>
                <w:bCs/>
                <w:sz w:val="20"/>
                <w:szCs w:val="20"/>
                <w:lang w:eastAsia="es-ES"/>
              </w:rPr>
              <w:t xml:space="preserve">Mensualmente: </w:t>
            </w:r>
            <w:r w:rsidRPr="007641F1">
              <w:rPr>
                <w:rFonts w:ascii="Times New Roman" w:eastAsia="Times New Roman" w:hAnsi="Times New Roman"/>
                <w:bCs/>
                <w:sz w:val="20"/>
                <w:szCs w:val="20"/>
                <w:lang w:eastAsia="es-ES"/>
              </w:rPr>
              <w:t>Cooperativas de ahorro y crédito Tipos “A” y “B”</w:t>
            </w:r>
          </w:p>
          <w:p w14:paraId="3277DCBB" w14:textId="7AE18909" w:rsidR="000D06DE" w:rsidRPr="007641F1" w:rsidRDefault="000D06DE" w:rsidP="000D06DE">
            <w:pPr>
              <w:spacing w:after="0" w:line="240" w:lineRule="auto"/>
              <w:jc w:val="both"/>
              <w:rPr>
                <w:rFonts w:ascii="Times New Roman" w:eastAsia="Times New Roman" w:hAnsi="Times New Roman"/>
                <w:b/>
                <w:bCs/>
                <w:sz w:val="20"/>
                <w:szCs w:val="20"/>
                <w:lang w:eastAsia="es-ES"/>
              </w:rPr>
            </w:pPr>
            <w:r w:rsidRPr="007641F1">
              <w:rPr>
                <w:rFonts w:ascii="Times New Roman" w:eastAsia="Times New Roman" w:hAnsi="Times New Roman"/>
                <w:b/>
                <w:bCs/>
                <w:sz w:val="20"/>
                <w:szCs w:val="20"/>
                <w:lang w:eastAsia="es-ES"/>
              </w:rPr>
              <w:t>Trimestralmente:</w:t>
            </w:r>
            <w:r>
              <w:rPr>
                <w:rFonts w:ascii="Times New Roman" w:eastAsia="Times New Roman" w:hAnsi="Times New Roman"/>
                <w:b/>
                <w:bCs/>
                <w:sz w:val="20"/>
                <w:szCs w:val="20"/>
                <w:lang w:eastAsia="es-ES"/>
              </w:rPr>
              <w:t xml:space="preserve"> </w:t>
            </w:r>
            <w:r w:rsidRPr="007641F1">
              <w:rPr>
                <w:rFonts w:ascii="Times New Roman" w:eastAsia="Times New Roman" w:hAnsi="Times New Roman"/>
                <w:bCs/>
                <w:sz w:val="20"/>
                <w:szCs w:val="20"/>
                <w:lang w:eastAsia="es-ES"/>
              </w:rPr>
              <w:t>Cooperativas de producción Tipos “A” y “B”</w:t>
            </w:r>
            <w:r>
              <w:rPr>
                <w:rFonts w:ascii="Times New Roman" w:eastAsia="Times New Roman" w:hAnsi="Times New Roman"/>
                <w:bCs/>
                <w:sz w:val="20"/>
                <w:szCs w:val="20"/>
                <w:lang w:eastAsia="es-ES"/>
              </w:rPr>
              <w:t xml:space="preserve"> y cooperativas de los Demás Tipos “A” y “B”</w:t>
            </w:r>
          </w:p>
          <w:p w14:paraId="350A02B6" w14:textId="0381DF4B" w:rsidR="000D06DE" w:rsidRDefault="000D06DE" w:rsidP="000D06DE">
            <w:pPr>
              <w:spacing w:after="0" w:line="240" w:lineRule="auto"/>
              <w:jc w:val="both"/>
              <w:rPr>
                <w:rFonts w:ascii="Times New Roman" w:eastAsia="Times New Roman" w:hAnsi="Times New Roman"/>
                <w:bCs/>
                <w:sz w:val="20"/>
                <w:szCs w:val="20"/>
                <w:lang w:eastAsia="es-ES"/>
              </w:rPr>
            </w:pPr>
            <w:r>
              <w:rPr>
                <w:rFonts w:ascii="Times New Roman" w:eastAsia="Times New Roman" w:hAnsi="Times New Roman"/>
                <w:b/>
                <w:bCs/>
                <w:sz w:val="20"/>
                <w:szCs w:val="20"/>
                <w:lang w:eastAsia="es-ES"/>
              </w:rPr>
              <w:t xml:space="preserve">Semestralmente: </w:t>
            </w:r>
            <w:r>
              <w:rPr>
                <w:rFonts w:ascii="Times New Roman" w:eastAsia="Times New Roman" w:hAnsi="Times New Roman"/>
                <w:bCs/>
                <w:sz w:val="20"/>
                <w:szCs w:val="20"/>
                <w:lang w:eastAsia="es-ES"/>
              </w:rPr>
              <w:t>Cooperativas de ahorro y crédito Tipo “C”</w:t>
            </w:r>
          </w:p>
          <w:p w14:paraId="285FE184" w14:textId="6137EB4B" w:rsidR="000D06DE" w:rsidRDefault="000D06DE" w:rsidP="000D06DE">
            <w:pPr>
              <w:spacing w:after="0" w:line="240" w:lineRule="auto"/>
              <w:jc w:val="both"/>
              <w:rPr>
                <w:rFonts w:ascii="Times New Roman" w:eastAsia="Times New Roman" w:hAnsi="Times New Roman"/>
                <w:bCs/>
                <w:sz w:val="20"/>
                <w:szCs w:val="20"/>
                <w:lang w:eastAsia="es-ES"/>
              </w:rPr>
            </w:pPr>
            <w:r>
              <w:rPr>
                <w:rFonts w:ascii="Times New Roman" w:eastAsia="Times New Roman" w:hAnsi="Times New Roman"/>
                <w:b/>
                <w:bCs/>
                <w:sz w:val="20"/>
                <w:szCs w:val="20"/>
                <w:lang w:eastAsia="es-ES"/>
              </w:rPr>
              <w:t xml:space="preserve">Anualmente: </w:t>
            </w:r>
            <w:r>
              <w:rPr>
                <w:rFonts w:ascii="Times New Roman" w:eastAsia="Times New Roman" w:hAnsi="Times New Roman"/>
                <w:bCs/>
                <w:sz w:val="20"/>
                <w:szCs w:val="20"/>
                <w:lang w:eastAsia="es-ES"/>
              </w:rPr>
              <w:t>Cooperativas de Producción Tipo “C” y cooperativas de los Demás Tipos “C”</w:t>
            </w:r>
          </w:p>
          <w:p w14:paraId="0B425034" w14:textId="77777777" w:rsidR="000D06DE" w:rsidRPr="007641F1" w:rsidRDefault="000D06DE" w:rsidP="000D06DE">
            <w:pPr>
              <w:spacing w:after="0" w:line="240" w:lineRule="auto"/>
              <w:jc w:val="both"/>
              <w:rPr>
                <w:rFonts w:ascii="Times New Roman" w:eastAsia="Times New Roman" w:hAnsi="Times New Roman"/>
                <w:bCs/>
                <w:sz w:val="20"/>
                <w:szCs w:val="20"/>
                <w:lang w:eastAsia="es-ES"/>
              </w:rPr>
            </w:pPr>
          </w:p>
          <w:p w14:paraId="38CD4561" w14:textId="13E6FE24" w:rsidR="000D06DE" w:rsidRDefault="000D06DE" w:rsidP="000D06DE">
            <w:pPr>
              <w:spacing w:after="0" w:line="240" w:lineRule="auto"/>
              <w:jc w:val="both"/>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 xml:space="preserve">Hasta 20 días corridos, </w:t>
            </w:r>
            <w:r>
              <w:rPr>
                <w:rFonts w:ascii="Times New Roman" w:eastAsia="Times New Roman" w:hAnsi="Times New Roman"/>
                <w:bCs/>
                <w:sz w:val="20"/>
                <w:szCs w:val="20"/>
                <w:lang w:eastAsia="es-ES"/>
              </w:rPr>
              <w:t>luego del cierre de cada periodo</w:t>
            </w:r>
          </w:p>
        </w:tc>
      </w:tr>
      <w:tr w:rsidR="000D06DE" w:rsidRPr="00A37DDF" w14:paraId="15303F76" w14:textId="77777777" w:rsidTr="00442575">
        <w:trPr>
          <w:trHeight w:val="98"/>
        </w:trPr>
        <w:tc>
          <w:tcPr>
            <w:tcW w:w="2268" w:type="dxa"/>
            <w:shd w:val="clear" w:color="auto" w:fill="95B3D7" w:themeFill="accent1" w:themeFillTint="99"/>
            <w:hideMark/>
          </w:tcPr>
          <w:p w14:paraId="2D06D1B7" w14:textId="5C16D5D5"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hideMark/>
          </w:tcPr>
          <w:p w14:paraId="79A81199"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3FB81CA8"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5E15C59E" w14:textId="77777777" w:rsidTr="00442575">
        <w:trPr>
          <w:trHeight w:val="600"/>
        </w:trPr>
        <w:tc>
          <w:tcPr>
            <w:tcW w:w="2268" w:type="dxa"/>
            <w:shd w:val="clear" w:color="auto" w:fill="95B3D7" w:themeFill="accent1" w:themeFillTint="99"/>
            <w:hideMark/>
          </w:tcPr>
          <w:p w14:paraId="63103285" w14:textId="12AE3829" w:rsidR="000D06DE" w:rsidRDefault="000D06DE" w:rsidP="000D06DE">
            <w:pPr>
              <w:spacing w:after="0" w:line="240" w:lineRule="auto"/>
              <w:jc w:val="cente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Resolución INCOOP N° 16.492/2017</w:t>
            </w:r>
          </w:p>
          <w:p w14:paraId="76FF50F4" w14:textId="5793BD38"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hideMark/>
          </w:tcPr>
          <w:p w14:paraId="3BD19E98"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73BE1418" w14:textId="30CEEBF7" w:rsidR="000D06DE" w:rsidRPr="00A37DDF" w:rsidRDefault="000D06DE" w:rsidP="000D06DE">
            <w:pPr>
              <w:ind w:left="1080" w:hanging="1080"/>
              <w:jc w:val="both"/>
              <w:rPr>
                <w:rFonts w:ascii="Times New Roman" w:eastAsia="Times New Roman" w:hAnsi="Times New Roman"/>
                <w:sz w:val="20"/>
                <w:szCs w:val="20"/>
                <w:lang w:eastAsia="es-ES"/>
              </w:rPr>
            </w:pPr>
          </w:p>
        </w:tc>
      </w:tr>
      <w:tr w:rsidR="000D06DE" w:rsidRPr="00A37DDF" w14:paraId="7D1A1ED2" w14:textId="77777777" w:rsidTr="00442575">
        <w:trPr>
          <w:trHeight w:val="600"/>
        </w:trPr>
        <w:tc>
          <w:tcPr>
            <w:tcW w:w="2268" w:type="dxa"/>
            <w:shd w:val="clear" w:color="auto" w:fill="95B3D7" w:themeFill="accent1" w:themeFillTint="99"/>
          </w:tcPr>
          <w:p w14:paraId="4435E5AD" w14:textId="53910B1B"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2° y 3°</w:t>
            </w:r>
          </w:p>
        </w:tc>
        <w:tc>
          <w:tcPr>
            <w:tcW w:w="6095" w:type="dxa"/>
          </w:tcPr>
          <w:p w14:paraId="3803AA18" w14:textId="77777777"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(cooperativas según normativa y tipificación) de remitir al INCOOP el Manual de Créditos, el Manual de Captaciones y los Reglamentos de Servicios nuevos o modificados en una copia original impresa y firmada en todas las hojas y en una copia en medio magnético.</w:t>
            </w:r>
          </w:p>
          <w:p w14:paraId="62B8ED92" w14:textId="2159468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6B7EDE11" w14:textId="1281F9C5" w:rsidR="000D06DE" w:rsidRPr="00315E88" w:rsidRDefault="000D06DE" w:rsidP="000D06DE">
            <w:pPr>
              <w:rPr>
                <w:rFonts w:ascii="Times New Roman" w:hAnsi="Times New Roman"/>
                <w:bCs/>
                <w:sz w:val="20"/>
                <w:szCs w:val="20"/>
              </w:rPr>
            </w:pPr>
            <w:r w:rsidRPr="00315E88">
              <w:rPr>
                <w:rFonts w:ascii="Times New Roman" w:hAnsi="Times New Roman"/>
                <w:b/>
                <w:bCs/>
                <w:sz w:val="20"/>
                <w:szCs w:val="20"/>
              </w:rPr>
              <w:t xml:space="preserve">Dentro de los 10 días hábiles, </w:t>
            </w:r>
            <w:r w:rsidRPr="00315E88">
              <w:rPr>
                <w:rFonts w:ascii="Times New Roman" w:hAnsi="Times New Roman"/>
                <w:bCs/>
                <w:sz w:val="20"/>
                <w:szCs w:val="20"/>
              </w:rPr>
              <w:t xml:space="preserve"> contados a partir de su aprobación por el</w:t>
            </w:r>
            <w:r>
              <w:rPr>
                <w:rFonts w:ascii="Times New Roman" w:hAnsi="Times New Roman"/>
                <w:bCs/>
                <w:sz w:val="20"/>
                <w:szCs w:val="20"/>
              </w:rPr>
              <w:t xml:space="preserve"> </w:t>
            </w:r>
            <w:r w:rsidRPr="00315E88">
              <w:rPr>
                <w:rFonts w:ascii="Times New Roman" w:hAnsi="Times New Roman"/>
                <w:bCs/>
                <w:sz w:val="20"/>
                <w:szCs w:val="20"/>
              </w:rPr>
              <w:t xml:space="preserve">Consejo de Administración de la Cooperativa. </w:t>
            </w:r>
          </w:p>
        </w:tc>
      </w:tr>
      <w:tr w:rsidR="000D06DE" w:rsidRPr="00A37DDF" w14:paraId="622AFB9C" w14:textId="77777777" w:rsidTr="00442575">
        <w:trPr>
          <w:trHeight w:val="678"/>
        </w:trPr>
        <w:tc>
          <w:tcPr>
            <w:tcW w:w="2268" w:type="dxa"/>
            <w:tcBorders>
              <w:bottom w:val="single" w:sz="4" w:space="0" w:color="auto"/>
            </w:tcBorders>
            <w:shd w:val="clear" w:color="auto" w:fill="95B3D7" w:themeFill="accent1" w:themeFillTint="99"/>
          </w:tcPr>
          <w:p w14:paraId="044B23A1" w14:textId="47355C73" w:rsidR="000D06DE" w:rsidRPr="00A37DDF"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 xml:space="preserve">Artículo 5° </w:t>
            </w:r>
          </w:p>
        </w:tc>
        <w:tc>
          <w:tcPr>
            <w:tcW w:w="6095" w:type="dxa"/>
            <w:tcBorders>
              <w:bottom w:val="single" w:sz="4" w:space="0" w:color="auto"/>
            </w:tcBorders>
          </w:tcPr>
          <w:p w14:paraId="51A29A2C" w14:textId="7FA13202" w:rsidR="000D06DE" w:rsidRPr="00A37DDF"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Implementación del Manual de Créditos, del Manual de Captaciones y los Reglamentos de Servicios nuevos o modificados.</w:t>
            </w:r>
          </w:p>
        </w:tc>
        <w:tc>
          <w:tcPr>
            <w:tcW w:w="7230" w:type="dxa"/>
            <w:gridSpan w:val="2"/>
            <w:tcBorders>
              <w:bottom w:val="single" w:sz="4" w:space="0" w:color="auto"/>
            </w:tcBorders>
          </w:tcPr>
          <w:p w14:paraId="66017D26" w14:textId="00DC5C1D" w:rsidR="000D06DE" w:rsidRPr="00A37DDF" w:rsidRDefault="000D06DE" w:rsidP="000D06DE">
            <w:pPr>
              <w:ind w:left="1080" w:hanging="1080"/>
              <w:jc w:val="both"/>
              <w:rPr>
                <w:rFonts w:ascii="Times New Roman" w:eastAsia="Times New Roman" w:hAnsi="Times New Roman"/>
                <w:b/>
                <w:bCs/>
                <w:sz w:val="20"/>
                <w:szCs w:val="20"/>
                <w:lang w:eastAsia="es-ES"/>
              </w:rPr>
            </w:pPr>
            <w:r w:rsidRPr="00F40D29">
              <w:rPr>
                <w:rFonts w:ascii="Times New Roman" w:eastAsia="Times New Roman" w:hAnsi="Times New Roman"/>
                <w:b/>
                <w:sz w:val="20"/>
                <w:szCs w:val="20"/>
                <w:lang w:eastAsia="es-ES"/>
              </w:rPr>
              <w:t>Al día siguiente</w:t>
            </w:r>
            <w:r w:rsidRPr="00A37DDF">
              <w:rPr>
                <w:rFonts w:ascii="Times New Roman" w:eastAsia="Times New Roman" w:hAnsi="Times New Roman"/>
                <w:sz w:val="20"/>
                <w:szCs w:val="20"/>
                <w:lang w:eastAsia="es-ES"/>
              </w:rPr>
              <w:t xml:space="preserve"> de su presentación al INCOOP.</w:t>
            </w:r>
          </w:p>
        </w:tc>
      </w:tr>
      <w:tr w:rsidR="000D06DE" w:rsidRPr="00A37DDF" w14:paraId="73BBC447" w14:textId="77777777" w:rsidTr="00442575">
        <w:trPr>
          <w:trHeight w:val="146"/>
        </w:trPr>
        <w:tc>
          <w:tcPr>
            <w:tcW w:w="2268" w:type="dxa"/>
            <w:tcBorders>
              <w:top w:val="single" w:sz="4" w:space="0" w:color="auto"/>
            </w:tcBorders>
            <w:shd w:val="clear" w:color="auto" w:fill="95B3D7" w:themeFill="accent1" w:themeFillTint="99"/>
          </w:tcPr>
          <w:p w14:paraId="47CCA6C0" w14:textId="77777777" w:rsidR="000D06DE" w:rsidRPr="00BF015B" w:rsidRDefault="000D06DE" w:rsidP="000D06DE">
            <w:pPr>
              <w:spacing w:after="0" w:line="240" w:lineRule="auto"/>
              <w:rPr>
                <w:rFonts w:ascii="Times New Roman" w:eastAsia="Times New Roman" w:hAnsi="Times New Roman"/>
                <w:b/>
                <w:bCs/>
                <w:sz w:val="8"/>
                <w:szCs w:val="8"/>
                <w:lang w:eastAsia="es-ES"/>
              </w:rPr>
            </w:pPr>
          </w:p>
        </w:tc>
        <w:tc>
          <w:tcPr>
            <w:tcW w:w="6095" w:type="dxa"/>
            <w:tcBorders>
              <w:top w:val="single" w:sz="4" w:space="0" w:color="auto"/>
            </w:tcBorders>
          </w:tcPr>
          <w:p w14:paraId="1125F53C" w14:textId="77777777" w:rsidR="000D06DE" w:rsidRPr="00EF0B93" w:rsidRDefault="000D06DE" w:rsidP="000D06DE">
            <w:pPr>
              <w:spacing w:after="0" w:line="240" w:lineRule="auto"/>
              <w:jc w:val="both"/>
              <w:rPr>
                <w:rFonts w:ascii="Times New Roman" w:eastAsia="Times New Roman" w:hAnsi="Times New Roman"/>
                <w:sz w:val="8"/>
                <w:szCs w:val="8"/>
                <w:lang w:eastAsia="es-ES"/>
              </w:rPr>
            </w:pPr>
          </w:p>
        </w:tc>
        <w:tc>
          <w:tcPr>
            <w:tcW w:w="7230" w:type="dxa"/>
            <w:gridSpan w:val="2"/>
            <w:tcBorders>
              <w:top w:val="single" w:sz="4" w:space="0" w:color="auto"/>
            </w:tcBorders>
          </w:tcPr>
          <w:p w14:paraId="783DBE55" w14:textId="77777777" w:rsidR="000D06DE" w:rsidRPr="00EF0B93" w:rsidRDefault="000D06DE" w:rsidP="000D06DE">
            <w:pPr>
              <w:ind w:left="1080" w:hanging="1080"/>
              <w:jc w:val="both"/>
              <w:rPr>
                <w:rFonts w:ascii="Times New Roman" w:eastAsia="Times New Roman" w:hAnsi="Times New Roman"/>
                <w:b/>
                <w:sz w:val="8"/>
                <w:szCs w:val="8"/>
                <w:lang w:eastAsia="es-ES"/>
              </w:rPr>
            </w:pPr>
          </w:p>
        </w:tc>
      </w:tr>
      <w:tr w:rsidR="000D06DE" w:rsidRPr="00A37DDF" w14:paraId="5562A9CC" w14:textId="77777777" w:rsidTr="00442575">
        <w:trPr>
          <w:trHeight w:val="529"/>
        </w:trPr>
        <w:tc>
          <w:tcPr>
            <w:tcW w:w="2268" w:type="dxa"/>
            <w:shd w:val="clear" w:color="auto" w:fill="95B3D7" w:themeFill="accent1" w:themeFillTint="99"/>
          </w:tcPr>
          <w:p w14:paraId="26038396" w14:textId="1C05326E"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shd w:val="clear" w:color="auto" w:fill="8DB3E2" w:themeFill="text2" w:themeFillTint="66"/>
          </w:tcPr>
          <w:p w14:paraId="3108C1C7" w14:textId="77777777" w:rsidR="000D06DE" w:rsidRDefault="000D06DE" w:rsidP="000D06DE">
            <w:pPr>
              <w:spacing w:after="0" w:line="240" w:lineRule="auto"/>
              <w:jc w:val="center"/>
              <w:rPr>
                <w:rFonts w:ascii="Times New Roman" w:eastAsia="Times New Roman" w:hAnsi="Times New Roman"/>
                <w:b/>
                <w:bCs/>
                <w:sz w:val="20"/>
                <w:szCs w:val="20"/>
                <w:lang w:eastAsia="es-ES"/>
              </w:rPr>
            </w:pPr>
          </w:p>
          <w:p w14:paraId="05DAB483" w14:textId="324BC714" w:rsidR="000D06DE" w:rsidRDefault="000D06DE" w:rsidP="000D06DE">
            <w:pPr>
              <w:spacing w:after="0" w:line="240" w:lineRule="auto"/>
              <w:jc w:val="center"/>
              <w:rPr>
                <w:rFonts w:ascii="Times New Roman" w:eastAsia="Times New Roman" w:hAnsi="Times New Roman"/>
                <w:b/>
                <w:bCs/>
                <w:sz w:val="20"/>
                <w:szCs w:val="20"/>
                <w:lang w:eastAsia="es-ES"/>
              </w:rPr>
            </w:pPr>
            <w:r w:rsidRPr="00CF5361">
              <w:rPr>
                <w:rFonts w:ascii="Times New Roman" w:eastAsia="Times New Roman" w:hAnsi="Times New Roman"/>
                <w:b/>
                <w:bCs/>
                <w:sz w:val="20"/>
                <w:szCs w:val="20"/>
                <w:lang w:eastAsia="es-ES"/>
              </w:rPr>
              <w:t>CALIFICACIÓN DE RIESGOS</w:t>
            </w:r>
          </w:p>
          <w:p w14:paraId="6FDBEB41" w14:textId="5AA87259" w:rsidR="000D06DE" w:rsidRPr="00CF5361"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62DD0DAE" w14:textId="4F6D1562"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52372AC3" w14:textId="77777777" w:rsidTr="00442575">
        <w:trPr>
          <w:trHeight w:val="443"/>
        </w:trPr>
        <w:tc>
          <w:tcPr>
            <w:tcW w:w="2268" w:type="dxa"/>
            <w:shd w:val="clear" w:color="auto" w:fill="95B3D7" w:themeFill="accent1" w:themeFillTint="99"/>
            <w:hideMark/>
          </w:tcPr>
          <w:p w14:paraId="4518CBEE" w14:textId="61E0BA91" w:rsidR="000D06DE" w:rsidRPr="00A37DDF" w:rsidRDefault="000D06DE" w:rsidP="000D06DE">
            <w:pPr>
              <w:spacing w:after="0" w:line="240" w:lineRule="auto"/>
              <w:jc w:val="cente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Resolución INCOOP N° 16.345/2017</w:t>
            </w:r>
          </w:p>
        </w:tc>
        <w:tc>
          <w:tcPr>
            <w:tcW w:w="6095" w:type="dxa"/>
            <w:hideMark/>
          </w:tcPr>
          <w:p w14:paraId="6354349D"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30734BFE" w14:textId="4A56481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580EB728" w14:textId="77777777" w:rsidTr="00442575">
        <w:trPr>
          <w:trHeight w:val="1966"/>
        </w:trPr>
        <w:tc>
          <w:tcPr>
            <w:tcW w:w="2268" w:type="dxa"/>
            <w:shd w:val="clear" w:color="auto" w:fill="95B3D7" w:themeFill="accent1" w:themeFillTint="99"/>
            <w:hideMark/>
          </w:tcPr>
          <w:p w14:paraId="00676C7E" w14:textId="5FFF3247" w:rsidR="000D06DE" w:rsidRPr="00A37DDF"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lastRenderedPageBreak/>
              <w:t>Artículos 1° y 2°</w:t>
            </w:r>
          </w:p>
        </w:tc>
        <w:tc>
          <w:tcPr>
            <w:tcW w:w="6095" w:type="dxa"/>
            <w:hideMark/>
          </w:tcPr>
          <w:p w14:paraId="7A80C49C" w14:textId="03C34763" w:rsidR="000D06DE" w:rsidRPr="00A37DDF"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Obligación (cooperativas y centrales cooperativas que captan ahorros) de contratar los servicios de  Calificadoras de Riesgos para la calificación de sus riesgos. Esta exigencia rige a </w:t>
            </w:r>
            <w:r w:rsidRPr="00782A64">
              <w:rPr>
                <w:rFonts w:ascii="Times New Roman" w:hAnsi="Times New Roman"/>
                <w:b/>
                <w:bCs/>
                <w:sz w:val="20"/>
                <w:szCs w:val="20"/>
              </w:rPr>
              <w:t xml:space="preserve">partir del cierre del ejercicio económico financiero anterior en que superó 300.000.000.000 de guaraníes de Activos Totales o para las que emitan </w:t>
            </w:r>
            <w:r w:rsidRPr="000667B5">
              <w:rPr>
                <w:rFonts w:ascii="Times New Roman" w:hAnsi="Times New Roman"/>
                <w:sz w:val="20"/>
                <w:szCs w:val="20"/>
              </w:rPr>
              <w:t>títulos en el mercado de valores, por montos superiores a 1.000.000</w:t>
            </w:r>
            <w:r>
              <w:rPr>
                <w:rFonts w:ascii="Times New Roman" w:hAnsi="Times New Roman"/>
                <w:sz w:val="20"/>
                <w:szCs w:val="20"/>
              </w:rPr>
              <w:t xml:space="preserve"> de dólares</w:t>
            </w:r>
            <w:r w:rsidRPr="000667B5">
              <w:rPr>
                <w:rFonts w:ascii="Times New Roman" w:hAnsi="Times New Roman"/>
                <w:sz w:val="20"/>
                <w:szCs w:val="20"/>
              </w:rPr>
              <w:t xml:space="preserve">, o con saldo igual o superior a </w:t>
            </w:r>
            <w:r>
              <w:rPr>
                <w:rFonts w:ascii="Times New Roman" w:hAnsi="Times New Roman"/>
                <w:sz w:val="20"/>
                <w:szCs w:val="20"/>
              </w:rPr>
              <w:t xml:space="preserve"> </w:t>
            </w:r>
            <w:r w:rsidRPr="000667B5">
              <w:rPr>
                <w:rFonts w:ascii="Times New Roman" w:hAnsi="Times New Roman"/>
                <w:sz w:val="20"/>
                <w:szCs w:val="20"/>
              </w:rPr>
              <w:t>1.000.000</w:t>
            </w:r>
            <w:r>
              <w:rPr>
                <w:rFonts w:ascii="Times New Roman" w:hAnsi="Times New Roman"/>
                <w:sz w:val="20"/>
                <w:szCs w:val="20"/>
              </w:rPr>
              <w:t xml:space="preserve"> de dólares </w:t>
            </w:r>
            <w:r w:rsidRPr="000667B5">
              <w:rPr>
                <w:rFonts w:ascii="Times New Roman" w:hAnsi="Times New Roman"/>
                <w:sz w:val="20"/>
                <w:szCs w:val="20"/>
              </w:rPr>
              <w:t xml:space="preserve"> o cuando el monto a emitir más las emisiones en circulación sean superiores a 1.000.000</w:t>
            </w:r>
            <w:r>
              <w:rPr>
                <w:rFonts w:ascii="Times New Roman" w:hAnsi="Times New Roman"/>
                <w:sz w:val="20"/>
                <w:szCs w:val="20"/>
              </w:rPr>
              <w:t xml:space="preserve"> de dólares.</w:t>
            </w:r>
          </w:p>
        </w:tc>
        <w:tc>
          <w:tcPr>
            <w:tcW w:w="7230" w:type="dxa"/>
            <w:gridSpan w:val="2"/>
            <w:hideMark/>
          </w:tcPr>
          <w:p w14:paraId="39038B95" w14:textId="04313FE4" w:rsidR="000D06DE" w:rsidRPr="00A37DDF" w:rsidRDefault="000D06DE" w:rsidP="000D06DE">
            <w:pPr>
              <w:pStyle w:val="Sinespaciado"/>
              <w:rPr>
                <w:rFonts w:ascii="Times New Roman" w:eastAsia="Times New Roman" w:hAnsi="Times New Roman"/>
                <w:sz w:val="20"/>
                <w:szCs w:val="20"/>
                <w:lang w:eastAsia="es-ES"/>
              </w:rPr>
            </w:pPr>
            <w:r>
              <w:rPr>
                <w:rFonts w:ascii="Times New Roman" w:hAnsi="Times New Roman"/>
                <w:b/>
                <w:bCs/>
                <w:sz w:val="20"/>
                <w:szCs w:val="20"/>
              </w:rPr>
              <w:t xml:space="preserve">Anualmente, con corte al 31 de diciembre </w:t>
            </w:r>
            <w:r w:rsidRPr="001D1C65">
              <w:rPr>
                <w:rFonts w:ascii="Times New Roman" w:hAnsi="Times New Roman"/>
                <w:bCs/>
                <w:sz w:val="20"/>
                <w:szCs w:val="20"/>
              </w:rPr>
              <w:t>a partir del ejercicio económico financiero al cierre del año 2016</w:t>
            </w:r>
            <w:r>
              <w:rPr>
                <w:rFonts w:ascii="Times New Roman" w:hAnsi="Times New Roman"/>
                <w:bCs/>
                <w:sz w:val="20"/>
                <w:szCs w:val="20"/>
              </w:rPr>
              <w:t>.</w:t>
            </w:r>
          </w:p>
        </w:tc>
      </w:tr>
      <w:tr w:rsidR="000D06DE" w:rsidRPr="00A37DDF" w14:paraId="2D2D2967" w14:textId="77777777" w:rsidTr="00442575">
        <w:trPr>
          <w:trHeight w:val="150"/>
        </w:trPr>
        <w:tc>
          <w:tcPr>
            <w:tcW w:w="2268" w:type="dxa"/>
            <w:shd w:val="clear" w:color="auto" w:fill="95B3D7" w:themeFill="accent1" w:themeFillTint="99"/>
          </w:tcPr>
          <w:p w14:paraId="259799C3" w14:textId="0C88FBB0"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3°</w:t>
            </w:r>
          </w:p>
        </w:tc>
        <w:tc>
          <w:tcPr>
            <w:tcW w:w="6095" w:type="dxa"/>
          </w:tcPr>
          <w:p w14:paraId="4AA2FBAA" w14:textId="77777777" w:rsidR="000D06DE" w:rsidRDefault="000D06DE" w:rsidP="000D06DE">
            <w:pPr>
              <w:pStyle w:val="Sinespaciad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Posibilidad de contratar la misma Sociedad Calificadora de Riesgos para prestar servicios de calificación a una misma cooperativa.</w:t>
            </w:r>
          </w:p>
          <w:p w14:paraId="43F29120" w14:textId="64A82FF4" w:rsidR="000D06DE" w:rsidRDefault="000D06DE" w:rsidP="000D06DE">
            <w:pPr>
              <w:pStyle w:val="Sinespaciado"/>
              <w:jc w:val="both"/>
              <w:rPr>
                <w:rFonts w:ascii="Times New Roman" w:eastAsia="Times New Roman" w:hAnsi="Times New Roman"/>
                <w:sz w:val="20"/>
                <w:szCs w:val="20"/>
                <w:lang w:eastAsia="es-ES"/>
              </w:rPr>
            </w:pPr>
          </w:p>
        </w:tc>
        <w:tc>
          <w:tcPr>
            <w:tcW w:w="7230" w:type="dxa"/>
            <w:gridSpan w:val="2"/>
          </w:tcPr>
          <w:p w14:paraId="4BB656CF" w14:textId="3801B1AA" w:rsidR="000D06DE" w:rsidRDefault="000D06DE" w:rsidP="000D06DE">
            <w:pPr>
              <w:pStyle w:val="Sinespaciado"/>
              <w:rPr>
                <w:rFonts w:ascii="Times New Roman" w:hAnsi="Times New Roman"/>
                <w:b/>
                <w:bCs/>
                <w:sz w:val="20"/>
                <w:szCs w:val="20"/>
              </w:rPr>
            </w:pPr>
            <w:r>
              <w:rPr>
                <w:rFonts w:ascii="Times New Roman" w:hAnsi="Times New Roman"/>
                <w:b/>
                <w:bCs/>
                <w:sz w:val="20"/>
                <w:szCs w:val="20"/>
              </w:rPr>
              <w:t xml:space="preserve">Hasta 6 años consecutivos </w:t>
            </w:r>
            <w:r w:rsidRPr="005D57A8">
              <w:rPr>
                <w:rFonts w:ascii="Times New Roman" w:hAnsi="Times New Roman"/>
                <w:bCs/>
                <w:sz w:val="20"/>
                <w:szCs w:val="20"/>
              </w:rPr>
              <w:t>y, posteriormente, luego de por lo menos 2 años</w:t>
            </w:r>
          </w:p>
        </w:tc>
      </w:tr>
      <w:tr w:rsidR="000D06DE" w:rsidRPr="00A37DDF" w14:paraId="26AA54AF" w14:textId="77777777" w:rsidTr="00442575">
        <w:trPr>
          <w:trHeight w:val="150"/>
        </w:trPr>
        <w:tc>
          <w:tcPr>
            <w:tcW w:w="2268" w:type="dxa"/>
            <w:shd w:val="clear" w:color="auto" w:fill="95B3D7" w:themeFill="accent1" w:themeFillTint="99"/>
          </w:tcPr>
          <w:p w14:paraId="6CDD6638" w14:textId="6FF046AF"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3°</w:t>
            </w:r>
          </w:p>
        </w:tc>
        <w:tc>
          <w:tcPr>
            <w:tcW w:w="6095" w:type="dxa"/>
          </w:tcPr>
          <w:p w14:paraId="699D9806" w14:textId="77777777"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de la Sociedad Calificadora de Riesgos de realizar cambios en la conformación del equipo de analistas, personal especializado y del Comité de Calificación.</w:t>
            </w:r>
          </w:p>
          <w:p w14:paraId="04A75720" w14:textId="7F6F2A93"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170044B5" w14:textId="0B0B46AC" w:rsidR="000D06DE" w:rsidRDefault="000D06DE" w:rsidP="000D06DE">
            <w:pPr>
              <w:pStyle w:val="Sinespaciado"/>
              <w:ind w:left="705" w:hanging="705"/>
              <w:jc w:val="both"/>
              <w:rPr>
                <w:rFonts w:ascii="Times New Roman" w:hAnsi="Times New Roman"/>
                <w:bCs/>
                <w:sz w:val="24"/>
                <w:szCs w:val="24"/>
              </w:rPr>
            </w:pPr>
            <w:r>
              <w:rPr>
                <w:rFonts w:ascii="Times New Roman" w:hAnsi="Times New Roman"/>
                <w:b/>
                <w:bCs/>
                <w:sz w:val="20"/>
                <w:szCs w:val="20"/>
              </w:rPr>
              <w:t>Cada 3 años (máximo)</w:t>
            </w:r>
          </w:p>
          <w:p w14:paraId="22C625F1" w14:textId="6EBF3222" w:rsidR="000D06DE" w:rsidRPr="00782A64" w:rsidRDefault="000D06DE" w:rsidP="000D06DE">
            <w:pPr>
              <w:pStyle w:val="Sinespaciado"/>
              <w:rPr>
                <w:rFonts w:ascii="Times New Roman" w:hAnsi="Times New Roman"/>
                <w:b/>
                <w:bCs/>
                <w:sz w:val="20"/>
                <w:szCs w:val="20"/>
              </w:rPr>
            </w:pPr>
          </w:p>
        </w:tc>
      </w:tr>
      <w:tr w:rsidR="000D06DE" w:rsidRPr="00A37DDF" w14:paraId="084725FD" w14:textId="77777777" w:rsidTr="00442575">
        <w:trPr>
          <w:trHeight w:val="150"/>
        </w:trPr>
        <w:tc>
          <w:tcPr>
            <w:tcW w:w="2268" w:type="dxa"/>
            <w:shd w:val="clear" w:color="auto" w:fill="95B3D7" w:themeFill="accent1" w:themeFillTint="99"/>
          </w:tcPr>
          <w:p w14:paraId="1C7CA96D" w14:textId="731A48FC"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3°</w:t>
            </w:r>
          </w:p>
        </w:tc>
        <w:tc>
          <w:tcPr>
            <w:tcW w:w="6095" w:type="dxa"/>
          </w:tcPr>
          <w:p w14:paraId="757C7AF5" w14:textId="1B81548F"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de la Cooperativa de informar el cambio de Calificadora, realizado para dar cumplimiento a la rotación exigida.</w:t>
            </w:r>
          </w:p>
        </w:tc>
        <w:tc>
          <w:tcPr>
            <w:tcW w:w="7230" w:type="dxa"/>
            <w:gridSpan w:val="2"/>
          </w:tcPr>
          <w:p w14:paraId="49CB4AC5" w14:textId="327DB479" w:rsidR="000D06DE" w:rsidRPr="009A6361" w:rsidRDefault="000D06DE" w:rsidP="000D06DE">
            <w:pPr>
              <w:pStyle w:val="Sinespaciado"/>
              <w:rPr>
                <w:rFonts w:ascii="Times New Roman" w:hAnsi="Times New Roman"/>
                <w:bCs/>
                <w:sz w:val="20"/>
                <w:szCs w:val="20"/>
              </w:rPr>
            </w:pPr>
            <w:r>
              <w:rPr>
                <w:rFonts w:ascii="Times New Roman" w:hAnsi="Times New Roman"/>
                <w:bCs/>
                <w:sz w:val="20"/>
                <w:szCs w:val="20"/>
              </w:rPr>
              <w:t>A partir de la fecha del contrato</w:t>
            </w:r>
          </w:p>
          <w:p w14:paraId="662540BC" w14:textId="77777777" w:rsidR="000D06DE" w:rsidRPr="00A77E60" w:rsidRDefault="000D06DE" w:rsidP="000D06DE">
            <w:pPr>
              <w:pStyle w:val="Sinespaciado"/>
              <w:ind w:left="705"/>
              <w:jc w:val="both"/>
              <w:rPr>
                <w:rFonts w:ascii="Times New Roman" w:hAnsi="Times New Roman"/>
                <w:bCs/>
                <w:sz w:val="24"/>
                <w:szCs w:val="24"/>
              </w:rPr>
            </w:pPr>
          </w:p>
          <w:p w14:paraId="43860A55" w14:textId="77777777" w:rsidR="000D06DE" w:rsidRPr="00782A64" w:rsidRDefault="000D06DE" w:rsidP="000D06DE">
            <w:pPr>
              <w:pStyle w:val="Sinespaciado"/>
              <w:ind w:left="705"/>
              <w:jc w:val="both"/>
              <w:rPr>
                <w:rFonts w:ascii="Times New Roman" w:hAnsi="Times New Roman"/>
                <w:b/>
                <w:bCs/>
                <w:sz w:val="20"/>
                <w:szCs w:val="20"/>
              </w:rPr>
            </w:pPr>
          </w:p>
        </w:tc>
      </w:tr>
      <w:tr w:rsidR="000D06DE" w:rsidRPr="00A37DDF" w14:paraId="68F0AB5E" w14:textId="77777777" w:rsidTr="00442575">
        <w:trPr>
          <w:trHeight w:val="150"/>
        </w:trPr>
        <w:tc>
          <w:tcPr>
            <w:tcW w:w="2268" w:type="dxa"/>
            <w:shd w:val="clear" w:color="auto" w:fill="95B3D7" w:themeFill="accent1" w:themeFillTint="99"/>
          </w:tcPr>
          <w:p w14:paraId="7751EA3E" w14:textId="56A0CFA0"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4°</w:t>
            </w:r>
          </w:p>
        </w:tc>
        <w:tc>
          <w:tcPr>
            <w:tcW w:w="6095" w:type="dxa"/>
          </w:tcPr>
          <w:p w14:paraId="3FB24571" w14:textId="77777777"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Publicación anual de la Calificación de la cooperativa</w:t>
            </w:r>
          </w:p>
          <w:p w14:paraId="1C943FFE" w14:textId="6BCBE29F"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7E67A34D" w14:textId="4D7C63F6" w:rsidR="000D06DE" w:rsidRPr="00104356" w:rsidRDefault="000D06DE" w:rsidP="000D06DE">
            <w:pPr>
              <w:pStyle w:val="Sinespaciado"/>
              <w:rPr>
                <w:rFonts w:ascii="Times New Roman" w:hAnsi="Times New Roman"/>
                <w:b/>
                <w:bCs/>
                <w:sz w:val="20"/>
                <w:szCs w:val="20"/>
              </w:rPr>
            </w:pPr>
            <w:r>
              <w:rPr>
                <w:rFonts w:ascii="Times New Roman" w:hAnsi="Times New Roman"/>
                <w:b/>
                <w:bCs/>
                <w:sz w:val="20"/>
                <w:szCs w:val="20"/>
              </w:rPr>
              <w:t xml:space="preserve">120 días corridos,  </w:t>
            </w:r>
            <w:r w:rsidRPr="00104356">
              <w:rPr>
                <w:rFonts w:ascii="Times New Roman" w:hAnsi="Times New Roman"/>
                <w:bCs/>
                <w:sz w:val="20"/>
                <w:szCs w:val="20"/>
              </w:rPr>
              <w:t>después del cierre del ejercicio económico financiero último</w:t>
            </w:r>
          </w:p>
        </w:tc>
      </w:tr>
      <w:tr w:rsidR="000D06DE" w:rsidRPr="00A37DDF" w14:paraId="1EEDAAAD" w14:textId="77777777" w:rsidTr="00442575">
        <w:trPr>
          <w:trHeight w:val="853"/>
        </w:trPr>
        <w:tc>
          <w:tcPr>
            <w:tcW w:w="2268" w:type="dxa"/>
            <w:tcBorders>
              <w:bottom w:val="single" w:sz="4" w:space="0" w:color="auto"/>
            </w:tcBorders>
            <w:shd w:val="clear" w:color="auto" w:fill="95B3D7" w:themeFill="accent1" w:themeFillTint="99"/>
          </w:tcPr>
          <w:p w14:paraId="3813A5D1" w14:textId="77777777" w:rsidR="000D06DE" w:rsidRDefault="000D06DE" w:rsidP="000D06DE">
            <w:pPr>
              <w:spacing w:after="0" w:line="240" w:lineRule="auto"/>
              <w:rPr>
                <w:rFonts w:ascii="Times New Roman" w:eastAsia="Times New Roman" w:hAnsi="Times New Roman"/>
                <w:b/>
                <w:bCs/>
                <w:sz w:val="20"/>
                <w:szCs w:val="20"/>
                <w:lang w:eastAsia="es-ES"/>
              </w:rPr>
            </w:pPr>
          </w:p>
          <w:p w14:paraId="3FC066E5" w14:textId="28A221BC"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 xml:space="preserve">Artículo 4° </w:t>
            </w:r>
          </w:p>
        </w:tc>
        <w:tc>
          <w:tcPr>
            <w:tcW w:w="6095" w:type="dxa"/>
            <w:tcBorders>
              <w:bottom w:val="single" w:sz="4" w:space="0" w:color="auto"/>
            </w:tcBorders>
          </w:tcPr>
          <w:p w14:paraId="533840E6" w14:textId="587D09FC"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(Calificadora) de comunicar al INCOOP y la CNV y de publicar las calificaciones que surjan de revisiones posteriores a la calificación anual exigida.</w:t>
            </w:r>
          </w:p>
        </w:tc>
        <w:tc>
          <w:tcPr>
            <w:tcW w:w="7230" w:type="dxa"/>
            <w:gridSpan w:val="2"/>
            <w:tcBorders>
              <w:bottom w:val="single" w:sz="4" w:space="0" w:color="auto"/>
            </w:tcBorders>
          </w:tcPr>
          <w:p w14:paraId="4F34F14E" w14:textId="524517E3" w:rsidR="000D06DE" w:rsidRPr="00561C8B" w:rsidRDefault="000D06DE" w:rsidP="000D06DE">
            <w:pPr>
              <w:pStyle w:val="Sinespaciado"/>
              <w:rPr>
                <w:rFonts w:ascii="Times New Roman" w:hAnsi="Times New Roman"/>
                <w:bCs/>
                <w:sz w:val="20"/>
                <w:szCs w:val="20"/>
              </w:rPr>
            </w:pPr>
            <w:r>
              <w:rPr>
                <w:rFonts w:ascii="Times New Roman" w:hAnsi="Times New Roman"/>
                <w:b/>
                <w:bCs/>
                <w:sz w:val="20"/>
                <w:szCs w:val="20"/>
              </w:rPr>
              <w:t xml:space="preserve">2 días hábiles (máximo), </w:t>
            </w:r>
            <w:r>
              <w:rPr>
                <w:rFonts w:ascii="Times New Roman" w:hAnsi="Times New Roman"/>
                <w:bCs/>
                <w:sz w:val="20"/>
                <w:szCs w:val="20"/>
              </w:rPr>
              <w:t>luego de asignadas las calificaciones.</w:t>
            </w:r>
          </w:p>
          <w:p w14:paraId="3D1A1095" w14:textId="77777777" w:rsidR="000D06DE" w:rsidRPr="00A77E60" w:rsidRDefault="000D06DE" w:rsidP="000D06DE">
            <w:pPr>
              <w:pStyle w:val="Sinespaciado"/>
              <w:jc w:val="both"/>
              <w:rPr>
                <w:rFonts w:ascii="Times New Roman" w:hAnsi="Times New Roman"/>
                <w:bCs/>
                <w:sz w:val="24"/>
                <w:szCs w:val="24"/>
              </w:rPr>
            </w:pPr>
          </w:p>
          <w:p w14:paraId="38296059" w14:textId="77777777" w:rsidR="000D06DE" w:rsidRDefault="000D06DE" w:rsidP="000D06DE">
            <w:pPr>
              <w:pStyle w:val="Sinespaciado"/>
              <w:ind w:left="705"/>
              <w:jc w:val="both"/>
              <w:rPr>
                <w:rFonts w:ascii="Times New Roman" w:hAnsi="Times New Roman"/>
                <w:sz w:val="24"/>
                <w:szCs w:val="24"/>
              </w:rPr>
            </w:pPr>
          </w:p>
          <w:p w14:paraId="301E8C00" w14:textId="77777777" w:rsidR="000D06DE" w:rsidRDefault="000D06DE" w:rsidP="000D06DE">
            <w:pPr>
              <w:pStyle w:val="Sinespaciado"/>
              <w:rPr>
                <w:rFonts w:ascii="Times New Roman" w:hAnsi="Times New Roman"/>
                <w:bCs/>
                <w:sz w:val="20"/>
                <w:szCs w:val="20"/>
              </w:rPr>
            </w:pPr>
          </w:p>
        </w:tc>
      </w:tr>
      <w:tr w:rsidR="000D06DE" w:rsidRPr="00A37DDF" w14:paraId="1BFE4764" w14:textId="77777777" w:rsidTr="00442575">
        <w:trPr>
          <w:trHeight w:val="705"/>
        </w:trPr>
        <w:tc>
          <w:tcPr>
            <w:tcW w:w="2268" w:type="dxa"/>
            <w:tcBorders>
              <w:top w:val="single" w:sz="4" w:space="0" w:color="auto"/>
            </w:tcBorders>
            <w:shd w:val="clear" w:color="auto" w:fill="95B3D7" w:themeFill="accent1" w:themeFillTint="99"/>
          </w:tcPr>
          <w:p w14:paraId="6C5CDCE2" w14:textId="7B9260D8"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4°</w:t>
            </w:r>
          </w:p>
        </w:tc>
        <w:tc>
          <w:tcPr>
            <w:tcW w:w="6095" w:type="dxa"/>
            <w:tcBorders>
              <w:top w:val="single" w:sz="4" w:space="0" w:color="auto"/>
            </w:tcBorders>
          </w:tcPr>
          <w:p w14:paraId="4192C3DC" w14:textId="2954DC6C"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Obligación (Cooperativa) de publicar en su página web y en su mural tanto la calificación anual como las actualizaciones. </w:t>
            </w:r>
          </w:p>
        </w:tc>
        <w:tc>
          <w:tcPr>
            <w:tcW w:w="7230" w:type="dxa"/>
            <w:gridSpan w:val="2"/>
            <w:tcBorders>
              <w:top w:val="single" w:sz="4" w:space="0" w:color="auto"/>
            </w:tcBorders>
          </w:tcPr>
          <w:p w14:paraId="7BDBEAC0" w14:textId="01F0F261" w:rsidR="000D06DE" w:rsidRDefault="000D06DE" w:rsidP="000D06DE">
            <w:pPr>
              <w:pStyle w:val="Sinespaciado"/>
              <w:rPr>
                <w:rFonts w:ascii="Times New Roman" w:hAnsi="Times New Roman"/>
                <w:sz w:val="24"/>
                <w:szCs w:val="24"/>
              </w:rPr>
            </w:pPr>
            <w:r>
              <w:rPr>
                <w:rFonts w:ascii="Times New Roman" w:hAnsi="Times New Roman"/>
                <w:b/>
                <w:bCs/>
                <w:sz w:val="20"/>
                <w:szCs w:val="20"/>
              </w:rPr>
              <w:t xml:space="preserve">120 días corridos,  </w:t>
            </w:r>
            <w:r w:rsidRPr="00F26BB0">
              <w:rPr>
                <w:rFonts w:ascii="Times New Roman" w:hAnsi="Times New Roman"/>
                <w:bCs/>
                <w:sz w:val="20"/>
                <w:szCs w:val="20"/>
              </w:rPr>
              <w:t>después del cierre del ejercicio económico financiero último</w:t>
            </w:r>
          </w:p>
          <w:p w14:paraId="3447AF60" w14:textId="7FA8C678" w:rsidR="000D06DE" w:rsidRDefault="000D06DE" w:rsidP="000D06DE">
            <w:pPr>
              <w:pStyle w:val="Sinespaciado"/>
              <w:rPr>
                <w:rFonts w:ascii="Times New Roman" w:hAnsi="Times New Roman"/>
                <w:sz w:val="24"/>
                <w:szCs w:val="24"/>
              </w:rPr>
            </w:pPr>
            <w:r>
              <w:rPr>
                <w:rFonts w:ascii="Times New Roman" w:hAnsi="Times New Roman"/>
                <w:b/>
                <w:bCs/>
                <w:sz w:val="20"/>
                <w:szCs w:val="20"/>
              </w:rPr>
              <w:t xml:space="preserve">2 días hábiles (máximo), </w:t>
            </w:r>
            <w:r>
              <w:rPr>
                <w:rFonts w:ascii="Times New Roman" w:hAnsi="Times New Roman"/>
                <w:bCs/>
                <w:sz w:val="20"/>
                <w:szCs w:val="20"/>
              </w:rPr>
              <w:t>luego de asignadas las calificaciones.</w:t>
            </w:r>
          </w:p>
          <w:p w14:paraId="3670AF35" w14:textId="77777777" w:rsidR="000D06DE" w:rsidRDefault="000D06DE" w:rsidP="000D06DE">
            <w:pPr>
              <w:pStyle w:val="Sinespaciado"/>
              <w:ind w:left="705"/>
              <w:rPr>
                <w:rFonts w:ascii="Times New Roman" w:hAnsi="Times New Roman"/>
                <w:b/>
                <w:bCs/>
                <w:sz w:val="20"/>
                <w:szCs w:val="20"/>
              </w:rPr>
            </w:pPr>
          </w:p>
        </w:tc>
      </w:tr>
      <w:tr w:rsidR="000D06DE" w:rsidRPr="00A37DDF" w14:paraId="718B7A54" w14:textId="77777777" w:rsidTr="00442575">
        <w:trPr>
          <w:trHeight w:val="170"/>
        </w:trPr>
        <w:tc>
          <w:tcPr>
            <w:tcW w:w="2268" w:type="dxa"/>
            <w:tcBorders>
              <w:top w:val="single" w:sz="4" w:space="0" w:color="auto"/>
            </w:tcBorders>
            <w:shd w:val="clear" w:color="auto" w:fill="95B3D7" w:themeFill="accent1" w:themeFillTint="99"/>
          </w:tcPr>
          <w:p w14:paraId="2B0AD8F2" w14:textId="77777777" w:rsidR="000D06DE" w:rsidRDefault="000D06DE" w:rsidP="000D06DE">
            <w:pPr>
              <w:spacing w:after="0" w:line="240" w:lineRule="auto"/>
              <w:rPr>
                <w:rFonts w:ascii="Times New Roman" w:eastAsia="Times New Roman" w:hAnsi="Times New Roman"/>
                <w:b/>
                <w:bCs/>
                <w:sz w:val="20"/>
                <w:szCs w:val="20"/>
                <w:lang w:eastAsia="es-ES"/>
              </w:rPr>
            </w:pPr>
          </w:p>
        </w:tc>
        <w:tc>
          <w:tcPr>
            <w:tcW w:w="6095" w:type="dxa"/>
            <w:tcBorders>
              <w:top w:val="single" w:sz="4" w:space="0" w:color="auto"/>
            </w:tcBorders>
          </w:tcPr>
          <w:p w14:paraId="5A31972D" w14:textId="77777777" w:rsidR="000D06DE"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Borders>
              <w:top w:val="single" w:sz="4" w:space="0" w:color="auto"/>
            </w:tcBorders>
          </w:tcPr>
          <w:p w14:paraId="3B817C54" w14:textId="77777777" w:rsidR="000D06DE" w:rsidRDefault="000D06DE" w:rsidP="000D06DE">
            <w:pPr>
              <w:pStyle w:val="Sinespaciado"/>
              <w:rPr>
                <w:rFonts w:ascii="Times New Roman" w:hAnsi="Times New Roman"/>
                <w:b/>
                <w:bCs/>
                <w:sz w:val="20"/>
                <w:szCs w:val="20"/>
              </w:rPr>
            </w:pPr>
          </w:p>
        </w:tc>
      </w:tr>
      <w:tr w:rsidR="000D06DE" w:rsidRPr="00A37DDF" w14:paraId="4C59B759" w14:textId="77777777" w:rsidTr="00442575">
        <w:trPr>
          <w:trHeight w:val="300"/>
        </w:trPr>
        <w:tc>
          <w:tcPr>
            <w:tcW w:w="2268" w:type="dxa"/>
            <w:shd w:val="clear" w:color="auto" w:fill="95B3D7" w:themeFill="accent1" w:themeFillTint="99"/>
            <w:hideMark/>
          </w:tcPr>
          <w:p w14:paraId="4795662D"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shd w:val="clear" w:color="auto" w:fill="95B3D7" w:themeFill="accent1" w:themeFillTint="99"/>
            <w:hideMark/>
          </w:tcPr>
          <w:p w14:paraId="0EE0E43A" w14:textId="77777777" w:rsidR="000D06DE" w:rsidRDefault="000D06DE" w:rsidP="000D06DE">
            <w:pPr>
              <w:spacing w:after="0" w:line="240" w:lineRule="auto"/>
              <w:jc w:val="both"/>
              <w:rPr>
                <w:rFonts w:ascii="Times New Roman" w:eastAsia="Times New Roman" w:hAnsi="Times New Roman"/>
                <w:b/>
                <w:bCs/>
                <w:sz w:val="20"/>
                <w:szCs w:val="20"/>
                <w:lang w:eastAsia="es-ES"/>
              </w:rPr>
            </w:pPr>
          </w:p>
          <w:p w14:paraId="4F7D889B" w14:textId="77777777" w:rsidR="000D06DE" w:rsidRDefault="000D06DE" w:rsidP="000D06DE">
            <w:pPr>
              <w:spacing w:after="0" w:line="240" w:lineRule="auto"/>
              <w:jc w:val="center"/>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CENTRAL DE RIESGOS CREDITICIOS DE COOPERATIVAS</w:t>
            </w:r>
            <w:r>
              <w:rPr>
                <w:rFonts w:ascii="Times New Roman" w:eastAsia="Times New Roman" w:hAnsi="Times New Roman"/>
                <w:b/>
                <w:bCs/>
                <w:sz w:val="20"/>
                <w:szCs w:val="20"/>
                <w:lang w:eastAsia="es-ES"/>
              </w:rPr>
              <w:t>, SICOOP</w:t>
            </w:r>
          </w:p>
          <w:p w14:paraId="497DB4B9" w14:textId="6E6D24EB" w:rsidR="000D06DE" w:rsidRPr="00A37DDF" w:rsidRDefault="000D06DE" w:rsidP="000D06DE">
            <w:pPr>
              <w:spacing w:after="0" w:line="240" w:lineRule="auto"/>
              <w:jc w:val="center"/>
              <w:rPr>
                <w:rFonts w:ascii="Times New Roman" w:eastAsia="Times New Roman" w:hAnsi="Times New Roman"/>
                <w:b/>
                <w:bCs/>
                <w:sz w:val="20"/>
                <w:szCs w:val="20"/>
                <w:lang w:eastAsia="es-ES"/>
              </w:rPr>
            </w:pPr>
          </w:p>
        </w:tc>
        <w:tc>
          <w:tcPr>
            <w:tcW w:w="7230" w:type="dxa"/>
            <w:gridSpan w:val="2"/>
            <w:hideMark/>
          </w:tcPr>
          <w:p w14:paraId="768AF804"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5015311A" w14:textId="77777777" w:rsidTr="00442575">
        <w:trPr>
          <w:trHeight w:val="150"/>
        </w:trPr>
        <w:tc>
          <w:tcPr>
            <w:tcW w:w="2268" w:type="dxa"/>
            <w:shd w:val="clear" w:color="auto" w:fill="95B3D7" w:themeFill="accent1" w:themeFillTint="99"/>
            <w:hideMark/>
          </w:tcPr>
          <w:p w14:paraId="28DBC1F3"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hideMark/>
          </w:tcPr>
          <w:p w14:paraId="11AC6158"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1D1F2D2F"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426524B7" w14:textId="77777777" w:rsidTr="00442575">
        <w:trPr>
          <w:trHeight w:val="600"/>
        </w:trPr>
        <w:tc>
          <w:tcPr>
            <w:tcW w:w="2268" w:type="dxa"/>
            <w:shd w:val="clear" w:color="auto" w:fill="95B3D7" w:themeFill="accent1" w:themeFillTint="99"/>
            <w:hideMark/>
          </w:tcPr>
          <w:p w14:paraId="580981CB" w14:textId="690E0523" w:rsidR="000D06DE" w:rsidRPr="00A37DDF" w:rsidRDefault="000D06DE" w:rsidP="000D06DE">
            <w:pPr>
              <w:spacing w:after="0" w:line="240" w:lineRule="auto"/>
              <w:jc w:val="cente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Resolución INCOOP N° 14.877/2016</w:t>
            </w:r>
          </w:p>
        </w:tc>
        <w:tc>
          <w:tcPr>
            <w:tcW w:w="6095" w:type="dxa"/>
            <w:hideMark/>
          </w:tcPr>
          <w:p w14:paraId="7FC5304B"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16536B36" w14:textId="77777777" w:rsidR="000D06DE" w:rsidRDefault="000D06DE" w:rsidP="000D06DE">
            <w:pPr>
              <w:pStyle w:val="Sinespaciado"/>
              <w:ind w:left="705" w:hanging="705"/>
              <w:jc w:val="both"/>
              <w:rPr>
                <w:rFonts w:ascii="Times New Roman" w:hAnsi="Times New Roman"/>
                <w:sz w:val="24"/>
                <w:szCs w:val="24"/>
                <w:lang w:val="es-ES_tradnl"/>
              </w:rPr>
            </w:pPr>
          </w:p>
          <w:p w14:paraId="4ADAAE7F" w14:textId="77777777" w:rsidR="000D06DE" w:rsidRPr="00A37DDF" w:rsidRDefault="000D06DE" w:rsidP="000D06DE">
            <w:pPr>
              <w:shd w:val="clear" w:color="auto" w:fill="FFFFFF"/>
              <w:tabs>
                <w:tab w:val="left" w:pos="1080"/>
              </w:tabs>
              <w:ind w:left="705" w:hanging="691"/>
              <w:jc w:val="both"/>
              <w:rPr>
                <w:rFonts w:ascii="Times New Roman" w:eastAsia="Times New Roman" w:hAnsi="Times New Roman"/>
                <w:sz w:val="20"/>
                <w:szCs w:val="20"/>
                <w:lang w:eastAsia="es-ES"/>
              </w:rPr>
            </w:pPr>
          </w:p>
        </w:tc>
      </w:tr>
      <w:tr w:rsidR="000D06DE" w:rsidRPr="00A37DDF" w14:paraId="54917C87" w14:textId="77777777" w:rsidTr="00442575">
        <w:trPr>
          <w:trHeight w:val="920"/>
        </w:trPr>
        <w:tc>
          <w:tcPr>
            <w:tcW w:w="2268" w:type="dxa"/>
            <w:shd w:val="clear" w:color="auto" w:fill="95B3D7" w:themeFill="accent1" w:themeFillTint="99"/>
            <w:hideMark/>
          </w:tcPr>
          <w:p w14:paraId="65C9FFC5" w14:textId="77777777" w:rsidR="000D06DE" w:rsidRDefault="000D06DE" w:rsidP="000D06DE">
            <w:pPr>
              <w:spacing w:after="0" w:line="240" w:lineRule="auto"/>
              <w:rPr>
                <w:rFonts w:ascii="Times New Roman" w:eastAsia="Times New Roman" w:hAnsi="Times New Roman"/>
                <w:b/>
                <w:bCs/>
                <w:sz w:val="20"/>
                <w:szCs w:val="20"/>
                <w:lang w:eastAsia="es-ES"/>
              </w:rPr>
            </w:pPr>
          </w:p>
          <w:p w14:paraId="3D3E4D82" w14:textId="43297167" w:rsidR="000D06DE" w:rsidRPr="00A37DDF"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5°</w:t>
            </w:r>
          </w:p>
        </w:tc>
        <w:tc>
          <w:tcPr>
            <w:tcW w:w="6095" w:type="dxa"/>
            <w:hideMark/>
          </w:tcPr>
          <w:p w14:paraId="11660BA0" w14:textId="7C3D22E5"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(cooperativa) de aplicar mecanismos de seguridad informática y de procedimientos administrativos para el resguardo y protección de los reportes</w:t>
            </w:r>
          </w:p>
          <w:p w14:paraId="1A304394" w14:textId="12A1B078"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489D45F4" w14:textId="696476F7" w:rsidR="000D06DE" w:rsidRPr="00A37DDF"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Permanentemente</w:t>
            </w:r>
          </w:p>
        </w:tc>
      </w:tr>
      <w:tr w:rsidR="000D06DE" w:rsidRPr="00A37DDF" w14:paraId="0C37ECF1" w14:textId="77777777" w:rsidTr="00442575">
        <w:trPr>
          <w:trHeight w:val="1074"/>
        </w:trPr>
        <w:tc>
          <w:tcPr>
            <w:tcW w:w="2268" w:type="dxa"/>
            <w:shd w:val="clear" w:color="auto" w:fill="95B3D7" w:themeFill="accent1" w:themeFillTint="99"/>
          </w:tcPr>
          <w:p w14:paraId="4B5948F9" w14:textId="4E05458D"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6°</w:t>
            </w:r>
          </w:p>
        </w:tc>
        <w:tc>
          <w:tcPr>
            <w:tcW w:w="6095" w:type="dxa"/>
          </w:tcPr>
          <w:p w14:paraId="3B5154C5" w14:textId="46685E80"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Implementar mecanismos informáticos, que de manera automática eliminen de su sistema de información datos no publicables.</w:t>
            </w:r>
          </w:p>
        </w:tc>
        <w:tc>
          <w:tcPr>
            <w:tcW w:w="7230" w:type="dxa"/>
            <w:gridSpan w:val="2"/>
          </w:tcPr>
          <w:p w14:paraId="2870ECEE" w14:textId="75965B1B" w:rsidR="000D06DE" w:rsidRDefault="000D06DE" w:rsidP="000D06DE">
            <w:pPr>
              <w:spacing w:after="0" w:line="240" w:lineRule="auto"/>
              <w:jc w:val="both"/>
              <w:rPr>
                <w:rFonts w:ascii="Times New Roman" w:hAnsi="Times New Roman"/>
                <w:sz w:val="20"/>
                <w:szCs w:val="20"/>
                <w:lang w:val="es-ES_tradnl"/>
              </w:rPr>
            </w:pPr>
            <w:r>
              <w:rPr>
                <w:rFonts w:ascii="Times New Roman" w:hAnsi="Times New Roman"/>
                <w:b/>
                <w:sz w:val="20"/>
                <w:szCs w:val="20"/>
                <w:lang w:val="es-ES_tradnl"/>
              </w:rPr>
              <w:t xml:space="preserve">- </w:t>
            </w:r>
            <w:r w:rsidRPr="00711A27">
              <w:rPr>
                <w:rFonts w:ascii="Times New Roman" w:hAnsi="Times New Roman"/>
                <w:b/>
                <w:sz w:val="20"/>
                <w:szCs w:val="20"/>
                <w:lang w:val="es-ES_tradnl"/>
              </w:rPr>
              <w:t>Pasados los 3 años</w:t>
            </w:r>
            <w:r w:rsidRPr="00711A27">
              <w:rPr>
                <w:rFonts w:ascii="Times New Roman" w:hAnsi="Times New Roman"/>
                <w:sz w:val="20"/>
                <w:szCs w:val="20"/>
                <w:lang w:val="es-ES_tradnl"/>
              </w:rPr>
              <w:t xml:space="preserve"> de la inscripción de deudas vencidas no reclamadas  judicialmente.</w:t>
            </w:r>
            <w:r>
              <w:rPr>
                <w:rFonts w:ascii="Times New Roman" w:hAnsi="Times New Roman"/>
                <w:b/>
                <w:sz w:val="20"/>
                <w:szCs w:val="20"/>
                <w:lang w:val="es-ES_tradnl"/>
              </w:rPr>
              <w:t xml:space="preserve">- </w:t>
            </w:r>
            <w:r w:rsidRPr="00711A27">
              <w:rPr>
                <w:rFonts w:ascii="Times New Roman" w:hAnsi="Times New Roman"/>
                <w:b/>
                <w:sz w:val="20"/>
                <w:szCs w:val="20"/>
                <w:lang w:val="es-ES_tradnl"/>
              </w:rPr>
              <w:t xml:space="preserve">Desde el momento </w:t>
            </w:r>
            <w:r w:rsidRPr="00711A27">
              <w:rPr>
                <w:rFonts w:ascii="Times New Roman" w:hAnsi="Times New Roman"/>
                <w:sz w:val="20"/>
                <w:szCs w:val="20"/>
                <w:lang w:val="es-ES_tradnl"/>
              </w:rPr>
              <w:t>que es cancelada la deuda, inmediatamente</w:t>
            </w:r>
            <w:r>
              <w:rPr>
                <w:rFonts w:ascii="Times New Roman" w:hAnsi="Times New Roman"/>
                <w:sz w:val="20"/>
                <w:szCs w:val="20"/>
                <w:lang w:val="es-ES_tradnl"/>
              </w:rPr>
              <w:t>.</w:t>
            </w:r>
          </w:p>
          <w:p w14:paraId="3A2DDB04" w14:textId="3D8D7D2D" w:rsidR="000D06DE" w:rsidRPr="00711A27" w:rsidRDefault="000D06DE" w:rsidP="000D06DE">
            <w:pPr>
              <w:spacing w:after="0" w:line="240" w:lineRule="auto"/>
              <w:jc w:val="both"/>
              <w:rPr>
                <w:lang w:val="es-ES_tradnl"/>
              </w:rPr>
            </w:pPr>
            <w:r>
              <w:rPr>
                <w:rFonts w:ascii="Times New Roman" w:hAnsi="Times New Roman"/>
                <w:sz w:val="20"/>
                <w:szCs w:val="20"/>
                <w:lang w:val="es-ES_tradnl"/>
              </w:rPr>
              <w:t xml:space="preserve">- </w:t>
            </w:r>
            <w:r w:rsidRPr="00711A27">
              <w:rPr>
                <w:rFonts w:ascii="Times New Roman" w:hAnsi="Times New Roman"/>
                <w:sz w:val="20"/>
                <w:szCs w:val="20"/>
                <w:lang w:val="es-ES_tradnl"/>
              </w:rPr>
              <w:t xml:space="preserve">Sobre juicios de convocatoria de acreedores, </w:t>
            </w:r>
            <w:r w:rsidRPr="00711A27">
              <w:rPr>
                <w:rFonts w:ascii="Times New Roman" w:hAnsi="Times New Roman"/>
                <w:b/>
                <w:sz w:val="20"/>
                <w:szCs w:val="20"/>
                <w:lang w:val="es-ES_tradnl"/>
              </w:rPr>
              <w:t>después de 5 años de la resolución judicial que la admita</w:t>
            </w:r>
            <w:r>
              <w:rPr>
                <w:rFonts w:ascii="Times New Roman" w:hAnsi="Times New Roman"/>
                <w:b/>
                <w:sz w:val="20"/>
                <w:szCs w:val="20"/>
                <w:lang w:val="es-ES_tradnl"/>
              </w:rPr>
              <w:t>.</w:t>
            </w:r>
          </w:p>
        </w:tc>
      </w:tr>
      <w:tr w:rsidR="000D06DE" w:rsidRPr="00A37DDF" w14:paraId="00045C9C" w14:textId="77777777" w:rsidTr="00442575">
        <w:trPr>
          <w:trHeight w:val="548"/>
        </w:trPr>
        <w:tc>
          <w:tcPr>
            <w:tcW w:w="2268" w:type="dxa"/>
            <w:shd w:val="clear" w:color="auto" w:fill="95B3D7" w:themeFill="accent1" w:themeFillTint="99"/>
          </w:tcPr>
          <w:p w14:paraId="10DF0D87" w14:textId="2B9C6BA6"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7°</w:t>
            </w:r>
          </w:p>
        </w:tc>
        <w:tc>
          <w:tcPr>
            <w:tcW w:w="6095" w:type="dxa"/>
          </w:tcPr>
          <w:p w14:paraId="58169D07" w14:textId="7808030F"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de las cooperativas del sector de ahorro y crédito Tipo “A” de remitir al INCOOP, la Base de Datos Integral de todos los movimientos crediticios en el formato establecido en el ANEXO de esta resolución.</w:t>
            </w:r>
          </w:p>
        </w:tc>
        <w:tc>
          <w:tcPr>
            <w:tcW w:w="7230" w:type="dxa"/>
            <w:gridSpan w:val="2"/>
          </w:tcPr>
          <w:p w14:paraId="7A7C1720" w14:textId="46B2504C" w:rsidR="000D06DE" w:rsidRPr="00946243" w:rsidRDefault="000D06DE" w:rsidP="000D06DE">
            <w:pPr>
              <w:shd w:val="clear" w:color="auto" w:fill="FFFFFF"/>
              <w:tabs>
                <w:tab w:val="left" w:pos="1080"/>
              </w:tabs>
              <w:ind w:left="705" w:hanging="691"/>
              <w:jc w:val="both"/>
              <w:rPr>
                <w:rFonts w:ascii="Times New Roman" w:hAnsi="Times New Roman"/>
                <w:sz w:val="20"/>
                <w:szCs w:val="20"/>
                <w:lang w:val="es-ES_tradnl"/>
              </w:rPr>
            </w:pPr>
            <w:r w:rsidRPr="00946243">
              <w:rPr>
                <w:rFonts w:ascii="Times New Roman" w:hAnsi="Times New Roman"/>
                <w:b/>
                <w:sz w:val="20"/>
                <w:szCs w:val="20"/>
                <w:lang w:val="es-ES_tradnl"/>
              </w:rPr>
              <w:t xml:space="preserve">Diariamente, </w:t>
            </w:r>
            <w:r w:rsidRPr="00946243">
              <w:rPr>
                <w:rFonts w:ascii="Times New Roman" w:hAnsi="Times New Roman"/>
                <w:sz w:val="20"/>
                <w:szCs w:val="20"/>
                <w:lang w:val="es-ES_tradnl"/>
              </w:rPr>
              <w:t>a partir del 1 de agosto de 2016</w:t>
            </w:r>
          </w:p>
          <w:p w14:paraId="7692FD17" w14:textId="7FDA4D41" w:rsidR="000D06DE" w:rsidRDefault="000D06DE" w:rsidP="000D06DE">
            <w:pPr>
              <w:ind w:left="705" w:hanging="705"/>
              <w:jc w:val="both"/>
              <w:rPr>
                <w:rFonts w:ascii="Times New Roman" w:hAnsi="Times New Roman"/>
                <w:b/>
                <w:sz w:val="20"/>
                <w:szCs w:val="20"/>
                <w:lang w:val="es-ES_tradnl"/>
              </w:rPr>
            </w:pPr>
          </w:p>
        </w:tc>
      </w:tr>
      <w:tr w:rsidR="000D06DE" w:rsidRPr="00A37DDF" w14:paraId="49A9FD6E" w14:textId="77777777" w:rsidTr="00442575">
        <w:trPr>
          <w:trHeight w:val="813"/>
        </w:trPr>
        <w:tc>
          <w:tcPr>
            <w:tcW w:w="2268" w:type="dxa"/>
            <w:shd w:val="clear" w:color="auto" w:fill="95B3D7" w:themeFill="accent1" w:themeFillTint="99"/>
          </w:tcPr>
          <w:p w14:paraId="50590C00" w14:textId="4AA80207"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8°</w:t>
            </w:r>
          </w:p>
        </w:tc>
        <w:tc>
          <w:tcPr>
            <w:tcW w:w="6095" w:type="dxa"/>
          </w:tcPr>
          <w:p w14:paraId="032E2B0E" w14:textId="70C09F08"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de las cooperativas del sector de ahorro y crédito Tipo “B” de remitir al INCOOP, la Base de Datos Integral de todos los movimientos crediticios en el formato establecido en el ANEXO de esta resolución.</w:t>
            </w:r>
          </w:p>
        </w:tc>
        <w:tc>
          <w:tcPr>
            <w:tcW w:w="7230" w:type="dxa"/>
            <w:gridSpan w:val="2"/>
          </w:tcPr>
          <w:p w14:paraId="1D365D67" w14:textId="4CDD06F9" w:rsidR="000D06DE" w:rsidRPr="00946243" w:rsidRDefault="000D06DE" w:rsidP="000D06DE">
            <w:pPr>
              <w:shd w:val="clear" w:color="auto" w:fill="FFFFFF"/>
              <w:tabs>
                <w:tab w:val="left" w:pos="1080"/>
              </w:tabs>
              <w:ind w:left="705" w:hanging="691"/>
              <w:jc w:val="both"/>
              <w:rPr>
                <w:rFonts w:ascii="Times New Roman" w:hAnsi="Times New Roman"/>
                <w:b/>
                <w:sz w:val="20"/>
                <w:szCs w:val="20"/>
                <w:lang w:val="es-ES_tradnl"/>
              </w:rPr>
            </w:pPr>
            <w:r>
              <w:rPr>
                <w:rFonts w:ascii="Times New Roman" w:hAnsi="Times New Roman"/>
                <w:b/>
              </w:rPr>
              <w:t xml:space="preserve">Semanalmente, </w:t>
            </w:r>
            <w:r>
              <w:rPr>
                <w:rFonts w:ascii="Times New Roman" w:hAnsi="Times New Roman"/>
              </w:rPr>
              <w:t>a partir del 1 de enero de 2017</w:t>
            </w:r>
          </w:p>
        </w:tc>
      </w:tr>
      <w:tr w:rsidR="000D06DE" w:rsidRPr="00A37DDF" w14:paraId="2E75F51C" w14:textId="77777777" w:rsidTr="00442575">
        <w:trPr>
          <w:trHeight w:val="150"/>
        </w:trPr>
        <w:tc>
          <w:tcPr>
            <w:tcW w:w="2268" w:type="dxa"/>
            <w:shd w:val="clear" w:color="auto" w:fill="95B3D7" w:themeFill="accent1" w:themeFillTint="99"/>
            <w:hideMark/>
          </w:tcPr>
          <w:p w14:paraId="191B968C" w14:textId="11348A65"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hideMark/>
          </w:tcPr>
          <w:p w14:paraId="526B3C4B"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76F4F55D"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74ABED7B" w14:textId="77777777" w:rsidTr="00442575">
        <w:trPr>
          <w:trHeight w:val="600"/>
        </w:trPr>
        <w:tc>
          <w:tcPr>
            <w:tcW w:w="2268" w:type="dxa"/>
            <w:shd w:val="clear" w:color="auto" w:fill="95B3D7" w:themeFill="accent1" w:themeFillTint="99"/>
          </w:tcPr>
          <w:p w14:paraId="04EDE698" w14:textId="564B8ACA" w:rsidR="000D06DE" w:rsidRPr="00A37DDF" w:rsidRDefault="000D06DE" w:rsidP="000D06DE">
            <w:pPr>
              <w:spacing w:after="0" w:line="240" w:lineRule="auto"/>
              <w:jc w:val="cente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Resolución INCOOP N° 15.581/2016</w:t>
            </w:r>
          </w:p>
        </w:tc>
        <w:tc>
          <w:tcPr>
            <w:tcW w:w="6095" w:type="dxa"/>
            <w:shd w:val="clear" w:color="auto" w:fill="auto"/>
          </w:tcPr>
          <w:p w14:paraId="35B419EE" w14:textId="77777777" w:rsidR="000D06DE" w:rsidRPr="00A37DDF" w:rsidRDefault="000D06DE" w:rsidP="000D06DE">
            <w:pPr>
              <w:spacing w:after="0" w:line="240" w:lineRule="auto"/>
              <w:jc w:val="both"/>
              <w:rPr>
                <w:rFonts w:ascii="Times New Roman" w:eastAsia="Times New Roman" w:hAnsi="Times New Roman"/>
                <w:b/>
                <w:bCs/>
                <w:sz w:val="20"/>
                <w:szCs w:val="20"/>
                <w:lang w:eastAsia="es-ES"/>
              </w:rPr>
            </w:pPr>
          </w:p>
        </w:tc>
        <w:tc>
          <w:tcPr>
            <w:tcW w:w="7230" w:type="dxa"/>
            <w:gridSpan w:val="2"/>
          </w:tcPr>
          <w:p w14:paraId="59538897" w14:textId="77777777" w:rsidR="000D06DE" w:rsidRDefault="000D06DE" w:rsidP="000D06DE">
            <w:pPr>
              <w:spacing w:after="0" w:line="240" w:lineRule="auto"/>
              <w:jc w:val="both"/>
              <w:rPr>
                <w:rFonts w:ascii="Times New Roman" w:hAnsi="Times New Roman"/>
                <w:b/>
                <w:sz w:val="24"/>
                <w:szCs w:val="24"/>
              </w:rPr>
            </w:pPr>
          </w:p>
        </w:tc>
      </w:tr>
      <w:tr w:rsidR="000D06DE" w:rsidRPr="00A37DDF" w14:paraId="6A4E40DF" w14:textId="77777777" w:rsidTr="00442575">
        <w:trPr>
          <w:trHeight w:val="670"/>
        </w:trPr>
        <w:tc>
          <w:tcPr>
            <w:tcW w:w="2268" w:type="dxa"/>
            <w:shd w:val="clear" w:color="auto" w:fill="95B3D7" w:themeFill="accent1" w:themeFillTint="99"/>
          </w:tcPr>
          <w:p w14:paraId="22973C15" w14:textId="4EB32945" w:rsidR="000D06DE" w:rsidRPr="00A37DDF"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 xml:space="preserve">Artículo 2° </w:t>
            </w:r>
          </w:p>
        </w:tc>
        <w:tc>
          <w:tcPr>
            <w:tcW w:w="6095" w:type="dxa"/>
            <w:shd w:val="clear" w:color="auto" w:fill="auto"/>
          </w:tcPr>
          <w:p w14:paraId="1EE8C6D3" w14:textId="0BE529ED" w:rsidR="000D06DE" w:rsidRPr="008C4F2C" w:rsidRDefault="000D06DE" w:rsidP="000D06DE">
            <w:pPr>
              <w:spacing w:after="0" w:line="240" w:lineRule="auto"/>
              <w:jc w:val="both"/>
              <w:rPr>
                <w:rFonts w:ascii="Times New Roman" w:eastAsia="Times New Roman" w:hAnsi="Times New Roman"/>
                <w:bCs/>
                <w:sz w:val="20"/>
                <w:szCs w:val="20"/>
                <w:lang w:eastAsia="es-ES"/>
              </w:rPr>
            </w:pPr>
            <w:r>
              <w:rPr>
                <w:rFonts w:ascii="Times New Roman" w:eastAsia="Times New Roman" w:hAnsi="Times New Roman"/>
                <w:bCs/>
                <w:sz w:val="20"/>
                <w:szCs w:val="20"/>
                <w:lang w:eastAsia="es-ES"/>
              </w:rPr>
              <w:t>Obligación para todas las cooperativas a proporcionar al INCOOP,  las informaciones requeridas para mantener actualizadas la base de datos.</w:t>
            </w:r>
          </w:p>
        </w:tc>
        <w:tc>
          <w:tcPr>
            <w:tcW w:w="7230" w:type="dxa"/>
            <w:gridSpan w:val="2"/>
          </w:tcPr>
          <w:p w14:paraId="63205448" w14:textId="7CE3B212" w:rsidR="000D06DE" w:rsidRDefault="000D06DE" w:rsidP="000D06DE">
            <w:pPr>
              <w:shd w:val="clear" w:color="auto" w:fill="FFFFFF"/>
              <w:tabs>
                <w:tab w:val="left" w:pos="1080"/>
              </w:tabs>
              <w:ind w:left="705" w:hanging="691"/>
              <w:jc w:val="both"/>
              <w:rPr>
                <w:rFonts w:ascii="Times New Roman" w:hAnsi="Times New Roman"/>
                <w:b/>
                <w:sz w:val="24"/>
                <w:szCs w:val="24"/>
              </w:rPr>
            </w:pPr>
            <w:r>
              <w:rPr>
                <w:rFonts w:ascii="Times New Roman" w:eastAsia="Times New Roman" w:hAnsi="Times New Roman"/>
                <w:bCs/>
                <w:sz w:val="20"/>
                <w:szCs w:val="20"/>
                <w:lang w:eastAsia="es-ES"/>
              </w:rPr>
              <w:t>En frecuencia que se determine para cada sector y tipo de cooperativas.</w:t>
            </w:r>
          </w:p>
        </w:tc>
      </w:tr>
      <w:tr w:rsidR="000D06DE" w:rsidRPr="00A37DDF" w14:paraId="5C9F02AE" w14:textId="77777777" w:rsidTr="00442575">
        <w:trPr>
          <w:trHeight w:val="76"/>
        </w:trPr>
        <w:tc>
          <w:tcPr>
            <w:tcW w:w="2268" w:type="dxa"/>
            <w:shd w:val="clear" w:color="auto" w:fill="95B3D7" w:themeFill="accent1" w:themeFillTint="99"/>
          </w:tcPr>
          <w:p w14:paraId="05A3F6F1" w14:textId="0A72FEFF"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shd w:val="clear" w:color="auto" w:fill="auto"/>
          </w:tcPr>
          <w:p w14:paraId="7E453458" w14:textId="77777777" w:rsidR="000D06DE" w:rsidRPr="00BF015B" w:rsidRDefault="000D06DE" w:rsidP="000D06DE">
            <w:pPr>
              <w:spacing w:after="0" w:line="240" w:lineRule="auto"/>
              <w:jc w:val="both"/>
              <w:rPr>
                <w:rFonts w:ascii="Times New Roman" w:eastAsia="Times New Roman" w:hAnsi="Times New Roman"/>
                <w:b/>
                <w:bCs/>
                <w:sz w:val="6"/>
                <w:szCs w:val="6"/>
                <w:lang w:eastAsia="es-ES"/>
              </w:rPr>
            </w:pPr>
          </w:p>
        </w:tc>
        <w:tc>
          <w:tcPr>
            <w:tcW w:w="7230" w:type="dxa"/>
            <w:gridSpan w:val="2"/>
          </w:tcPr>
          <w:p w14:paraId="3FF60808" w14:textId="77777777" w:rsidR="000D06DE" w:rsidRPr="00BF015B" w:rsidRDefault="000D06DE" w:rsidP="000D06DE">
            <w:pPr>
              <w:spacing w:after="0" w:line="240" w:lineRule="auto"/>
              <w:jc w:val="both"/>
              <w:rPr>
                <w:rFonts w:ascii="Times New Roman" w:hAnsi="Times New Roman"/>
                <w:b/>
                <w:sz w:val="8"/>
                <w:szCs w:val="8"/>
              </w:rPr>
            </w:pPr>
          </w:p>
        </w:tc>
      </w:tr>
      <w:tr w:rsidR="000D06DE" w:rsidRPr="00A37DDF" w14:paraId="2014E065" w14:textId="77777777" w:rsidTr="00442575">
        <w:trPr>
          <w:trHeight w:val="600"/>
        </w:trPr>
        <w:tc>
          <w:tcPr>
            <w:tcW w:w="2268" w:type="dxa"/>
            <w:shd w:val="clear" w:color="auto" w:fill="95B3D7" w:themeFill="accent1" w:themeFillTint="99"/>
          </w:tcPr>
          <w:p w14:paraId="4A301026" w14:textId="5CE133A3" w:rsidR="000D06DE" w:rsidRPr="00A37DDF" w:rsidRDefault="000D06DE" w:rsidP="000D06DE">
            <w:pPr>
              <w:spacing w:after="0" w:line="240" w:lineRule="auto"/>
              <w:jc w:val="cente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Resolución INCOOP N° 16.076/2017</w:t>
            </w:r>
          </w:p>
        </w:tc>
        <w:tc>
          <w:tcPr>
            <w:tcW w:w="6095" w:type="dxa"/>
            <w:shd w:val="clear" w:color="auto" w:fill="auto"/>
          </w:tcPr>
          <w:p w14:paraId="30E85A4C" w14:textId="77777777" w:rsidR="000D06DE" w:rsidRPr="00A37DDF" w:rsidRDefault="000D06DE" w:rsidP="000D06DE">
            <w:pPr>
              <w:spacing w:after="0" w:line="240" w:lineRule="auto"/>
              <w:jc w:val="center"/>
              <w:rPr>
                <w:rFonts w:ascii="Times New Roman" w:eastAsia="Times New Roman" w:hAnsi="Times New Roman"/>
                <w:b/>
                <w:bCs/>
                <w:sz w:val="20"/>
                <w:szCs w:val="20"/>
                <w:lang w:eastAsia="es-ES"/>
              </w:rPr>
            </w:pPr>
          </w:p>
        </w:tc>
        <w:tc>
          <w:tcPr>
            <w:tcW w:w="7230" w:type="dxa"/>
            <w:gridSpan w:val="2"/>
          </w:tcPr>
          <w:p w14:paraId="5CDCDCF1" w14:textId="67081374" w:rsidR="000D06DE" w:rsidRDefault="000D06DE" w:rsidP="000D06DE">
            <w:pPr>
              <w:ind w:left="1080" w:hanging="1080"/>
              <w:jc w:val="both"/>
              <w:rPr>
                <w:rFonts w:ascii="Times New Roman" w:hAnsi="Times New Roman"/>
                <w:b/>
                <w:sz w:val="24"/>
                <w:szCs w:val="24"/>
              </w:rPr>
            </w:pPr>
          </w:p>
        </w:tc>
      </w:tr>
      <w:tr w:rsidR="000D06DE" w:rsidRPr="00A37DDF" w14:paraId="76DADA8D" w14:textId="77777777" w:rsidTr="00442575">
        <w:trPr>
          <w:trHeight w:val="761"/>
        </w:trPr>
        <w:tc>
          <w:tcPr>
            <w:tcW w:w="2268" w:type="dxa"/>
            <w:shd w:val="clear" w:color="auto" w:fill="95B3D7" w:themeFill="accent1" w:themeFillTint="99"/>
          </w:tcPr>
          <w:p w14:paraId="4CAABAEC" w14:textId="26AB9562"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1°</w:t>
            </w:r>
          </w:p>
        </w:tc>
        <w:tc>
          <w:tcPr>
            <w:tcW w:w="6095" w:type="dxa"/>
            <w:shd w:val="clear" w:color="auto" w:fill="auto"/>
          </w:tcPr>
          <w:p w14:paraId="4CD1DDF4" w14:textId="7AAB1AAF" w:rsidR="000D06DE" w:rsidRPr="004F34B8" w:rsidRDefault="000D06DE" w:rsidP="000D06DE">
            <w:pPr>
              <w:spacing w:after="0" w:line="240" w:lineRule="auto"/>
              <w:jc w:val="both"/>
              <w:rPr>
                <w:rFonts w:ascii="Times New Roman" w:eastAsia="Times New Roman" w:hAnsi="Times New Roman"/>
                <w:bCs/>
                <w:sz w:val="20"/>
                <w:szCs w:val="20"/>
                <w:lang w:eastAsia="es-ES"/>
              </w:rPr>
            </w:pPr>
            <w:r w:rsidRPr="00920D2C">
              <w:rPr>
                <w:rFonts w:ascii="Times New Roman" w:hAnsi="Times New Roman"/>
                <w:sz w:val="20"/>
                <w:szCs w:val="20"/>
                <w:lang w:val="es-ES_tradnl"/>
              </w:rPr>
              <w:t>Obligación</w:t>
            </w:r>
            <w:r>
              <w:rPr>
                <w:rFonts w:ascii="Times New Roman" w:hAnsi="Times New Roman"/>
                <w:sz w:val="20"/>
                <w:szCs w:val="20"/>
                <w:lang w:val="es-ES_tradnl"/>
              </w:rPr>
              <w:t xml:space="preserve"> (cooperativas) de adaptar a sus </w:t>
            </w:r>
            <w:r w:rsidRPr="00920D2C">
              <w:rPr>
                <w:rFonts w:ascii="Times New Roman" w:hAnsi="Times New Roman"/>
                <w:sz w:val="20"/>
                <w:szCs w:val="20"/>
                <w:lang w:val="es-ES_tradnl"/>
              </w:rPr>
              <w:t>operaciones, sus registros y sus sistemas informáticos para facilitar la remisión de las informaciones requeridas por el SICOOP</w:t>
            </w:r>
            <w:r>
              <w:rPr>
                <w:rFonts w:ascii="Times New Roman" w:hAnsi="Times New Roman"/>
                <w:sz w:val="20"/>
                <w:szCs w:val="20"/>
                <w:lang w:val="es-ES_tradnl"/>
              </w:rPr>
              <w:t>.</w:t>
            </w:r>
          </w:p>
        </w:tc>
        <w:tc>
          <w:tcPr>
            <w:tcW w:w="7230" w:type="dxa"/>
            <w:gridSpan w:val="2"/>
          </w:tcPr>
          <w:p w14:paraId="2A3CBAE6" w14:textId="0183C304" w:rsidR="000D06DE" w:rsidRDefault="000D06DE" w:rsidP="000D06DE">
            <w:pPr>
              <w:pStyle w:val="Sinespaciado"/>
              <w:rPr>
                <w:rFonts w:ascii="Times New Roman" w:hAnsi="Times New Roman"/>
                <w:b/>
                <w:sz w:val="24"/>
                <w:szCs w:val="24"/>
              </w:rPr>
            </w:pPr>
            <w:r w:rsidRPr="00920D2C">
              <w:rPr>
                <w:rFonts w:ascii="Times New Roman" w:hAnsi="Times New Roman"/>
                <w:sz w:val="20"/>
                <w:szCs w:val="20"/>
                <w:lang w:val="es-ES_tradnl"/>
              </w:rPr>
              <w:t>- Cooperativas Tipo “C”: Hasta el 31 de diciembre de 2017.</w:t>
            </w:r>
          </w:p>
        </w:tc>
      </w:tr>
      <w:tr w:rsidR="000D06DE" w:rsidRPr="00A37DDF" w14:paraId="13FC35E5" w14:textId="77777777" w:rsidTr="00442575">
        <w:trPr>
          <w:trHeight w:val="126"/>
        </w:trPr>
        <w:tc>
          <w:tcPr>
            <w:tcW w:w="2268" w:type="dxa"/>
            <w:shd w:val="clear" w:color="auto" w:fill="95B3D7" w:themeFill="accent1" w:themeFillTint="99"/>
          </w:tcPr>
          <w:p w14:paraId="1C5880F9" w14:textId="77777777" w:rsidR="000D06DE" w:rsidRDefault="000D06DE" w:rsidP="000D06DE">
            <w:pPr>
              <w:spacing w:after="0" w:line="240" w:lineRule="auto"/>
              <w:rPr>
                <w:rFonts w:ascii="Times New Roman" w:eastAsia="Times New Roman" w:hAnsi="Times New Roman"/>
                <w:b/>
                <w:bCs/>
                <w:sz w:val="20"/>
                <w:szCs w:val="20"/>
                <w:lang w:eastAsia="es-ES"/>
              </w:rPr>
            </w:pPr>
          </w:p>
        </w:tc>
        <w:tc>
          <w:tcPr>
            <w:tcW w:w="6095" w:type="dxa"/>
            <w:shd w:val="clear" w:color="auto" w:fill="auto"/>
          </w:tcPr>
          <w:p w14:paraId="0A589372" w14:textId="77777777" w:rsidR="000D06DE" w:rsidRPr="00920D2C" w:rsidRDefault="000D06DE" w:rsidP="000D06DE">
            <w:pPr>
              <w:spacing w:after="0" w:line="240" w:lineRule="auto"/>
              <w:jc w:val="both"/>
              <w:rPr>
                <w:rFonts w:ascii="Times New Roman" w:hAnsi="Times New Roman"/>
                <w:sz w:val="20"/>
                <w:szCs w:val="20"/>
                <w:lang w:val="es-ES_tradnl"/>
              </w:rPr>
            </w:pPr>
          </w:p>
        </w:tc>
        <w:tc>
          <w:tcPr>
            <w:tcW w:w="7230" w:type="dxa"/>
            <w:gridSpan w:val="2"/>
          </w:tcPr>
          <w:p w14:paraId="031D3EBB" w14:textId="77777777" w:rsidR="000D06DE" w:rsidRDefault="000D06DE" w:rsidP="000D06DE">
            <w:pPr>
              <w:pStyle w:val="Sinespaciado"/>
              <w:rPr>
                <w:rFonts w:ascii="Times New Roman" w:hAnsi="Times New Roman"/>
                <w:sz w:val="20"/>
                <w:szCs w:val="20"/>
                <w:lang w:val="es-ES_tradnl"/>
              </w:rPr>
            </w:pPr>
          </w:p>
        </w:tc>
      </w:tr>
      <w:tr w:rsidR="000D06DE" w:rsidRPr="00A37DDF" w14:paraId="5115015E" w14:textId="77777777" w:rsidTr="00442575">
        <w:trPr>
          <w:trHeight w:val="583"/>
        </w:trPr>
        <w:tc>
          <w:tcPr>
            <w:tcW w:w="2268" w:type="dxa"/>
            <w:shd w:val="clear" w:color="auto" w:fill="95B3D7" w:themeFill="accent1" w:themeFillTint="99"/>
          </w:tcPr>
          <w:p w14:paraId="5A6EFF48" w14:textId="05738F91" w:rsidR="000D06DE" w:rsidRDefault="000D06DE" w:rsidP="000D06DE">
            <w:pPr>
              <w:spacing w:after="0" w:line="240" w:lineRule="auto"/>
              <w:jc w:val="cente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Resolución INCOOP N° 16.490/2017</w:t>
            </w:r>
          </w:p>
        </w:tc>
        <w:tc>
          <w:tcPr>
            <w:tcW w:w="6095" w:type="dxa"/>
            <w:shd w:val="clear" w:color="auto" w:fill="auto"/>
          </w:tcPr>
          <w:p w14:paraId="6F44462B" w14:textId="29E97B5A" w:rsidR="000D06DE" w:rsidRPr="00920D2C" w:rsidRDefault="000D06DE" w:rsidP="000D06DE">
            <w:pPr>
              <w:spacing w:after="0" w:line="240" w:lineRule="auto"/>
              <w:jc w:val="both"/>
              <w:rPr>
                <w:rFonts w:ascii="Times New Roman" w:hAnsi="Times New Roman"/>
                <w:sz w:val="20"/>
                <w:szCs w:val="20"/>
                <w:lang w:val="es-ES_tradnl"/>
              </w:rPr>
            </w:pPr>
          </w:p>
        </w:tc>
        <w:tc>
          <w:tcPr>
            <w:tcW w:w="7230" w:type="dxa"/>
            <w:gridSpan w:val="2"/>
          </w:tcPr>
          <w:p w14:paraId="2944D7BC" w14:textId="77777777" w:rsidR="000D06DE" w:rsidRDefault="000D06DE" w:rsidP="000D06DE">
            <w:pPr>
              <w:pStyle w:val="Sinespaciado"/>
              <w:rPr>
                <w:rFonts w:ascii="Times New Roman" w:hAnsi="Times New Roman"/>
                <w:sz w:val="20"/>
                <w:szCs w:val="20"/>
                <w:lang w:val="es-ES_tradnl"/>
              </w:rPr>
            </w:pPr>
          </w:p>
        </w:tc>
      </w:tr>
      <w:tr w:rsidR="000D06DE" w:rsidRPr="00A37DDF" w14:paraId="7B10CAFC" w14:textId="77777777" w:rsidTr="00442575">
        <w:trPr>
          <w:trHeight w:val="583"/>
        </w:trPr>
        <w:tc>
          <w:tcPr>
            <w:tcW w:w="2268" w:type="dxa"/>
            <w:shd w:val="clear" w:color="auto" w:fill="95B3D7" w:themeFill="accent1" w:themeFillTint="99"/>
          </w:tcPr>
          <w:p w14:paraId="08421629" w14:textId="3F111D30"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1°</w:t>
            </w:r>
          </w:p>
        </w:tc>
        <w:tc>
          <w:tcPr>
            <w:tcW w:w="6095" w:type="dxa"/>
            <w:shd w:val="clear" w:color="auto" w:fill="auto"/>
          </w:tcPr>
          <w:p w14:paraId="6A58C6EF" w14:textId="2708A823" w:rsidR="000D06DE" w:rsidRPr="00920D2C" w:rsidRDefault="000D06DE" w:rsidP="000D06DE">
            <w:pPr>
              <w:spacing w:after="0" w:line="240" w:lineRule="auto"/>
              <w:jc w:val="both"/>
              <w:rPr>
                <w:rFonts w:ascii="Times New Roman" w:hAnsi="Times New Roman"/>
                <w:sz w:val="20"/>
                <w:szCs w:val="20"/>
                <w:lang w:val="es-ES_tradnl"/>
              </w:rPr>
            </w:pPr>
            <w:r w:rsidRPr="00920D2C">
              <w:rPr>
                <w:rFonts w:ascii="Times New Roman" w:hAnsi="Times New Roman"/>
                <w:sz w:val="20"/>
                <w:szCs w:val="20"/>
                <w:lang w:val="es-ES_tradnl"/>
              </w:rPr>
              <w:t>Obligación</w:t>
            </w:r>
            <w:r>
              <w:rPr>
                <w:rFonts w:ascii="Times New Roman" w:hAnsi="Times New Roman"/>
                <w:sz w:val="20"/>
                <w:szCs w:val="20"/>
                <w:lang w:val="es-ES_tradnl"/>
              </w:rPr>
              <w:t xml:space="preserve"> (cooperativas) de cumplir con el cronograma para la carga de informaciones para adaptar a sus </w:t>
            </w:r>
            <w:r w:rsidRPr="00920D2C">
              <w:rPr>
                <w:rFonts w:ascii="Times New Roman" w:hAnsi="Times New Roman"/>
                <w:sz w:val="20"/>
                <w:szCs w:val="20"/>
                <w:lang w:val="es-ES_tradnl"/>
              </w:rPr>
              <w:t>operaciones, sus registros y sus sistemas informáticos para facilitar la remisión de las informaciones requeridas por el SICOOP</w:t>
            </w:r>
            <w:r>
              <w:rPr>
                <w:rFonts w:ascii="Times New Roman" w:hAnsi="Times New Roman"/>
                <w:sz w:val="20"/>
                <w:szCs w:val="20"/>
                <w:lang w:val="es-ES_tradnl"/>
              </w:rPr>
              <w:t>.</w:t>
            </w:r>
          </w:p>
        </w:tc>
        <w:tc>
          <w:tcPr>
            <w:tcW w:w="7230" w:type="dxa"/>
            <w:gridSpan w:val="2"/>
          </w:tcPr>
          <w:p w14:paraId="0C0384B2" w14:textId="68EBA161" w:rsidR="000D06DE" w:rsidRDefault="000D06DE" w:rsidP="000D06DE">
            <w:pPr>
              <w:pStyle w:val="Sinespaciado"/>
              <w:numPr>
                <w:ilvl w:val="0"/>
                <w:numId w:val="39"/>
              </w:numPr>
              <w:rPr>
                <w:rFonts w:ascii="Times New Roman" w:hAnsi="Times New Roman"/>
                <w:sz w:val="20"/>
                <w:szCs w:val="20"/>
                <w:lang w:val="es-ES_tradnl"/>
              </w:rPr>
            </w:pPr>
            <w:r>
              <w:rPr>
                <w:rFonts w:ascii="Times New Roman" w:hAnsi="Times New Roman"/>
                <w:sz w:val="20"/>
                <w:szCs w:val="20"/>
                <w:lang w:val="es-ES_tradnl"/>
              </w:rPr>
              <w:t>Cooperativas Tipo “A</w:t>
            </w:r>
            <w:r w:rsidRPr="00920D2C">
              <w:rPr>
                <w:rFonts w:ascii="Times New Roman" w:hAnsi="Times New Roman"/>
                <w:sz w:val="20"/>
                <w:szCs w:val="20"/>
                <w:lang w:val="es-ES_tradnl"/>
              </w:rPr>
              <w:t xml:space="preserve">”: Hasta el 31 de diciembre de 2017. </w:t>
            </w:r>
          </w:p>
          <w:p w14:paraId="6AD4A6D3" w14:textId="297076F5" w:rsidR="000D06DE" w:rsidRDefault="000D06DE" w:rsidP="000D06DE">
            <w:pPr>
              <w:pStyle w:val="Sinespaciado"/>
              <w:numPr>
                <w:ilvl w:val="0"/>
                <w:numId w:val="39"/>
              </w:numPr>
              <w:rPr>
                <w:rFonts w:ascii="Times New Roman" w:hAnsi="Times New Roman"/>
                <w:sz w:val="20"/>
                <w:szCs w:val="20"/>
                <w:lang w:val="es-ES_tradnl"/>
              </w:rPr>
            </w:pPr>
            <w:r w:rsidRPr="00920D2C">
              <w:rPr>
                <w:rFonts w:ascii="Times New Roman" w:hAnsi="Times New Roman"/>
                <w:sz w:val="20"/>
                <w:szCs w:val="20"/>
                <w:lang w:val="es-ES_tradnl"/>
              </w:rPr>
              <w:t>Cooperativas Tipo “</w:t>
            </w:r>
            <w:r>
              <w:rPr>
                <w:rFonts w:ascii="Times New Roman" w:hAnsi="Times New Roman"/>
                <w:sz w:val="20"/>
                <w:szCs w:val="20"/>
                <w:lang w:val="es-ES_tradnl"/>
              </w:rPr>
              <w:t>B</w:t>
            </w:r>
            <w:r w:rsidRPr="00920D2C">
              <w:rPr>
                <w:rFonts w:ascii="Times New Roman" w:hAnsi="Times New Roman"/>
                <w:sz w:val="20"/>
                <w:szCs w:val="20"/>
                <w:lang w:val="es-ES_tradnl"/>
              </w:rPr>
              <w:t>”: Hasta el 31 de diciembre de 2017.</w:t>
            </w:r>
          </w:p>
        </w:tc>
      </w:tr>
      <w:tr w:rsidR="000D06DE" w:rsidRPr="00A37DDF" w14:paraId="4556D10B" w14:textId="77777777" w:rsidTr="00442575">
        <w:trPr>
          <w:trHeight w:val="76"/>
        </w:trPr>
        <w:tc>
          <w:tcPr>
            <w:tcW w:w="2268" w:type="dxa"/>
            <w:shd w:val="clear" w:color="auto" w:fill="95B3D7" w:themeFill="accent1" w:themeFillTint="99"/>
          </w:tcPr>
          <w:p w14:paraId="1E715F5B" w14:textId="77777777" w:rsidR="000D06DE" w:rsidRDefault="000D06DE" w:rsidP="000D06DE">
            <w:pPr>
              <w:spacing w:after="0" w:line="240" w:lineRule="auto"/>
              <w:rPr>
                <w:rFonts w:ascii="Times New Roman" w:eastAsia="Times New Roman" w:hAnsi="Times New Roman"/>
                <w:b/>
                <w:bCs/>
                <w:sz w:val="20"/>
                <w:szCs w:val="20"/>
                <w:lang w:eastAsia="es-ES"/>
              </w:rPr>
            </w:pPr>
          </w:p>
        </w:tc>
        <w:tc>
          <w:tcPr>
            <w:tcW w:w="6095" w:type="dxa"/>
            <w:shd w:val="clear" w:color="auto" w:fill="auto"/>
          </w:tcPr>
          <w:p w14:paraId="7E63F494" w14:textId="77777777" w:rsidR="000D06DE" w:rsidRPr="00920D2C" w:rsidRDefault="000D06DE" w:rsidP="000D06DE">
            <w:pPr>
              <w:spacing w:after="0" w:line="240" w:lineRule="auto"/>
              <w:jc w:val="both"/>
              <w:rPr>
                <w:rFonts w:ascii="Times New Roman" w:hAnsi="Times New Roman"/>
                <w:sz w:val="20"/>
                <w:szCs w:val="20"/>
                <w:lang w:val="es-ES_tradnl"/>
              </w:rPr>
            </w:pPr>
          </w:p>
        </w:tc>
        <w:tc>
          <w:tcPr>
            <w:tcW w:w="7230" w:type="dxa"/>
            <w:gridSpan w:val="2"/>
          </w:tcPr>
          <w:p w14:paraId="5BAADFC1" w14:textId="77777777" w:rsidR="000D06DE" w:rsidRDefault="000D06DE" w:rsidP="000D06DE">
            <w:pPr>
              <w:pStyle w:val="Sinespaciado"/>
              <w:rPr>
                <w:rFonts w:ascii="Times New Roman" w:hAnsi="Times New Roman"/>
                <w:sz w:val="20"/>
                <w:szCs w:val="20"/>
                <w:lang w:val="es-ES_tradnl"/>
              </w:rPr>
            </w:pPr>
          </w:p>
        </w:tc>
      </w:tr>
      <w:tr w:rsidR="000D06DE" w:rsidRPr="00A37DDF" w14:paraId="7DB6598A" w14:textId="77777777" w:rsidTr="00442575">
        <w:trPr>
          <w:trHeight w:val="583"/>
        </w:trPr>
        <w:tc>
          <w:tcPr>
            <w:tcW w:w="2268" w:type="dxa"/>
            <w:shd w:val="clear" w:color="auto" w:fill="95B3D7" w:themeFill="accent1" w:themeFillTint="99"/>
          </w:tcPr>
          <w:p w14:paraId="0F1314A9" w14:textId="300817A1" w:rsidR="000D06DE" w:rsidRDefault="000D06DE" w:rsidP="000D06DE">
            <w:pPr>
              <w:spacing w:after="0" w:line="240" w:lineRule="auto"/>
              <w:jc w:val="cente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Resolución INCOOP N° 16.491/2017</w:t>
            </w:r>
          </w:p>
        </w:tc>
        <w:tc>
          <w:tcPr>
            <w:tcW w:w="6095" w:type="dxa"/>
            <w:shd w:val="clear" w:color="auto" w:fill="auto"/>
          </w:tcPr>
          <w:p w14:paraId="6A0C4BD8" w14:textId="77777777" w:rsidR="000D06DE" w:rsidRDefault="000D06DE" w:rsidP="000D06DE">
            <w:pPr>
              <w:spacing w:after="0" w:line="240" w:lineRule="auto"/>
              <w:jc w:val="both"/>
              <w:rPr>
                <w:rFonts w:ascii="Times New Roman" w:hAnsi="Times New Roman"/>
                <w:sz w:val="20"/>
                <w:szCs w:val="20"/>
                <w:lang w:val="es-ES_tradnl"/>
              </w:rPr>
            </w:pPr>
          </w:p>
        </w:tc>
        <w:tc>
          <w:tcPr>
            <w:tcW w:w="7230" w:type="dxa"/>
            <w:gridSpan w:val="2"/>
          </w:tcPr>
          <w:p w14:paraId="74C67D00" w14:textId="77777777" w:rsidR="000D06DE" w:rsidRPr="00D9471B" w:rsidRDefault="000D06DE" w:rsidP="000D06DE">
            <w:pPr>
              <w:spacing w:after="0" w:line="240" w:lineRule="auto"/>
              <w:jc w:val="both"/>
              <w:rPr>
                <w:rFonts w:ascii="Times New Roman" w:hAnsi="Times New Roman"/>
                <w:b/>
                <w:sz w:val="20"/>
                <w:szCs w:val="20"/>
                <w:u w:val="single"/>
              </w:rPr>
            </w:pPr>
          </w:p>
        </w:tc>
      </w:tr>
      <w:tr w:rsidR="000D06DE" w:rsidRPr="00A37DDF" w14:paraId="78F832E0" w14:textId="77777777" w:rsidTr="00442575">
        <w:trPr>
          <w:trHeight w:val="583"/>
        </w:trPr>
        <w:tc>
          <w:tcPr>
            <w:tcW w:w="2268" w:type="dxa"/>
            <w:shd w:val="clear" w:color="auto" w:fill="95B3D7" w:themeFill="accent1" w:themeFillTint="99"/>
          </w:tcPr>
          <w:p w14:paraId="6B6365C0" w14:textId="2576E708"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1°</w:t>
            </w:r>
          </w:p>
        </w:tc>
        <w:tc>
          <w:tcPr>
            <w:tcW w:w="6095" w:type="dxa"/>
            <w:shd w:val="clear" w:color="auto" w:fill="auto"/>
          </w:tcPr>
          <w:p w14:paraId="5F4368DD" w14:textId="1526FD79" w:rsidR="000D06DE" w:rsidRPr="00920D2C" w:rsidRDefault="000D06DE" w:rsidP="000D06DE">
            <w:pPr>
              <w:spacing w:after="0" w:line="240" w:lineRule="auto"/>
              <w:jc w:val="both"/>
              <w:rPr>
                <w:rFonts w:ascii="Times New Roman" w:hAnsi="Times New Roman"/>
                <w:sz w:val="20"/>
                <w:szCs w:val="20"/>
                <w:lang w:val="es-ES_tradnl"/>
              </w:rPr>
            </w:pPr>
            <w:r>
              <w:rPr>
                <w:rFonts w:ascii="Times New Roman" w:hAnsi="Times New Roman"/>
                <w:sz w:val="20"/>
                <w:szCs w:val="20"/>
                <w:lang w:val="es-ES_tradnl"/>
              </w:rPr>
              <w:t>Obligación (cooperativas) de utilizar la herramienta informática ALERTA TEMPRANA, para remitir sus informaciones, según tipo y sector.</w:t>
            </w:r>
          </w:p>
        </w:tc>
        <w:tc>
          <w:tcPr>
            <w:tcW w:w="7230" w:type="dxa"/>
            <w:gridSpan w:val="2"/>
          </w:tcPr>
          <w:p w14:paraId="6CDD6566" w14:textId="77777777" w:rsidR="000D06DE" w:rsidRPr="00A519F0" w:rsidRDefault="000D06DE" w:rsidP="000D06DE">
            <w:pPr>
              <w:spacing w:after="0" w:line="240" w:lineRule="auto"/>
              <w:jc w:val="both"/>
              <w:rPr>
                <w:rFonts w:ascii="Times New Roman" w:hAnsi="Times New Roman"/>
                <w:b/>
                <w:sz w:val="20"/>
                <w:szCs w:val="20"/>
                <w:u w:val="single"/>
              </w:rPr>
            </w:pPr>
            <w:r w:rsidRPr="00A519F0">
              <w:rPr>
                <w:rFonts w:ascii="Times New Roman" w:hAnsi="Times New Roman"/>
                <w:b/>
                <w:sz w:val="20"/>
                <w:szCs w:val="20"/>
                <w:u w:val="single"/>
              </w:rPr>
              <w:t xml:space="preserve">Ahorro y Crédito </w:t>
            </w:r>
          </w:p>
          <w:p w14:paraId="5B1480BF" w14:textId="0487F4DE" w:rsidR="000D06DE" w:rsidRDefault="000D06DE" w:rsidP="000D06DE">
            <w:pPr>
              <w:spacing w:after="0" w:line="240" w:lineRule="auto"/>
              <w:jc w:val="both"/>
              <w:rPr>
                <w:rFonts w:ascii="Times New Roman" w:hAnsi="Times New Roman"/>
                <w:sz w:val="20"/>
                <w:szCs w:val="20"/>
                <w:lang w:val="es-MX"/>
              </w:rPr>
            </w:pPr>
            <w:r w:rsidRPr="001055C1">
              <w:rPr>
                <w:rFonts w:ascii="Times New Roman" w:hAnsi="Times New Roman"/>
                <w:sz w:val="20"/>
                <w:szCs w:val="20"/>
              </w:rPr>
              <w:t>Tipos “A” y “B” con activos superiores a Gs. 30.000.000.000</w:t>
            </w:r>
            <w:r w:rsidRPr="001055C1">
              <w:rPr>
                <w:rFonts w:ascii="Times New Roman" w:eastAsia="Times New Roman" w:hAnsi="Times New Roman"/>
                <w:sz w:val="20"/>
                <w:szCs w:val="20"/>
                <w:lang w:eastAsia="es-ES"/>
              </w:rPr>
              <w:t xml:space="preserve"> </w:t>
            </w:r>
            <w:r w:rsidRPr="001055C1">
              <w:rPr>
                <w:rFonts w:ascii="Times New Roman" w:eastAsia="Times New Roman" w:hAnsi="Times New Roman"/>
                <w:b/>
                <w:sz w:val="20"/>
                <w:szCs w:val="20"/>
                <w:lang w:eastAsia="es-ES"/>
              </w:rPr>
              <w:t>Mensualmente</w:t>
            </w:r>
            <w:r w:rsidRPr="001055C1">
              <w:rPr>
                <w:rFonts w:ascii="Times New Roman" w:hAnsi="Times New Roman"/>
                <w:sz w:val="20"/>
                <w:szCs w:val="20"/>
                <w:lang w:val="es-MX"/>
              </w:rPr>
              <w:t xml:space="preserve"> </w:t>
            </w:r>
          </w:p>
          <w:p w14:paraId="3F0FFBF4" w14:textId="77777777" w:rsidR="000D06DE" w:rsidRPr="001055C1" w:rsidRDefault="000D06DE" w:rsidP="000D06DE">
            <w:pPr>
              <w:spacing w:after="0" w:line="240" w:lineRule="auto"/>
              <w:jc w:val="both"/>
              <w:rPr>
                <w:rFonts w:ascii="Times New Roman" w:hAnsi="Times New Roman"/>
                <w:sz w:val="20"/>
                <w:szCs w:val="20"/>
                <w:lang w:val="es-MX"/>
              </w:rPr>
            </w:pPr>
            <w:r w:rsidRPr="001055C1">
              <w:rPr>
                <w:rFonts w:ascii="Times New Roman" w:hAnsi="Times New Roman"/>
                <w:sz w:val="20"/>
                <w:szCs w:val="20"/>
                <w:lang w:val="es-MX"/>
              </w:rPr>
              <w:t xml:space="preserve">Tipo “B” con activos inferiores a Gs.30.000.000.000 </w:t>
            </w:r>
            <w:r w:rsidRPr="001055C1">
              <w:rPr>
                <w:rFonts w:ascii="Times New Roman" w:hAnsi="Times New Roman"/>
                <w:b/>
                <w:sz w:val="20"/>
                <w:szCs w:val="20"/>
                <w:lang w:val="es-MX"/>
              </w:rPr>
              <w:t>Trimestralmente</w:t>
            </w:r>
          </w:p>
          <w:p w14:paraId="61C7A924" w14:textId="77777777" w:rsidR="000D06DE" w:rsidRPr="001055C1" w:rsidRDefault="000D06DE" w:rsidP="000D06DE">
            <w:pPr>
              <w:spacing w:after="0" w:line="240" w:lineRule="auto"/>
              <w:jc w:val="both"/>
              <w:rPr>
                <w:rFonts w:ascii="Times New Roman" w:hAnsi="Times New Roman"/>
                <w:b/>
                <w:sz w:val="20"/>
                <w:szCs w:val="20"/>
                <w:lang w:val="es-MX"/>
              </w:rPr>
            </w:pPr>
            <w:r w:rsidRPr="001055C1">
              <w:rPr>
                <w:rFonts w:ascii="Times New Roman" w:hAnsi="Times New Roman"/>
                <w:b/>
                <w:sz w:val="20"/>
                <w:szCs w:val="20"/>
                <w:lang w:val="es-MX"/>
              </w:rPr>
              <w:t xml:space="preserve">Tipo “C” </w:t>
            </w:r>
            <w:r w:rsidRPr="001055C1">
              <w:rPr>
                <w:rFonts w:ascii="Times New Roman" w:hAnsi="Times New Roman"/>
                <w:sz w:val="20"/>
                <w:szCs w:val="20"/>
                <w:lang w:val="es-MX"/>
              </w:rPr>
              <w:t xml:space="preserve">con activos superiores a Gs. 1.000.000.000 </w:t>
            </w:r>
            <w:r w:rsidRPr="001055C1">
              <w:rPr>
                <w:rFonts w:ascii="Times New Roman" w:hAnsi="Times New Roman"/>
                <w:b/>
                <w:sz w:val="20"/>
                <w:szCs w:val="20"/>
                <w:lang w:val="es-MX"/>
              </w:rPr>
              <w:t>Semestralmente</w:t>
            </w:r>
          </w:p>
          <w:p w14:paraId="3C9C02AB" w14:textId="77777777" w:rsidR="000D06DE" w:rsidRPr="001055C1" w:rsidRDefault="000D06DE" w:rsidP="000D06DE">
            <w:pPr>
              <w:spacing w:after="0" w:line="240" w:lineRule="auto"/>
              <w:jc w:val="both"/>
              <w:rPr>
                <w:rFonts w:ascii="Times New Roman" w:hAnsi="Times New Roman"/>
                <w:b/>
                <w:sz w:val="20"/>
                <w:szCs w:val="20"/>
                <w:lang w:val="es-MX"/>
              </w:rPr>
            </w:pPr>
            <w:r w:rsidRPr="001055C1">
              <w:rPr>
                <w:rFonts w:ascii="Times New Roman" w:hAnsi="Times New Roman"/>
                <w:b/>
                <w:sz w:val="20"/>
                <w:szCs w:val="20"/>
                <w:lang w:val="es-MX"/>
              </w:rPr>
              <w:t xml:space="preserve">Tipo “C” </w:t>
            </w:r>
            <w:r>
              <w:rPr>
                <w:rFonts w:ascii="Times New Roman" w:hAnsi="Times New Roman"/>
                <w:b/>
                <w:sz w:val="20"/>
                <w:szCs w:val="20"/>
                <w:lang w:val="es-MX"/>
              </w:rPr>
              <w:t>Trimestralmente</w:t>
            </w:r>
          </w:p>
          <w:p w14:paraId="5F4A507A" w14:textId="77777777" w:rsidR="000D06DE" w:rsidRDefault="000D06DE" w:rsidP="000D06DE">
            <w:pPr>
              <w:pStyle w:val="Sinespaciado"/>
              <w:rPr>
                <w:rFonts w:ascii="Times New Roman" w:hAnsi="Times New Roman"/>
                <w:sz w:val="20"/>
                <w:szCs w:val="20"/>
                <w:lang w:val="es-MX"/>
              </w:rPr>
            </w:pPr>
            <w:r w:rsidRPr="005A0D21">
              <w:rPr>
                <w:rFonts w:ascii="Times New Roman" w:hAnsi="Times New Roman"/>
                <w:sz w:val="20"/>
                <w:szCs w:val="20"/>
              </w:rPr>
              <w:t>Dentro</w:t>
            </w:r>
            <w:r w:rsidRPr="00834020">
              <w:rPr>
                <w:rFonts w:ascii="Times New Roman" w:eastAsia="Times New Roman" w:hAnsi="Times New Roman"/>
                <w:sz w:val="20"/>
                <w:szCs w:val="20"/>
                <w:lang w:eastAsia="es-ES"/>
              </w:rPr>
              <w:t xml:space="preserve"> de los </w:t>
            </w:r>
            <w:r w:rsidRPr="001055C1">
              <w:rPr>
                <w:rFonts w:ascii="Times New Roman" w:hAnsi="Times New Roman"/>
                <w:sz w:val="20"/>
                <w:szCs w:val="20"/>
                <w:lang w:val="es-MX"/>
              </w:rPr>
              <w:t>veinte (20) días corridos, luego del cierre de cada periodo.</w:t>
            </w:r>
          </w:p>
          <w:p w14:paraId="40FE3083" w14:textId="77777777" w:rsidR="000D06DE" w:rsidRDefault="000D06DE" w:rsidP="000D06DE">
            <w:pPr>
              <w:pStyle w:val="Sinespaciado"/>
              <w:rPr>
                <w:rFonts w:ascii="Times New Roman" w:hAnsi="Times New Roman"/>
                <w:sz w:val="20"/>
                <w:szCs w:val="20"/>
                <w:lang w:val="es-MX"/>
              </w:rPr>
            </w:pPr>
          </w:p>
          <w:p w14:paraId="7F482DE4" w14:textId="77777777" w:rsidR="000D06DE" w:rsidRDefault="000D06DE" w:rsidP="000D06DE">
            <w:pPr>
              <w:pStyle w:val="Sinespaciado"/>
              <w:rPr>
                <w:rFonts w:ascii="Times New Roman" w:hAnsi="Times New Roman"/>
                <w:b/>
                <w:sz w:val="20"/>
                <w:szCs w:val="20"/>
                <w:u w:val="single"/>
                <w:lang w:val="es-ES_tradnl"/>
              </w:rPr>
            </w:pPr>
            <w:r w:rsidRPr="00A519F0">
              <w:rPr>
                <w:rFonts w:ascii="Times New Roman" w:hAnsi="Times New Roman"/>
                <w:b/>
                <w:sz w:val="20"/>
                <w:szCs w:val="20"/>
                <w:u w:val="single"/>
                <w:lang w:val="es-ES_tradnl"/>
              </w:rPr>
              <w:t>Producción</w:t>
            </w:r>
          </w:p>
          <w:p w14:paraId="6B45BC4F" w14:textId="77777777" w:rsidR="000D06DE" w:rsidRPr="001055C1" w:rsidRDefault="000D06DE" w:rsidP="000D06DE">
            <w:pPr>
              <w:spacing w:after="0" w:line="240" w:lineRule="auto"/>
              <w:jc w:val="both"/>
              <w:rPr>
                <w:rFonts w:ascii="Times New Roman" w:hAnsi="Times New Roman"/>
                <w:b/>
                <w:sz w:val="20"/>
                <w:szCs w:val="20"/>
                <w:lang w:val="es-MX"/>
              </w:rPr>
            </w:pPr>
            <w:r w:rsidRPr="001055C1">
              <w:rPr>
                <w:rFonts w:ascii="Times New Roman" w:hAnsi="Times New Roman"/>
                <w:sz w:val="20"/>
                <w:szCs w:val="20"/>
              </w:rPr>
              <w:t xml:space="preserve">Tipo “A” </w:t>
            </w:r>
            <w:r w:rsidRPr="001055C1">
              <w:rPr>
                <w:rFonts w:ascii="Times New Roman" w:eastAsia="Times New Roman" w:hAnsi="Times New Roman"/>
                <w:sz w:val="20"/>
                <w:szCs w:val="20"/>
                <w:lang w:eastAsia="es-ES"/>
              </w:rPr>
              <w:t xml:space="preserve"> </w:t>
            </w:r>
            <w:r>
              <w:rPr>
                <w:rFonts w:ascii="Times New Roman" w:eastAsia="Times New Roman" w:hAnsi="Times New Roman"/>
                <w:b/>
                <w:sz w:val="20"/>
                <w:szCs w:val="20"/>
                <w:lang w:eastAsia="es-ES"/>
              </w:rPr>
              <w:t>Trimestra</w:t>
            </w:r>
            <w:r w:rsidRPr="001055C1">
              <w:rPr>
                <w:rFonts w:ascii="Times New Roman" w:eastAsia="Times New Roman" w:hAnsi="Times New Roman"/>
                <w:b/>
                <w:sz w:val="20"/>
                <w:szCs w:val="20"/>
                <w:lang w:eastAsia="es-ES"/>
              </w:rPr>
              <w:t>lmente</w:t>
            </w:r>
          </w:p>
          <w:p w14:paraId="6D5603F4" w14:textId="77777777" w:rsidR="000D06DE" w:rsidRPr="001055C1" w:rsidRDefault="000D06DE" w:rsidP="000D06DE">
            <w:pPr>
              <w:spacing w:after="0" w:line="240" w:lineRule="auto"/>
              <w:jc w:val="both"/>
              <w:rPr>
                <w:rFonts w:ascii="Times New Roman" w:hAnsi="Times New Roman"/>
                <w:sz w:val="20"/>
                <w:szCs w:val="20"/>
                <w:lang w:val="es-MX"/>
              </w:rPr>
            </w:pPr>
            <w:r w:rsidRPr="001055C1">
              <w:rPr>
                <w:rFonts w:ascii="Times New Roman" w:hAnsi="Times New Roman"/>
                <w:sz w:val="20"/>
                <w:szCs w:val="20"/>
                <w:lang w:val="es-MX"/>
              </w:rPr>
              <w:t xml:space="preserve">Tipo “B”  </w:t>
            </w:r>
            <w:r>
              <w:rPr>
                <w:rFonts w:ascii="Times New Roman" w:hAnsi="Times New Roman"/>
                <w:b/>
                <w:sz w:val="20"/>
                <w:szCs w:val="20"/>
                <w:lang w:val="es-MX"/>
              </w:rPr>
              <w:t>Semestralm</w:t>
            </w:r>
            <w:r w:rsidRPr="001055C1">
              <w:rPr>
                <w:rFonts w:ascii="Times New Roman" w:hAnsi="Times New Roman"/>
                <w:b/>
                <w:sz w:val="20"/>
                <w:szCs w:val="20"/>
                <w:lang w:val="es-MX"/>
              </w:rPr>
              <w:t>ente</w:t>
            </w:r>
          </w:p>
          <w:p w14:paraId="17E29F01" w14:textId="77777777" w:rsidR="000D06DE" w:rsidRPr="00916072" w:rsidRDefault="000D06DE" w:rsidP="000D06DE">
            <w:pPr>
              <w:pStyle w:val="Sinespaciado"/>
              <w:rPr>
                <w:rFonts w:ascii="Times New Roman" w:hAnsi="Times New Roman"/>
                <w:sz w:val="20"/>
                <w:szCs w:val="20"/>
                <w:lang w:val="es-MX"/>
              </w:rPr>
            </w:pPr>
            <w:r w:rsidRPr="00916072">
              <w:rPr>
                <w:rFonts w:ascii="Times New Roman" w:eastAsia="Times New Roman" w:hAnsi="Times New Roman"/>
                <w:sz w:val="20"/>
                <w:szCs w:val="20"/>
                <w:lang w:eastAsia="es-ES"/>
              </w:rPr>
              <w:t>Dentro de los treinta y cinco</w:t>
            </w:r>
            <w:r w:rsidRPr="00916072">
              <w:rPr>
                <w:rFonts w:ascii="Times New Roman" w:hAnsi="Times New Roman"/>
                <w:sz w:val="20"/>
                <w:szCs w:val="20"/>
                <w:lang w:val="es-MX"/>
              </w:rPr>
              <w:t xml:space="preserve"> (35) días corridos, luego del cierre de cada periodo.</w:t>
            </w:r>
          </w:p>
          <w:p w14:paraId="27A652BC" w14:textId="77777777" w:rsidR="000D06DE" w:rsidRDefault="000D06DE" w:rsidP="000D06DE">
            <w:pPr>
              <w:pStyle w:val="Sinespaciado"/>
              <w:rPr>
                <w:rFonts w:ascii="Times New Roman" w:hAnsi="Times New Roman"/>
                <w:b/>
                <w:sz w:val="20"/>
                <w:szCs w:val="20"/>
                <w:u w:val="single"/>
                <w:lang w:val="es-ES_tradnl"/>
              </w:rPr>
            </w:pPr>
          </w:p>
          <w:p w14:paraId="4B1333FB" w14:textId="3ABDEF1D" w:rsidR="000D06DE" w:rsidRDefault="000D06DE" w:rsidP="000D06DE">
            <w:pPr>
              <w:pStyle w:val="Sinespaciado"/>
              <w:rPr>
                <w:rFonts w:ascii="Times New Roman" w:hAnsi="Times New Roman"/>
                <w:b/>
                <w:sz w:val="20"/>
                <w:szCs w:val="20"/>
                <w:u w:val="single"/>
                <w:lang w:val="es-ES_tradnl"/>
              </w:rPr>
            </w:pPr>
            <w:r>
              <w:rPr>
                <w:rFonts w:ascii="Times New Roman" w:hAnsi="Times New Roman"/>
                <w:b/>
                <w:sz w:val="20"/>
                <w:szCs w:val="20"/>
                <w:u w:val="single"/>
                <w:lang w:val="es-ES_tradnl"/>
              </w:rPr>
              <w:t>Centrales</w:t>
            </w:r>
          </w:p>
          <w:p w14:paraId="1E4594DA" w14:textId="77777777" w:rsidR="000D06DE" w:rsidRPr="001055C1" w:rsidRDefault="000D06DE" w:rsidP="000D06DE">
            <w:pPr>
              <w:spacing w:after="0" w:line="240" w:lineRule="auto"/>
              <w:jc w:val="both"/>
              <w:rPr>
                <w:rFonts w:ascii="Times New Roman" w:hAnsi="Times New Roman"/>
                <w:b/>
                <w:sz w:val="20"/>
                <w:szCs w:val="20"/>
                <w:lang w:val="es-MX"/>
              </w:rPr>
            </w:pPr>
            <w:r w:rsidRPr="001055C1">
              <w:rPr>
                <w:rFonts w:ascii="Times New Roman" w:hAnsi="Times New Roman"/>
                <w:sz w:val="20"/>
                <w:szCs w:val="20"/>
              </w:rPr>
              <w:t>Tipo “A”</w:t>
            </w:r>
            <w:r>
              <w:rPr>
                <w:rFonts w:ascii="Times New Roman" w:hAnsi="Times New Roman"/>
                <w:sz w:val="20"/>
                <w:szCs w:val="20"/>
              </w:rPr>
              <w:t xml:space="preserve"> </w:t>
            </w:r>
            <w:r w:rsidRPr="001055C1">
              <w:rPr>
                <w:rFonts w:ascii="Times New Roman" w:eastAsia="Times New Roman" w:hAnsi="Times New Roman"/>
                <w:b/>
                <w:sz w:val="20"/>
                <w:szCs w:val="20"/>
                <w:lang w:eastAsia="es-ES"/>
              </w:rPr>
              <w:t>Mensualmente</w:t>
            </w:r>
          </w:p>
          <w:p w14:paraId="6E6C4297" w14:textId="77777777" w:rsidR="000D06DE" w:rsidRPr="001055C1" w:rsidRDefault="000D06DE" w:rsidP="000D06DE">
            <w:pPr>
              <w:spacing w:after="0" w:line="240" w:lineRule="auto"/>
              <w:jc w:val="both"/>
              <w:rPr>
                <w:rFonts w:ascii="Times New Roman" w:hAnsi="Times New Roman"/>
                <w:sz w:val="20"/>
                <w:szCs w:val="20"/>
                <w:lang w:val="es-MX"/>
              </w:rPr>
            </w:pPr>
            <w:r w:rsidRPr="001055C1">
              <w:rPr>
                <w:rFonts w:ascii="Times New Roman" w:hAnsi="Times New Roman"/>
                <w:sz w:val="20"/>
                <w:szCs w:val="20"/>
                <w:lang w:val="es-MX"/>
              </w:rPr>
              <w:t xml:space="preserve">Tipo “B” </w:t>
            </w:r>
            <w:r w:rsidRPr="001055C1">
              <w:rPr>
                <w:rFonts w:ascii="Times New Roman" w:hAnsi="Times New Roman"/>
                <w:b/>
                <w:sz w:val="20"/>
                <w:szCs w:val="20"/>
                <w:lang w:val="es-MX"/>
              </w:rPr>
              <w:t>Trimestralmente</w:t>
            </w:r>
          </w:p>
          <w:p w14:paraId="3471ECD8" w14:textId="77777777" w:rsidR="000D06DE" w:rsidRDefault="000D06DE" w:rsidP="000D06DE">
            <w:pPr>
              <w:pStyle w:val="Sinespaciado"/>
              <w:rPr>
                <w:rFonts w:ascii="Times New Roman" w:hAnsi="Times New Roman"/>
                <w:sz w:val="20"/>
                <w:szCs w:val="20"/>
                <w:lang w:val="es-MX"/>
              </w:rPr>
            </w:pPr>
            <w:r w:rsidRPr="005A0D21">
              <w:rPr>
                <w:rFonts w:ascii="Times New Roman" w:hAnsi="Times New Roman"/>
                <w:sz w:val="20"/>
                <w:szCs w:val="20"/>
              </w:rPr>
              <w:t>Dentro</w:t>
            </w:r>
            <w:r w:rsidRPr="00834020">
              <w:rPr>
                <w:rFonts w:ascii="Times New Roman" w:eastAsia="Times New Roman" w:hAnsi="Times New Roman"/>
                <w:sz w:val="20"/>
                <w:szCs w:val="20"/>
                <w:lang w:eastAsia="es-ES"/>
              </w:rPr>
              <w:t xml:space="preserve"> de los </w:t>
            </w:r>
            <w:r w:rsidRPr="001055C1">
              <w:rPr>
                <w:rFonts w:ascii="Times New Roman" w:hAnsi="Times New Roman"/>
                <w:sz w:val="20"/>
                <w:szCs w:val="20"/>
                <w:lang w:val="es-MX"/>
              </w:rPr>
              <w:t>veinte (20) días corridos, luego del cierre de cada periodo.</w:t>
            </w:r>
          </w:p>
          <w:p w14:paraId="1197DAC3" w14:textId="77777777" w:rsidR="000D06DE" w:rsidRDefault="000D06DE" w:rsidP="000D06DE">
            <w:pPr>
              <w:pStyle w:val="Sinespaciado"/>
              <w:rPr>
                <w:rFonts w:ascii="Times New Roman" w:hAnsi="Times New Roman"/>
                <w:sz w:val="20"/>
                <w:szCs w:val="20"/>
                <w:lang w:val="es-MX"/>
              </w:rPr>
            </w:pPr>
          </w:p>
          <w:p w14:paraId="43A7A52F" w14:textId="77777777" w:rsidR="000D06DE" w:rsidRDefault="000D06DE" w:rsidP="000D06DE">
            <w:pPr>
              <w:pStyle w:val="Sinespaciado"/>
              <w:rPr>
                <w:rFonts w:ascii="Times New Roman" w:hAnsi="Times New Roman"/>
                <w:b/>
                <w:sz w:val="20"/>
                <w:szCs w:val="20"/>
                <w:u w:val="single"/>
                <w:lang w:val="es-MX"/>
              </w:rPr>
            </w:pPr>
            <w:r>
              <w:rPr>
                <w:rFonts w:ascii="Times New Roman" w:hAnsi="Times New Roman"/>
                <w:b/>
                <w:sz w:val="20"/>
                <w:szCs w:val="20"/>
                <w:u w:val="single"/>
                <w:lang w:val="es-MX"/>
              </w:rPr>
              <w:t>Demás tipos</w:t>
            </w:r>
          </w:p>
          <w:p w14:paraId="4176F90C" w14:textId="77777777" w:rsidR="000D06DE" w:rsidRPr="001055C1" w:rsidRDefault="000D06DE" w:rsidP="000D06DE">
            <w:pPr>
              <w:spacing w:after="0" w:line="240" w:lineRule="auto"/>
              <w:jc w:val="both"/>
              <w:rPr>
                <w:rFonts w:ascii="Times New Roman" w:hAnsi="Times New Roman"/>
                <w:b/>
                <w:sz w:val="20"/>
                <w:szCs w:val="20"/>
                <w:lang w:val="es-MX"/>
              </w:rPr>
            </w:pPr>
            <w:r w:rsidRPr="001055C1">
              <w:rPr>
                <w:rFonts w:ascii="Times New Roman" w:hAnsi="Times New Roman"/>
                <w:sz w:val="20"/>
                <w:szCs w:val="20"/>
              </w:rPr>
              <w:t xml:space="preserve">Tipo “A” </w:t>
            </w:r>
            <w:r w:rsidRPr="001055C1">
              <w:rPr>
                <w:rFonts w:ascii="Times New Roman" w:eastAsia="Times New Roman" w:hAnsi="Times New Roman"/>
                <w:sz w:val="20"/>
                <w:szCs w:val="20"/>
                <w:lang w:eastAsia="es-ES"/>
              </w:rPr>
              <w:t xml:space="preserve"> </w:t>
            </w:r>
            <w:r>
              <w:rPr>
                <w:rFonts w:ascii="Times New Roman" w:eastAsia="Times New Roman" w:hAnsi="Times New Roman"/>
                <w:b/>
                <w:sz w:val="20"/>
                <w:szCs w:val="20"/>
                <w:lang w:eastAsia="es-ES"/>
              </w:rPr>
              <w:t>Trimestra</w:t>
            </w:r>
            <w:r w:rsidRPr="001055C1">
              <w:rPr>
                <w:rFonts w:ascii="Times New Roman" w:eastAsia="Times New Roman" w:hAnsi="Times New Roman"/>
                <w:b/>
                <w:sz w:val="20"/>
                <w:szCs w:val="20"/>
                <w:lang w:eastAsia="es-ES"/>
              </w:rPr>
              <w:t>lmente</w:t>
            </w:r>
          </w:p>
          <w:p w14:paraId="0C3D2924" w14:textId="77777777" w:rsidR="000D06DE" w:rsidRPr="001055C1" w:rsidRDefault="000D06DE" w:rsidP="000D06DE">
            <w:pPr>
              <w:spacing w:after="0" w:line="240" w:lineRule="auto"/>
              <w:jc w:val="both"/>
              <w:rPr>
                <w:rFonts w:ascii="Times New Roman" w:hAnsi="Times New Roman"/>
                <w:sz w:val="20"/>
                <w:szCs w:val="20"/>
                <w:lang w:val="es-MX"/>
              </w:rPr>
            </w:pPr>
            <w:r w:rsidRPr="001055C1">
              <w:rPr>
                <w:rFonts w:ascii="Times New Roman" w:hAnsi="Times New Roman"/>
                <w:sz w:val="20"/>
                <w:szCs w:val="20"/>
                <w:lang w:val="es-MX"/>
              </w:rPr>
              <w:t xml:space="preserve">Tipo “B”  </w:t>
            </w:r>
            <w:r>
              <w:rPr>
                <w:rFonts w:ascii="Times New Roman" w:hAnsi="Times New Roman"/>
                <w:b/>
                <w:sz w:val="20"/>
                <w:szCs w:val="20"/>
                <w:lang w:val="es-MX"/>
              </w:rPr>
              <w:t>Semestralm</w:t>
            </w:r>
            <w:r w:rsidRPr="001055C1">
              <w:rPr>
                <w:rFonts w:ascii="Times New Roman" w:hAnsi="Times New Roman"/>
                <w:b/>
                <w:sz w:val="20"/>
                <w:szCs w:val="20"/>
                <w:lang w:val="es-MX"/>
              </w:rPr>
              <w:t>ente</w:t>
            </w:r>
          </w:p>
          <w:p w14:paraId="21600426" w14:textId="77777777" w:rsidR="000D06DE" w:rsidRPr="00916072" w:rsidRDefault="000D06DE" w:rsidP="000D06DE">
            <w:pPr>
              <w:pStyle w:val="Sinespaciado"/>
              <w:rPr>
                <w:rFonts w:ascii="Times New Roman" w:hAnsi="Times New Roman"/>
                <w:sz w:val="20"/>
                <w:szCs w:val="20"/>
                <w:lang w:val="es-MX"/>
              </w:rPr>
            </w:pPr>
            <w:r w:rsidRPr="00916072">
              <w:rPr>
                <w:rFonts w:ascii="Times New Roman" w:eastAsia="Times New Roman" w:hAnsi="Times New Roman"/>
                <w:sz w:val="20"/>
                <w:szCs w:val="20"/>
                <w:lang w:eastAsia="es-ES"/>
              </w:rPr>
              <w:t>Dentro de los treinta y cinco</w:t>
            </w:r>
            <w:r w:rsidRPr="00916072">
              <w:rPr>
                <w:rFonts w:ascii="Times New Roman" w:hAnsi="Times New Roman"/>
                <w:sz w:val="20"/>
                <w:szCs w:val="20"/>
                <w:lang w:val="es-MX"/>
              </w:rPr>
              <w:t xml:space="preserve"> (35) días corridos, luego del cierre de cada periodo.</w:t>
            </w:r>
          </w:p>
          <w:p w14:paraId="7B8BF6E0" w14:textId="77777777" w:rsidR="000D06DE" w:rsidRPr="00916072" w:rsidRDefault="000D06DE" w:rsidP="000D06DE">
            <w:pPr>
              <w:pStyle w:val="Sinespaciado"/>
              <w:rPr>
                <w:rFonts w:ascii="Times New Roman" w:hAnsi="Times New Roman"/>
                <w:sz w:val="20"/>
                <w:szCs w:val="20"/>
                <w:lang w:val="es-MX"/>
              </w:rPr>
            </w:pPr>
          </w:p>
          <w:p w14:paraId="381AD8B4" w14:textId="09B0187A" w:rsidR="000D06DE" w:rsidRPr="00D9471B" w:rsidRDefault="000D06DE" w:rsidP="000D06DE">
            <w:pPr>
              <w:pStyle w:val="Sinespaciado"/>
              <w:rPr>
                <w:rFonts w:ascii="Times New Roman" w:hAnsi="Times New Roman"/>
                <w:b/>
                <w:sz w:val="20"/>
                <w:szCs w:val="20"/>
                <w:u w:val="single"/>
                <w:lang w:val="es-ES_tradnl"/>
              </w:rPr>
            </w:pPr>
          </w:p>
        </w:tc>
      </w:tr>
      <w:tr w:rsidR="000D06DE" w:rsidRPr="00A37DDF" w14:paraId="0D0159B5" w14:textId="77777777" w:rsidTr="00442575">
        <w:trPr>
          <w:trHeight w:val="583"/>
        </w:trPr>
        <w:tc>
          <w:tcPr>
            <w:tcW w:w="2268" w:type="dxa"/>
            <w:shd w:val="clear" w:color="auto" w:fill="95B3D7" w:themeFill="accent1" w:themeFillTint="99"/>
          </w:tcPr>
          <w:p w14:paraId="068C2DAC" w14:textId="19EEBEA2"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3°</w:t>
            </w:r>
          </w:p>
        </w:tc>
        <w:tc>
          <w:tcPr>
            <w:tcW w:w="6095" w:type="dxa"/>
            <w:shd w:val="clear" w:color="auto" w:fill="auto"/>
          </w:tcPr>
          <w:p w14:paraId="4AC0C579" w14:textId="06A1DEA7" w:rsidR="000D06DE" w:rsidRDefault="000D06DE" w:rsidP="000D06DE">
            <w:pPr>
              <w:spacing w:after="0" w:line="240" w:lineRule="auto"/>
              <w:jc w:val="both"/>
              <w:rPr>
                <w:rFonts w:ascii="Times New Roman" w:hAnsi="Times New Roman"/>
                <w:sz w:val="20"/>
                <w:szCs w:val="20"/>
                <w:lang w:val="es-ES_tradnl"/>
              </w:rPr>
            </w:pPr>
            <w:r>
              <w:rPr>
                <w:rFonts w:ascii="Times New Roman" w:hAnsi="Times New Roman"/>
                <w:sz w:val="20"/>
                <w:szCs w:val="20"/>
                <w:lang w:val="es-ES_tradnl"/>
              </w:rPr>
              <w:t xml:space="preserve">Obligación (cooperativas) de remitir los informes complementarios, que sustentan las variables de ALERTA TEMPRANA, vía correo electrónico a la dirección </w:t>
            </w:r>
            <w:hyperlink r:id="rId8" w:history="1">
              <w:r w:rsidRPr="00797B40">
                <w:rPr>
                  <w:rStyle w:val="Hipervnculo"/>
                  <w:rFonts w:ascii="Times New Roman" w:hAnsi="Times New Roman"/>
                </w:rPr>
                <w:t>informes@incoop.gov.py</w:t>
              </w:r>
            </w:hyperlink>
          </w:p>
        </w:tc>
        <w:tc>
          <w:tcPr>
            <w:tcW w:w="7230" w:type="dxa"/>
            <w:gridSpan w:val="2"/>
          </w:tcPr>
          <w:p w14:paraId="10D1C333" w14:textId="26DD314A" w:rsidR="000D06DE" w:rsidRPr="00797B40" w:rsidRDefault="000D06DE" w:rsidP="000D06DE">
            <w:pPr>
              <w:ind w:left="1080" w:hanging="1080"/>
              <w:jc w:val="both"/>
              <w:rPr>
                <w:rStyle w:val="Hipervnculo"/>
                <w:rFonts w:ascii="Times New Roman" w:hAnsi="Times New Roman"/>
                <w:color w:val="auto"/>
                <w:sz w:val="20"/>
                <w:szCs w:val="20"/>
                <w:u w:val="none"/>
              </w:rPr>
            </w:pPr>
            <w:r w:rsidRPr="00797B40">
              <w:rPr>
                <w:rStyle w:val="Hipervnculo"/>
                <w:rFonts w:ascii="Times New Roman" w:hAnsi="Times New Roman"/>
                <w:color w:val="auto"/>
                <w:sz w:val="20"/>
                <w:szCs w:val="20"/>
                <w:u w:val="none"/>
              </w:rPr>
              <w:t>Al momento de remitir las informaciones de ALERTA TEMPRANA</w:t>
            </w:r>
            <w:r>
              <w:rPr>
                <w:rStyle w:val="Hipervnculo"/>
                <w:rFonts w:ascii="Times New Roman" w:hAnsi="Times New Roman"/>
                <w:color w:val="auto"/>
                <w:sz w:val="20"/>
                <w:szCs w:val="20"/>
                <w:u w:val="none"/>
              </w:rPr>
              <w:t>.</w:t>
            </w:r>
          </w:p>
          <w:p w14:paraId="60649051" w14:textId="4539C290" w:rsidR="000D06DE" w:rsidRPr="00D9471B" w:rsidRDefault="000D06DE" w:rsidP="000D06DE">
            <w:pPr>
              <w:ind w:left="1080" w:hanging="1080"/>
              <w:jc w:val="both"/>
              <w:rPr>
                <w:rFonts w:ascii="Times New Roman" w:hAnsi="Times New Roman"/>
                <w:b/>
                <w:sz w:val="20"/>
                <w:szCs w:val="20"/>
                <w:u w:val="single"/>
              </w:rPr>
            </w:pPr>
          </w:p>
        </w:tc>
      </w:tr>
      <w:tr w:rsidR="000D06DE" w:rsidRPr="00A37DDF" w14:paraId="6C574AD6" w14:textId="77777777" w:rsidTr="00442575">
        <w:trPr>
          <w:trHeight w:val="76"/>
        </w:trPr>
        <w:tc>
          <w:tcPr>
            <w:tcW w:w="2268" w:type="dxa"/>
            <w:shd w:val="clear" w:color="auto" w:fill="95B3D7" w:themeFill="accent1" w:themeFillTint="99"/>
          </w:tcPr>
          <w:p w14:paraId="4382519D" w14:textId="1178E401" w:rsidR="000D06DE" w:rsidRPr="00BF015B" w:rsidRDefault="000D06DE" w:rsidP="000D06DE">
            <w:pPr>
              <w:spacing w:after="0" w:line="240" w:lineRule="auto"/>
              <w:rPr>
                <w:rFonts w:ascii="Times New Roman" w:eastAsia="Times New Roman" w:hAnsi="Times New Roman"/>
                <w:b/>
                <w:bCs/>
                <w:sz w:val="8"/>
                <w:szCs w:val="8"/>
                <w:lang w:eastAsia="es-ES"/>
              </w:rPr>
            </w:pPr>
          </w:p>
        </w:tc>
        <w:tc>
          <w:tcPr>
            <w:tcW w:w="6095" w:type="dxa"/>
            <w:shd w:val="clear" w:color="auto" w:fill="auto"/>
          </w:tcPr>
          <w:p w14:paraId="7981CE8C" w14:textId="77777777" w:rsidR="000D06DE" w:rsidRPr="00BF015B" w:rsidRDefault="000D06DE" w:rsidP="000D06DE">
            <w:pPr>
              <w:spacing w:after="0" w:line="240" w:lineRule="auto"/>
              <w:jc w:val="center"/>
              <w:rPr>
                <w:rFonts w:ascii="Times New Roman" w:eastAsia="Times New Roman" w:hAnsi="Times New Roman"/>
                <w:b/>
                <w:bCs/>
                <w:sz w:val="10"/>
                <w:szCs w:val="10"/>
                <w:lang w:eastAsia="es-ES"/>
              </w:rPr>
            </w:pPr>
          </w:p>
        </w:tc>
        <w:tc>
          <w:tcPr>
            <w:tcW w:w="7230" w:type="dxa"/>
            <w:gridSpan w:val="2"/>
          </w:tcPr>
          <w:p w14:paraId="03DDBAE3" w14:textId="030A77B1" w:rsidR="000D06DE" w:rsidRPr="00BF015B" w:rsidRDefault="000D06DE" w:rsidP="000D06DE">
            <w:pPr>
              <w:spacing w:after="0" w:line="240" w:lineRule="auto"/>
              <w:jc w:val="both"/>
              <w:rPr>
                <w:rFonts w:ascii="Times New Roman" w:hAnsi="Times New Roman"/>
                <w:b/>
                <w:sz w:val="8"/>
                <w:szCs w:val="8"/>
              </w:rPr>
            </w:pPr>
          </w:p>
        </w:tc>
      </w:tr>
      <w:tr w:rsidR="000D06DE" w:rsidRPr="00A37DDF" w14:paraId="4BE07DB1" w14:textId="77777777" w:rsidTr="00442575">
        <w:trPr>
          <w:trHeight w:val="600"/>
        </w:trPr>
        <w:tc>
          <w:tcPr>
            <w:tcW w:w="2268" w:type="dxa"/>
            <w:shd w:val="clear" w:color="auto" w:fill="95B3D7" w:themeFill="accent1" w:themeFillTint="99"/>
            <w:hideMark/>
          </w:tcPr>
          <w:p w14:paraId="7E49049E"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shd w:val="clear" w:color="auto" w:fill="95B3D7" w:themeFill="accent1" w:themeFillTint="99"/>
            <w:hideMark/>
          </w:tcPr>
          <w:p w14:paraId="4A63763C" w14:textId="77777777" w:rsidR="000D06DE" w:rsidRDefault="000D06DE" w:rsidP="000D06DE">
            <w:pPr>
              <w:spacing w:after="0" w:line="240" w:lineRule="auto"/>
              <w:jc w:val="both"/>
              <w:rPr>
                <w:rFonts w:ascii="Times New Roman" w:eastAsia="Times New Roman" w:hAnsi="Times New Roman"/>
                <w:b/>
                <w:bCs/>
                <w:sz w:val="20"/>
                <w:szCs w:val="20"/>
                <w:lang w:eastAsia="es-ES"/>
              </w:rPr>
            </w:pPr>
          </w:p>
          <w:p w14:paraId="2DBCCC20" w14:textId="77777777" w:rsidR="000D06DE" w:rsidRDefault="000D06DE" w:rsidP="000D06DE">
            <w:pPr>
              <w:spacing w:after="0" w:line="240" w:lineRule="auto"/>
              <w:jc w:val="center"/>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APORTE DE SOSTENIMIENTO, REQUISITOS Y COSTOS PARA TRÁMITES, SERVICIOS Y MATERIALES DEL INCOOP</w:t>
            </w:r>
          </w:p>
          <w:p w14:paraId="52430C3F" w14:textId="77777777" w:rsidR="000D06DE" w:rsidRPr="00A37DDF" w:rsidRDefault="000D06DE" w:rsidP="000D06DE">
            <w:pPr>
              <w:spacing w:after="0" w:line="240" w:lineRule="auto"/>
              <w:jc w:val="center"/>
              <w:rPr>
                <w:rFonts w:ascii="Times New Roman" w:eastAsia="Times New Roman" w:hAnsi="Times New Roman"/>
                <w:b/>
                <w:bCs/>
                <w:sz w:val="20"/>
                <w:szCs w:val="20"/>
                <w:lang w:eastAsia="es-ES"/>
              </w:rPr>
            </w:pPr>
          </w:p>
        </w:tc>
        <w:tc>
          <w:tcPr>
            <w:tcW w:w="7230" w:type="dxa"/>
            <w:gridSpan w:val="2"/>
          </w:tcPr>
          <w:p w14:paraId="7139A79F" w14:textId="2330694A" w:rsidR="000D06DE" w:rsidRPr="00A37DDF" w:rsidRDefault="000D06DE" w:rsidP="000D06DE">
            <w:pPr>
              <w:ind w:left="1080"/>
              <w:jc w:val="both"/>
              <w:rPr>
                <w:rFonts w:ascii="Times New Roman" w:eastAsia="Times New Roman" w:hAnsi="Times New Roman"/>
                <w:sz w:val="20"/>
                <w:szCs w:val="20"/>
                <w:lang w:eastAsia="es-ES"/>
              </w:rPr>
            </w:pPr>
          </w:p>
        </w:tc>
      </w:tr>
      <w:tr w:rsidR="000D06DE" w:rsidRPr="00A37DDF" w14:paraId="7E016A38" w14:textId="77777777" w:rsidTr="00442575">
        <w:trPr>
          <w:trHeight w:val="150"/>
        </w:trPr>
        <w:tc>
          <w:tcPr>
            <w:tcW w:w="2268" w:type="dxa"/>
            <w:shd w:val="clear" w:color="auto" w:fill="95B3D7" w:themeFill="accent1" w:themeFillTint="99"/>
            <w:hideMark/>
          </w:tcPr>
          <w:p w14:paraId="7E42BDBF"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hideMark/>
          </w:tcPr>
          <w:p w14:paraId="61764F68"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12D12EE9"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1BED255C" w14:textId="77777777" w:rsidTr="00442575">
        <w:trPr>
          <w:trHeight w:val="600"/>
        </w:trPr>
        <w:tc>
          <w:tcPr>
            <w:tcW w:w="2268" w:type="dxa"/>
            <w:shd w:val="clear" w:color="auto" w:fill="95B3D7" w:themeFill="accent1" w:themeFillTint="99"/>
          </w:tcPr>
          <w:p w14:paraId="6F3782C2" w14:textId="1E02BFCC" w:rsidR="000D06DE" w:rsidRDefault="000D06DE" w:rsidP="000D06DE">
            <w:pPr>
              <w:spacing w:after="0" w:line="240" w:lineRule="auto"/>
              <w:jc w:val="center"/>
              <w:rPr>
                <w:rFonts w:ascii="Times New Roman" w:eastAsia="Times New Roman" w:hAnsi="Times New Roman"/>
                <w:b/>
                <w:sz w:val="20"/>
                <w:szCs w:val="20"/>
                <w:lang w:eastAsia="es-ES"/>
              </w:rPr>
            </w:pPr>
            <w:r>
              <w:rPr>
                <w:rFonts w:ascii="Times New Roman" w:eastAsia="Times New Roman" w:hAnsi="Times New Roman"/>
                <w:b/>
                <w:sz w:val="20"/>
                <w:szCs w:val="20"/>
                <w:lang w:eastAsia="es-ES"/>
              </w:rPr>
              <w:lastRenderedPageBreak/>
              <w:t>Resolución INCOOP N° 14.578/2016</w:t>
            </w:r>
          </w:p>
        </w:tc>
        <w:tc>
          <w:tcPr>
            <w:tcW w:w="6095" w:type="dxa"/>
          </w:tcPr>
          <w:p w14:paraId="3FA04317"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023A9184"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51C2E59A" w14:textId="77777777" w:rsidTr="00442575">
        <w:trPr>
          <w:trHeight w:val="600"/>
        </w:trPr>
        <w:tc>
          <w:tcPr>
            <w:tcW w:w="2268" w:type="dxa"/>
            <w:shd w:val="clear" w:color="auto" w:fill="95B3D7" w:themeFill="accent1" w:themeFillTint="99"/>
          </w:tcPr>
          <w:p w14:paraId="43185386" w14:textId="565329EB" w:rsidR="000D06DE" w:rsidRDefault="000D06DE" w:rsidP="000D06DE">
            <w:pPr>
              <w:spacing w:after="0" w:line="240" w:lineRule="auto"/>
              <w:rPr>
                <w:rFonts w:ascii="Times New Roman" w:eastAsia="Times New Roman" w:hAnsi="Times New Roman"/>
                <w:b/>
                <w:sz w:val="20"/>
                <w:szCs w:val="20"/>
                <w:lang w:eastAsia="es-ES"/>
              </w:rPr>
            </w:pPr>
            <w:r>
              <w:rPr>
                <w:rFonts w:ascii="Times New Roman" w:eastAsia="Times New Roman" w:hAnsi="Times New Roman"/>
                <w:b/>
                <w:sz w:val="20"/>
                <w:szCs w:val="20"/>
                <w:lang w:eastAsia="es-ES"/>
              </w:rPr>
              <w:t>Artículo 1°</w:t>
            </w:r>
          </w:p>
        </w:tc>
        <w:tc>
          <w:tcPr>
            <w:tcW w:w="6095" w:type="dxa"/>
          </w:tcPr>
          <w:p w14:paraId="45EB551F" w14:textId="77777777" w:rsidR="000D06DE" w:rsidRDefault="000D06DE" w:rsidP="000D06DE">
            <w:pPr>
              <w:spacing w:after="0" w:line="240" w:lineRule="auto"/>
              <w:jc w:val="both"/>
              <w:rPr>
                <w:rFonts w:ascii="Times New Roman" w:hAnsi="Times New Roman"/>
                <w:sz w:val="20"/>
                <w:szCs w:val="20"/>
              </w:rPr>
            </w:pPr>
            <w:r w:rsidRPr="00F8521D">
              <w:rPr>
                <w:rFonts w:ascii="Times New Roman" w:eastAsia="Times New Roman" w:hAnsi="Times New Roman"/>
                <w:sz w:val="20"/>
                <w:szCs w:val="20"/>
                <w:lang w:eastAsia="es-ES"/>
              </w:rPr>
              <w:t xml:space="preserve">Obligación de fijar Domicilio Especial, </w:t>
            </w:r>
            <w:r w:rsidRPr="00F8521D">
              <w:rPr>
                <w:rFonts w:ascii="Times New Roman" w:hAnsi="Times New Roman"/>
                <w:sz w:val="20"/>
                <w:szCs w:val="20"/>
              </w:rPr>
              <w:t>dentro del radio urbano de la Ciudad de Asunción, Mariano Roque Alonso, Fernando de la Mora, Lambaré o dentro del radio urbano de la Ciudad donde se encuentre la Agencia del Instituto Nacional de Cooperativismo, donde serán válidas todas la notificaciones, intimaciones o emplazamientos que sean realizados por el INCOOP</w:t>
            </w:r>
            <w:r>
              <w:rPr>
                <w:rFonts w:ascii="Times New Roman" w:hAnsi="Times New Roman"/>
                <w:sz w:val="20"/>
                <w:szCs w:val="20"/>
              </w:rPr>
              <w:t>.</w:t>
            </w:r>
          </w:p>
          <w:p w14:paraId="17491D8A" w14:textId="309492EF" w:rsidR="000D06DE" w:rsidRPr="00F8521D"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tcPr>
          <w:p w14:paraId="6AFEF326" w14:textId="12C2600C" w:rsidR="000D06DE" w:rsidRPr="00A37DDF"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Inmediato</w:t>
            </w:r>
          </w:p>
        </w:tc>
      </w:tr>
      <w:tr w:rsidR="000D06DE" w:rsidRPr="00A37DDF" w14:paraId="0043D8B6" w14:textId="77777777" w:rsidTr="00442575">
        <w:trPr>
          <w:trHeight w:val="600"/>
        </w:trPr>
        <w:tc>
          <w:tcPr>
            <w:tcW w:w="2268" w:type="dxa"/>
            <w:shd w:val="clear" w:color="auto" w:fill="95B3D7" w:themeFill="accent1" w:themeFillTint="99"/>
          </w:tcPr>
          <w:p w14:paraId="234641CA" w14:textId="702D58E8" w:rsidR="000D06DE" w:rsidRDefault="000D06DE" w:rsidP="000D06DE">
            <w:pPr>
              <w:spacing w:after="0" w:line="240" w:lineRule="auto"/>
              <w:rPr>
                <w:rFonts w:ascii="Times New Roman" w:eastAsia="Times New Roman" w:hAnsi="Times New Roman"/>
                <w:b/>
                <w:sz w:val="20"/>
                <w:szCs w:val="20"/>
                <w:lang w:eastAsia="es-ES"/>
              </w:rPr>
            </w:pPr>
            <w:r>
              <w:rPr>
                <w:rFonts w:ascii="Times New Roman" w:eastAsia="Times New Roman" w:hAnsi="Times New Roman"/>
                <w:b/>
                <w:sz w:val="20"/>
                <w:szCs w:val="20"/>
                <w:lang w:eastAsia="es-ES"/>
              </w:rPr>
              <w:t>Artículo 2° y 3°</w:t>
            </w:r>
          </w:p>
        </w:tc>
        <w:tc>
          <w:tcPr>
            <w:tcW w:w="6095" w:type="dxa"/>
          </w:tcPr>
          <w:p w14:paraId="5956A435" w14:textId="45E9B602" w:rsidR="000D06DE" w:rsidRPr="00AD4969" w:rsidRDefault="000D06DE" w:rsidP="00CD30F2">
            <w:pPr>
              <w:jc w:val="both"/>
              <w:rPr>
                <w:rFonts w:ascii="Times New Roman" w:eastAsia="Times New Roman" w:hAnsi="Times New Roman"/>
                <w:sz w:val="20"/>
                <w:szCs w:val="20"/>
                <w:lang w:eastAsia="es-ES"/>
              </w:rPr>
            </w:pPr>
            <w:r w:rsidRPr="00AD4969">
              <w:rPr>
                <w:rFonts w:ascii="Times New Roman" w:eastAsia="Times New Roman" w:hAnsi="Times New Roman"/>
                <w:sz w:val="20"/>
                <w:szCs w:val="20"/>
                <w:lang w:eastAsia="es-ES"/>
              </w:rPr>
              <w:t xml:space="preserve">Obligación de presentar la declaración </w:t>
            </w:r>
            <w:r w:rsidRPr="00AD4969">
              <w:rPr>
                <w:rFonts w:ascii="Times New Roman" w:hAnsi="Times New Roman"/>
                <w:sz w:val="20"/>
                <w:szCs w:val="20"/>
              </w:rPr>
              <w:t>de una dirección de correo electrónico,  un número de teléfono (l</w:t>
            </w:r>
            <w:r w:rsidR="00CD30F2">
              <w:rPr>
                <w:rFonts w:ascii="Times New Roman" w:hAnsi="Times New Roman"/>
                <w:sz w:val="20"/>
                <w:szCs w:val="20"/>
              </w:rPr>
              <w:t>í</w:t>
            </w:r>
            <w:r w:rsidRPr="00AD4969">
              <w:rPr>
                <w:rFonts w:ascii="Times New Roman" w:hAnsi="Times New Roman"/>
                <w:sz w:val="20"/>
                <w:szCs w:val="20"/>
              </w:rPr>
              <w:t>nea baja)</w:t>
            </w:r>
            <w:r>
              <w:rPr>
                <w:rFonts w:ascii="Times New Roman" w:hAnsi="Times New Roman"/>
                <w:sz w:val="20"/>
                <w:szCs w:val="20"/>
              </w:rPr>
              <w:t xml:space="preserve"> y el domicilio especial. </w:t>
            </w:r>
          </w:p>
        </w:tc>
        <w:tc>
          <w:tcPr>
            <w:tcW w:w="7230" w:type="dxa"/>
            <w:gridSpan w:val="2"/>
          </w:tcPr>
          <w:p w14:paraId="4DF2C409" w14:textId="48A40411" w:rsidR="000D06DE"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En oportunidad de  remisión de los documentos post asamblearios</w:t>
            </w:r>
          </w:p>
          <w:p w14:paraId="1E82F54F" w14:textId="77777777" w:rsidR="000D06DE" w:rsidRDefault="000D06DE" w:rsidP="000D06DE">
            <w:pPr>
              <w:spacing w:after="0" w:line="240" w:lineRule="auto"/>
              <w:jc w:val="both"/>
              <w:rPr>
                <w:rFonts w:ascii="Times New Roman" w:eastAsia="Times New Roman" w:hAnsi="Times New Roman"/>
                <w:sz w:val="20"/>
                <w:szCs w:val="20"/>
                <w:lang w:eastAsia="es-ES"/>
              </w:rPr>
            </w:pPr>
          </w:p>
          <w:p w14:paraId="45D9575E" w14:textId="77777777" w:rsidR="000D06DE"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 xml:space="preserve">Dentro de los </w:t>
            </w:r>
            <w:r w:rsidRPr="00A37DDF">
              <w:rPr>
                <w:rFonts w:ascii="Times New Roman" w:eastAsia="Times New Roman" w:hAnsi="Times New Roman"/>
                <w:b/>
                <w:sz w:val="20"/>
                <w:szCs w:val="20"/>
                <w:lang w:eastAsia="es-ES"/>
              </w:rPr>
              <w:t>15 días corridos</w:t>
            </w:r>
            <w:r w:rsidRPr="00A37DDF">
              <w:rPr>
                <w:rFonts w:ascii="Times New Roman" w:eastAsia="Times New Roman" w:hAnsi="Times New Roman"/>
                <w:sz w:val="20"/>
                <w:szCs w:val="20"/>
                <w:lang w:eastAsia="es-ES"/>
              </w:rPr>
              <w:t xml:space="preserve"> (para las cooperativas de Asunción y del Departamento Central), o </w:t>
            </w:r>
            <w:r w:rsidRPr="00A37DDF">
              <w:rPr>
                <w:rFonts w:ascii="Times New Roman" w:eastAsia="Times New Roman" w:hAnsi="Times New Roman"/>
                <w:b/>
                <w:sz w:val="20"/>
                <w:szCs w:val="20"/>
                <w:lang w:eastAsia="es-ES"/>
              </w:rPr>
              <w:t>20 días corridos,</w:t>
            </w:r>
            <w:r w:rsidRPr="00A37DDF">
              <w:rPr>
                <w:rFonts w:ascii="Times New Roman" w:eastAsia="Times New Roman" w:hAnsi="Times New Roman"/>
                <w:sz w:val="20"/>
                <w:szCs w:val="20"/>
                <w:lang w:eastAsia="es-ES"/>
              </w:rPr>
              <w:t xml:space="preserve"> (para las cooperativas de los demás Departamentos), posteriores a la fecha de realización de la asamblea ordinaria.</w:t>
            </w:r>
          </w:p>
          <w:p w14:paraId="21099EF5" w14:textId="77777777" w:rsidR="000D06DE" w:rsidRDefault="000D06DE" w:rsidP="000D06DE">
            <w:pPr>
              <w:spacing w:after="0" w:line="240" w:lineRule="auto"/>
              <w:jc w:val="both"/>
              <w:rPr>
                <w:rFonts w:ascii="Times New Roman" w:eastAsia="Times New Roman" w:hAnsi="Times New Roman"/>
                <w:sz w:val="20"/>
                <w:szCs w:val="20"/>
                <w:lang w:eastAsia="es-ES"/>
              </w:rPr>
            </w:pPr>
          </w:p>
          <w:p w14:paraId="0923ECE2" w14:textId="42433F57" w:rsidR="000D06DE" w:rsidRPr="00A37DDF"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Las veces que el Domicilio Especial u otras informaciones sean modificadas</w:t>
            </w:r>
          </w:p>
          <w:p w14:paraId="573CDAB0" w14:textId="77777777" w:rsidR="000D06DE" w:rsidRDefault="000D06DE" w:rsidP="000D06DE">
            <w:pPr>
              <w:pStyle w:val="Sinespaciado"/>
              <w:ind w:left="705" w:hanging="705"/>
              <w:jc w:val="both"/>
              <w:rPr>
                <w:rFonts w:ascii="Times New Roman" w:hAnsi="Times New Roman"/>
                <w:sz w:val="20"/>
                <w:szCs w:val="20"/>
              </w:rPr>
            </w:pPr>
            <w:r w:rsidRPr="00F47AF8">
              <w:rPr>
                <w:rFonts w:ascii="Times New Roman" w:hAnsi="Times New Roman"/>
                <w:b/>
                <w:sz w:val="20"/>
                <w:szCs w:val="20"/>
              </w:rPr>
              <w:t>5 días hábiles</w:t>
            </w:r>
            <w:r w:rsidRPr="00AD4969">
              <w:rPr>
                <w:rFonts w:ascii="Times New Roman" w:hAnsi="Times New Roman"/>
                <w:sz w:val="20"/>
                <w:szCs w:val="20"/>
              </w:rPr>
              <w:t xml:space="preserve"> (máximo)</w:t>
            </w:r>
          </w:p>
          <w:p w14:paraId="6BE661D3" w14:textId="0A67E091" w:rsidR="000D06DE" w:rsidRPr="00AD4969" w:rsidRDefault="000D06DE" w:rsidP="000D06DE">
            <w:pPr>
              <w:pStyle w:val="Sinespaciado"/>
              <w:ind w:left="705" w:hanging="705"/>
              <w:rPr>
                <w:rFonts w:ascii="Times New Roman" w:eastAsia="Times New Roman" w:hAnsi="Times New Roman"/>
                <w:sz w:val="20"/>
                <w:szCs w:val="20"/>
                <w:lang w:eastAsia="es-ES"/>
              </w:rPr>
            </w:pPr>
          </w:p>
        </w:tc>
      </w:tr>
      <w:tr w:rsidR="000D06DE" w:rsidRPr="00A37DDF" w14:paraId="192786BA" w14:textId="77777777" w:rsidTr="00442575">
        <w:trPr>
          <w:trHeight w:val="600"/>
        </w:trPr>
        <w:tc>
          <w:tcPr>
            <w:tcW w:w="2268" w:type="dxa"/>
            <w:shd w:val="clear" w:color="auto" w:fill="95B3D7" w:themeFill="accent1" w:themeFillTint="99"/>
          </w:tcPr>
          <w:p w14:paraId="2FDDF830" w14:textId="20C9B359" w:rsidR="000D06DE" w:rsidRDefault="000D06DE" w:rsidP="000D06DE">
            <w:pPr>
              <w:spacing w:after="0" w:line="240" w:lineRule="auto"/>
              <w:rPr>
                <w:rFonts w:ascii="Times New Roman" w:eastAsia="Times New Roman" w:hAnsi="Times New Roman"/>
                <w:b/>
                <w:sz w:val="20"/>
                <w:szCs w:val="20"/>
                <w:lang w:eastAsia="es-ES"/>
              </w:rPr>
            </w:pPr>
            <w:r>
              <w:rPr>
                <w:rFonts w:ascii="Times New Roman" w:eastAsia="Times New Roman" w:hAnsi="Times New Roman"/>
                <w:b/>
                <w:sz w:val="20"/>
                <w:szCs w:val="20"/>
                <w:lang w:eastAsia="es-ES"/>
              </w:rPr>
              <w:t>Artículo 5°</w:t>
            </w:r>
          </w:p>
        </w:tc>
        <w:tc>
          <w:tcPr>
            <w:tcW w:w="6095" w:type="dxa"/>
          </w:tcPr>
          <w:p w14:paraId="718703BB" w14:textId="3ED093B2" w:rsidR="000D06DE" w:rsidRPr="00AD4969" w:rsidRDefault="000D06DE" w:rsidP="000D06DE">
            <w:pPr>
              <w:rPr>
                <w:rFonts w:ascii="Times New Roman" w:eastAsia="Times New Roman" w:hAnsi="Times New Roman"/>
                <w:sz w:val="20"/>
                <w:szCs w:val="20"/>
                <w:lang w:eastAsia="es-ES"/>
              </w:rPr>
            </w:pPr>
            <w:r>
              <w:rPr>
                <w:rFonts w:ascii="Times New Roman" w:eastAsia="Times New Roman" w:hAnsi="Times New Roman"/>
                <w:sz w:val="20"/>
                <w:szCs w:val="20"/>
                <w:lang w:eastAsia="es-ES"/>
              </w:rPr>
              <w:t>Prórroga para contestar las notificaciones, intimaciones o emplazamientos realizados por el INCOOP, para aquellas cooperativas cuyo domicilio real se encuentre fuera del radio urbano de la Ciudad de Asunción, Mariano Roque Alonso, Fernando de la Mora, Lambaré o del radio urbano de la Ciudad donde se encuentra la Agencia del INCOOP.</w:t>
            </w:r>
          </w:p>
        </w:tc>
        <w:tc>
          <w:tcPr>
            <w:tcW w:w="7230" w:type="dxa"/>
            <w:gridSpan w:val="2"/>
          </w:tcPr>
          <w:p w14:paraId="73748404" w14:textId="27C9367A" w:rsidR="000D06DE" w:rsidRDefault="000D06DE" w:rsidP="000D06DE">
            <w:pPr>
              <w:pStyle w:val="Sinespaciado"/>
              <w:ind w:left="705" w:hanging="705"/>
              <w:jc w:val="both"/>
              <w:rPr>
                <w:rFonts w:ascii="Times New Roman" w:hAnsi="Times New Roman"/>
                <w:sz w:val="20"/>
                <w:szCs w:val="20"/>
              </w:rPr>
            </w:pPr>
            <w:r>
              <w:rPr>
                <w:rFonts w:ascii="Times New Roman" w:eastAsia="Times New Roman" w:hAnsi="Times New Roman"/>
                <w:sz w:val="20"/>
                <w:szCs w:val="20"/>
                <w:lang w:eastAsia="es-ES"/>
              </w:rPr>
              <w:t xml:space="preserve">Hasta </w:t>
            </w:r>
            <w:r w:rsidRPr="00F47AF8">
              <w:rPr>
                <w:rFonts w:ascii="Times New Roman" w:hAnsi="Times New Roman"/>
                <w:b/>
                <w:sz w:val="20"/>
                <w:szCs w:val="20"/>
              </w:rPr>
              <w:t xml:space="preserve">5 días </w:t>
            </w:r>
            <w:r>
              <w:rPr>
                <w:rFonts w:ascii="Times New Roman" w:hAnsi="Times New Roman"/>
                <w:b/>
                <w:sz w:val="20"/>
                <w:szCs w:val="20"/>
              </w:rPr>
              <w:t>corridos</w:t>
            </w:r>
            <w:r w:rsidRPr="00AD4969">
              <w:rPr>
                <w:rFonts w:ascii="Times New Roman" w:hAnsi="Times New Roman"/>
                <w:sz w:val="20"/>
                <w:szCs w:val="20"/>
              </w:rPr>
              <w:t xml:space="preserve"> (máximo)</w:t>
            </w:r>
            <w:r>
              <w:rPr>
                <w:rFonts w:ascii="Times New Roman" w:hAnsi="Times New Roman"/>
                <w:sz w:val="20"/>
                <w:szCs w:val="20"/>
              </w:rPr>
              <w:t>.</w:t>
            </w:r>
          </w:p>
          <w:p w14:paraId="63A702E9" w14:textId="7969B692" w:rsidR="000D06DE" w:rsidRDefault="000D06DE" w:rsidP="000D06DE">
            <w:pPr>
              <w:spacing w:after="0" w:line="240" w:lineRule="auto"/>
              <w:jc w:val="both"/>
              <w:rPr>
                <w:rFonts w:ascii="Times New Roman" w:eastAsia="Times New Roman" w:hAnsi="Times New Roman"/>
                <w:sz w:val="20"/>
                <w:szCs w:val="20"/>
                <w:lang w:eastAsia="es-ES"/>
              </w:rPr>
            </w:pPr>
          </w:p>
        </w:tc>
      </w:tr>
      <w:tr w:rsidR="000D06DE" w:rsidRPr="00F40866" w14:paraId="2E1C7AFC" w14:textId="77777777" w:rsidTr="00442575">
        <w:trPr>
          <w:trHeight w:val="106"/>
        </w:trPr>
        <w:tc>
          <w:tcPr>
            <w:tcW w:w="2268" w:type="dxa"/>
            <w:shd w:val="clear" w:color="auto" w:fill="95B3D7" w:themeFill="accent1" w:themeFillTint="99"/>
          </w:tcPr>
          <w:p w14:paraId="312E2079" w14:textId="77777777" w:rsidR="000D06DE" w:rsidRPr="00F40866" w:rsidRDefault="000D06DE" w:rsidP="000D06DE">
            <w:pPr>
              <w:spacing w:after="0" w:line="240" w:lineRule="auto"/>
              <w:rPr>
                <w:rFonts w:ascii="Times New Roman" w:eastAsia="Times New Roman" w:hAnsi="Times New Roman"/>
                <w:b/>
                <w:sz w:val="8"/>
                <w:szCs w:val="8"/>
                <w:lang w:eastAsia="es-ES"/>
              </w:rPr>
            </w:pPr>
          </w:p>
        </w:tc>
        <w:tc>
          <w:tcPr>
            <w:tcW w:w="6095" w:type="dxa"/>
          </w:tcPr>
          <w:p w14:paraId="51A07D00" w14:textId="77777777" w:rsidR="000D06DE" w:rsidRPr="00F40866" w:rsidRDefault="000D06DE" w:rsidP="000D06DE">
            <w:pPr>
              <w:rPr>
                <w:rFonts w:ascii="Times New Roman" w:eastAsia="Times New Roman" w:hAnsi="Times New Roman"/>
                <w:sz w:val="8"/>
                <w:szCs w:val="8"/>
                <w:lang w:eastAsia="es-ES"/>
              </w:rPr>
            </w:pPr>
          </w:p>
        </w:tc>
        <w:tc>
          <w:tcPr>
            <w:tcW w:w="7230" w:type="dxa"/>
            <w:gridSpan w:val="2"/>
          </w:tcPr>
          <w:p w14:paraId="14E847F0" w14:textId="77777777" w:rsidR="000D06DE" w:rsidRPr="00F40866" w:rsidRDefault="000D06DE" w:rsidP="000D06DE">
            <w:pPr>
              <w:pStyle w:val="Sinespaciado"/>
              <w:ind w:left="705" w:hanging="705"/>
              <w:jc w:val="both"/>
              <w:rPr>
                <w:rFonts w:ascii="Times New Roman" w:eastAsia="Times New Roman" w:hAnsi="Times New Roman"/>
                <w:sz w:val="8"/>
                <w:szCs w:val="8"/>
                <w:lang w:eastAsia="es-ES"/>
              </w:rPr>
            </w:pPr>
          </w:p>
        </w:tc>
      </w:tr>
      <w:tr w:rsidR="000D06DE" w:rsidRPr="00A37DDF" w14:paraId="15410CC1" w14:textId="77777777" w:rsidTr="00442575">
        <w:trPr>
          <w:trHeight w:val="600"/>
        </w:trPr>
        <w:tc>
          <w:tcPr>
            <w:tcW w:w="2268" w:type="dxa"/>
            <w:shd w:val="clear" w:color="auto" w:fill="95B3D7" w:themeFill="accent1" w:themeFillTint="99"/>
            <w:hideMark/>
          </w:tcPr>
          <w:p w14:paraId="7F6EBF70" w14:textId="75577604" w:rsidR="000D06DE" w:rsidRDefault="000D06DE" w:rsidP="000D06DE">
            <w:pPr>
              <w:spacing w:after="0" w:line="240" w:lineRule="auto"/>
              <w:rPr>
                <w:rFonts w:ascii="Times New Roman" w:eastAsia="Times New Roman" w:hAnsi="Times New Roman"/>
                <w:b/>
                <w:sz w:val="20"/>
                <w:szCs w:val="20"/>
                <w:lang w:eastAsia="es-ES"/>
              </w:rPr>
            </w:pPr>
          </w:p>
          <w:p w14:paraId="1754F4C9" w14:textId="0F3C7936" w:rsidR="000D06DE" w:rsidRPr="00A37DDF" w:rsidRDefault="000D06DE" w:rsidP="000D06DE">
            <w:pPr>
              <w:spacing w:after="0" w:line="240" w:lineRule="auto"/>
              <w:jc w:val="center"/>
              <w:rPr>
                <w:rFonts w:ascii="Times New Roman" w:eastAsia="Times New Roman" w:hAnsi="Times New Roman"/>
                <w:b/>
                <w:bCs/>
                <w:sz w:val="20"/>
                <w:szCs w:val="20"/>
                <w:lang w:eastAsia="es-ES"/>
              </w:rPr>
            </w:pPr>
            <w:r w:rsidRPr="00D52855">
              <w:rPr>
                <w:rFonts w:ascii="Times New Roman" w:eastAsia="Times New Roman" w:hAnsi="Times New Roman"/>
                <w:b/>
                <w:bCs/>
                <w:sz w:val="20"/>
                <w:szCs w:val="20"/>
                <w:lang w:eastAsia="es-ES"/>
              </w:rPr>
              <w:t>R</w:t>
            </w:r>
            <w:r>
              <w:rPr>
                <w:rFonts w:ascii="Times New Roman" w:eastAsia="Times New Roman" w:hAnsi="Times New Roman"/>
                <w:b/>
                <w:bCs/>
                <w:sz w:val="20"/>
                <w:szCs w:val="20"/>
                <w:lang w:eastAsia="es-ES"/>
              </w:rPr>
              <w:t xml:space="preserve">esolución INCOOP </w:t>
            </w:r>
            <w:r w:rsidRPr="00D52855">
              <w:rPr>
                <w:rFonts w:ascii="Times New Roman" w:eastAsia="Times New Roman" w:hAnsi="Times New Roman"/>
                <w:b/>
                <w:bCs/>
                <w:sz w:val="20"/>
                <w:szCs w:val="20"/>
                <w:lang w:eastAsia="es-ES"/>
              </w:rPr>
              <w:t xml:space="preserve"> Nº 14.742/2016</w:t>
            </w:r>
          </w:p>
        </w:tc>
        <w:tc>
          <w:tcPr>
            <w:tcW w:w="6095" w:type="dxa"/>
            <w:hideMark/>
          </w:tcPr>
          <w:p w14:paraId="313F8209"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0520CB5E" w14:textId="77777777" w:rsidR="000D06DE" w:rsidRDefault="000D06DE" w:rsidP="000D06DE">
            <w:pPr>
              <w:pStyle w:val="Sinespaciado"/>
              <w:ind w:left="705" w:hanging="705"/>
              <w:jc w:val="both"/>
              <w:rPr>
                <w:rFonts w:ascii="Times New Roman" w:hAnsi="Times New Roman"/>
              </w:rPr>
            </w:pPr>
          </w:p>
          <w:p w14:paraId="29C20A54" w14:textId="77777777" w:rsidR="000D06DE" w:rsidRDefault="000D06DE" w:rsidP="000D06DE">
            <w:pPr>
              <w:pStyle w:val="Sinespaciado"/>
              <w:ind w:left="705" w:hanging="705"/>
              <w:jc w:val="both"/>
              <w:rPr>
                <w:rFonts w:ascii="Times New Roman" w:hAnsi="Times New Roman"/>
                <w:sz w:val="24"/>
              </w:rPr>
            </w:pPr>
            <w:r>
              <w:rPr>
                <w:rFonts w:ascii="Times New Roman" w:hAnsi="Times New Roman"/>
                <w:sz w:val="24"/>
              </w:rPr>
              <w:t xml:space="preserve"> </w:t>
            </w:r>
          </w:p>
          <w:p w14:paraId="56269B0E" w14:textId="75E072D5" w:rsidR="000D06DE" w:rsidRDefault="000D06DE" w:rsidP="000D06DE">
            <w:pPr>
              <w:pStyle w:val="Sinespaciado"/>
              <w:ind w:left="705" w:hanging="705"/>
              <w:jc w:val="both"/>
              <w:rPr>
                <w:rFonts w:ascii="Times New Roman" w:hAnsi="Times New Roman"/>
                <w:sz w:val="24"/>
              </w:rPr>
            </w:pPr>
          </w:p>
          <w:p w14:paraId="6C6C63E4" w14:textId="77777777" w:rsidR="000D06DE" w:rsidRPr="00A37DDF" w:rsidRDefault="000D06DE" w:rsidP="000D06DE">
            <w:pPr>
              <w:pStyle w:val="Sinespaciado"/>
              <w:ind w:left="705" w:hanging="705"/>
              <w:jc w:val="both"/>
              <w:rPr>
                <w:rFonts w:ascii="Times New Roman" w:eastAsia="Times New Roman" w:hAnsi="Times New Roman"/>
                <w:sz w:val="20"/>
                <w:szCs w:val="20"/>
                <w:lang w:eastAsia="es-ES"/>
              </w:rPr>
            </w:pPr>
          </w:p>
        </w:tc>
      </w:tr>
      <w:tr w:rsidR="000D06DE" w:rsidRPr="00A37DDF" w14:paraId="0BA911CE" w14:textId="77777777" w:rsidTr="00442575">
        <w:trPr>
          <w:trHeight w:val="600"/>
        </w:trPr>
        <w:tc>
          <w:tcPr>
            <w:tcW w:w="2268" w:type="dxa"/>
            <w:shd w:val="clear" w:color="auto" w:fill="95B3D7" w:themeFill="accent1" w:themeFillTint="99"/>
          </w:tcPr>
          <w:p w14:paraId="38192962" w14:textId="1C1D5821" w:rsidR="000D06DE" w:rsidRDefault="000D06DE" w:rsidP="000D06DE">
            <w:pPr>
              <w:spacing w:after="0" w:line="240" w:lineRule="auto"/>
              <w:rPr>
                <w:rFonts w:ascii="Times New Roman" w:eastAsia="Times New Roman" w:hAnsi="Times New Roman"/>
                <w:b/>
                <w:sz w:val="20"/>
                <w:szCs w:val="20"/>
                <w:lang w:eastAsia="es-ES"/>
              </w:rPr>
            </w:pPr>
            <w:r w:rsidRPr="00A37DDF">
              <w:rPr>
                <w:rFonts w:ascii="Times New Roman" w:eastAsia="Times New Roman" w:hAnsi="Times New Roman"/>
                <w:b/>
                <w:bCs/>
                <w:sz w:val="20"/>
                <w:szCs w:val="20"/>
                <w:lang w:eastAsia="es-ES"/>
              </w:rPr>
              <w:t>Artículo</w:t>
            </w:r>
            <w:r>
              <w:rPr>
                <w:rFonts w:ascii="Times New Roman" w:eastAsia="Times New Roman" w:hAnsi="Times New Roman"/>
                <w:b/>
                <w:bCs/>
                <w:sz w:val="20"/>
                <w:szCs w:val="20"/>
                <w:lang w:eastAsia="es-ES"/>
              </w:rPr>
              <w:t xml:space="preserve"> 2°</w:t>
            </w:r>
          </w:p>
        </w:tc>
        <w:tc>
          <w:tcPr>
            <w:tcW w:w="6095" w:type="dxa"/>
          </w:tcPr>
          <w:p w14:paraId="3855600E" w14:textId="0FA7E04A" w:rsidR="000D06DE" w:rsidRPr="00A37DDF"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heme="minorHAnsi" w:hAnsi="Times New Roman"/>
                <w:bCs/>
                <w:sz w:val="20"/>
                <w:szCs w:val="20"/>
              </w:rPr>
              <w:t>Obligación a las</w:t>
            </w:r>
            <w:r w:rsidRPr="00D73974">
              <w:rPr>
                <w:rFonts w:ascii="Times New Roman" w:eastAsiaTheme="minorHAnsi" w:hAnsi="Times New Roman"/>
                <w:bCs/>
                <w:sz w:val="20"/>
                <w:szCs w:val="20"/>
              </w:rPr>
              <w:t xml:space="preserve"> cooperativas recién reconocidas,</w:t>
            </w:r>
            <w:r>
              <w:rPr>
                <w:rFonts w:ascii="Times New Roman" w:eastAsiaTheme="minorHAnsi" w:hAnsi="Times New Roman"/>
                <w:bCs/>
                <w:sz w:val="20"/>
                <w:szCs w:val="20"/>
              </w:rPr>
              <w:t xml:space="preserve"> de cumplir con las disposiciones legales respecto a la </w:t>
            </w:r>
            <w:r w:rsidRPr="00D73974">
              <w:rPr>
                <w:rFonts w:ascii="Times New Roman" w:eastAsiaTheme="minorHAnsi" w:hAnsi="Times New Roman"/>
                <w:bCs/>
                <w:sz w:val="20"/>
                <w:szCs w:val="20"/>
              </w:rPr>
              <w:t>cuota de sostenimiento institucional del Insti</w:t>
            </w:r>
            <w:r>
              <w:rPr>
                <w:rFonts w:ascii="Times New Roman" w:eastAsiaTheme="minorHAnsi" w:hAnsi="Times New Roman"/>
                <w:bCs/>
                <w:sz w:val="20"/>
                <w:szCs w:val="20"/>
              </w:rPr>
              <w:t>tuto Nacional de Cooperativismo.</w:t>
            </w:r>
            <w:r w:rsidRPr="00A37DDF">
              <w:rPr>
                <w:rFonts w:ascii="Times New Roman" w:eastAsia="Times New Roman" w:hAnsi="Times New Roman"/>
                <w:sz w:val="20"/>
                <w:szCs w:val="20"/>
                <w:lang w:eastAsia="es-ES"/>
              </w:rPr>
              <w:t xml:space="preserve"> </w:t>
            </w:r>
          </w:p>
        </w:tc>
        <w:tc>
          <w:tcPr>
            <w:tcW w:w="7230" w:type="dxa"/>
            <w:gridSpan w:val="2"/>
          </w:tcPr>
          <w:p w14:paraId="3E52DB05" w14:textId="5FBE9781" w:rsidR="000D06DE" w:rsidRDefault="000D06DE" w:rsidP="000D06DE">
            <w:pPr>
              <w:pStyle w:val="Sinespaciado"/>
              <w:ind w:left="705" w:hanging="705"/>
              <w:jc w:val="both"/>
              <w:rPr>
                <w:rFonts w:ascii="Times New Roman" w:hAnsi="Times New Roman"/>
              </w:rPr>
            </w:pPr>
            <w:r w:rsidRPr="00A37DDF">
              <w:rPr>
                <w:rFonts w:ascii="Times New Roman" w:eastAsia="Times New Roman" w:hAnsi="Times New Roman"/>
                <w:sz w:val="20"/>
                <w:szCs w:val="20"/>
                <w:lang w:eastAsia="es-ES"/>
              </w:rPr>
              <w:t>Al cierre del segundo ejercicio económico-financiero.</w:t>
            </w:r>
          </w:p>
        </w:tc>
      </w:tr>
      <w:tr w:rsidR="000D06DE" w:rsidRPr="00A37DDF" w14:paraId="5D157261" w14:textId="77777777" w:rsidTr="00442575">
        <w:trPr>
          <w:trHeight w:val="300"/>
        </w:trPr>
        <w:tc>
          <w:tcPr>
            <w:tcW w:w="2268" w:type="dxa"/>
            <w:tcBorders>
              <w:bottom w:val="single" w:sz="4" w:space="0" w:color="auto"/>
            </w:tcBorders>
            <w:shd w:val="clear" w:color="auto" w:fill="95B3D7" w:themeFill="accent1" w:themeFillTint="99"/>
            <w:hideMark/>
          </w:tcPr>
          <w:p w14:paraId="7B930361" w14:textId="2ABED526" w:rsidR="000D06DE" w:rsidRPr="00A37DDF"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3°</w:t>
            </w:r>
          </w:p>
        </w:tc>
        <w:tc>
          <w:tcPr>
            <w:tcW w:w="6095" w:type="dxa"/>
            <w:hideMark/>
          </w:tcPr>
          <w:p w14:paraId="51F59414" w14:textId="7397AF66" w:rsidR="000D06DE" w:rsidRPr="00A37DDF"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a las cooperativas de presentar al INCOOP, el Formulario de Declaración Juradas o Decir Verdad, en el que se indicará el Plan de Pagos.</w:t>
            </w:r>
          </w:p>
        </w:tc>
        <w:tc>
          <w:tcPr>
            <w:tcW w:w="7230" w:type="dxa"/>
            <w:gridSpan w:val="2"/>
            <w:hideMark/>
          </w:tcPr>
          <w:p w14:paraId="553E9636" w14:textId="22C846CA" w:rsidR="000D06DE" w:rsidRPr="00A37DDF" w:rsidRDefault="000D06DE" w:rsidP="000D06DE">
            <w:pPr>
              <w:pStyle w:val="Prrafodelista"/>
              <w:tabs>
                <w:tab w:val="left" w:pos="567"/>
              </w:tabs>
              <w:spacing w:after="0" w:line="240" w:lineRule="auto"/>
              <w:ind w:left="705" w:hanging="705"/>
              <w:jc w:val="both"/>
              <w:rPr>
                <w:rFonts w:ascii="Times New Roman" w:eastAsia="Times New Roman" w:hAnsi="Times New Roman"/>
                <w:b/>
                <w:bCs/>
                <w:sz w:val="20"/>
                <w:szCs w:val="20"/>
                <w:lang w:eastAsia="es-ES"/>
              </w:rPr>
            </w:pPr>
            <w:r>
              <w:rPr>
                <w:rFonts w:ascii="Times New Roman" w:hAnsi="Times New Roman"/>
              </w:rPr>
              <w:t xml:space="preserve">Hasta el </w:t>
            </w:r>
            <w:r w:rsidRPr="00FF3A17">
              <w:rPr>
                <w:rFonts w:ascii="Times New Roman" w:hAnsi="Times New Roman"/>
                <w:b/>
              </w:rPr>
              <w:t>31 de marzo</w:t>
            </w:r>
            <w:r>
              <w:rPr>
                <w:rFonts w:ascii="Times New Roman" w:hAnsi="Times New Roman"/>
              </w:rPr>
              <w:t xml:space="preserve"> de cada año. </w:t>
            </w:r>
          </w:p>
        </w:tc>
      </w:tr>
      <w:tr w:rsidR="000D06DE" w:rsidRPr="00A37DDF" w14:paraId="718584D5" w14:textId="77777777" w:rsidTr="00442575">
        <w:trPr>
          <w:trHeight w:val="300"/>
        </w:trPr>
        <w:tc>
          <w:tcPr>
            <w:tcW w:w="2268" w:type="dxa"/>
            <w:tcBorders>
              <w:bottom w:val="single" w:sz="4" w:space="0" w:color="auto"/>
            </w:tcBorders>
            <w:shd w:val="clear" w:color="auto" w:fill="95B3D7" w:themeFill="accent1" w:themeFillTint="99"/>
          </w:tcPr>
          <w:p w14:paraId="0247FF34" w14:textId="7914442B" w:rsidR="000D06DE"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lastRenderedPageBreak/>
              <w:t>Artículo 3°</w:t>
            </w:r>
          </w:p>
        </w:tc>
        <w:tc>
          <w:tcPr>
            <w:tcW w:w="6095" w:type="dxa"/>
          </w:tcPr>
          <w:p w14:paraId="1F161E85" w14:textId="4D123715" w:rsidR="000D06DE" w:rsidRPr="00A37DDF"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Obligación (cooperativas) de pagar la cuota anual de sostenimiento, cuando han decidido abonar al contado o que haya superado el plazo máximo para presentar la Declaración Jurada.</w:t>
            </w:r>
          </w:p>
        </w:tc>
        <w:tc>
          <w:tcPr>
            <w:tcW w:w="7230" w:type="dxa"/>
            <w:gridSpan w:val="2"/>
          </w:tcPr>
          <w:p w14:paraId="2E9DA9BD" w14:textId="7DBDDC52" w:rsidR="000D06DE" w:rsidRPr="00A37DDF" w:rsidRDefault="000D06DE" w:rsidP="000D06DE">
            <w:pPr>
              <w:spacing w:after="0" w:line="240" w:lineRule="auto"/>
              <w:jc w:val="both"/>
              <w:rPr>
                <w:rFonts w:ascii="Times New Roman" w:eastAsia="Times New Roman" w:hAnsi="Times New Roman"/>
                <w:b/>
                <w:bCs/>
                <w:sz w:val="20"/>
                <w:szCs w:val="20"/>
                <w:lang w:eastAsia="es-ES"/>
              </w:rPr>
            </w:pPr>
            <w:r>
              <w:rPr>
                <w:rFonts w:ascii="Times New Roman" w:eastAsia="Times New Roman" w:hAnsi="Times New Roman"/>
                <w:bCs/>
                <w:sz w:val="20"/>
                <w:szCs w:val="20"/>
                <w:lang w:eastAsia="es-ES"/>
              </w:rPr>
              <w:t xml:space="preserve">Hasta el </w:t>
            </w:r>
            <w:r w:rsidRPr="00A37DDF">
              <w:rPr>
                <w:rFonts w:ascii="Times New Roman" w:eastAsia="Times New Roman" w:hAnsi="Times New Roman"/>
                <w:b/>
                <w:bCs/>
                <w:sz w:val="20"/>
                <w:szCs w:val="20"/>
                <w:lang w:eastAsia="es-ES"/>
              </w:rPr>
              <w:t>31 de marzo</w:t>
            </w:r>
            <w:r>
              <w:rPr>
                <w:rFonts w:ascii="Times New Roman" w:eastAsia="Times New Roman" w:hAnsi="Times New Roman"/>
                <w:b/>
                <w:bCs/>
                <w:sz w:val="20"/>
                <w:szCs w:val="20"/>
                <w:lang w:eastAsia="es-ES"/>
              </w:rPr>
              <w:t xml:space="preserve"> </w:t>
            </w:r>
            <w:r>
              <w:rPr>
                <w:rFonts w:ascii="Times New Roman" w:eastAsia="Times New Roman" w:hAnsi="Times New Roman"/>
                <w:bCs/>
                <w:sz w:val="20"/>
                <w:szCs w:val="20"/>
                <w:lang w:eastAsia="es-ES"/>
              </w:rPr>
              <w:t>de cada año</w:t>
            </w:r>
            <w:r w:rsidRPr="00A37DDF">
              <w:rPr>
                <w:rFonts w:ascii="Times New Roman" w:eastAsia="Times New Roman" w:hAnsi="Times New Roman"/>
                <w:b/>
                <w:bCs/>
                <w:sz w:val="20"/>
                <w:szCs w:val="20"/>
                <w:lang w:eastAsia="es-ES"/>
              </w:rPr>
              <w:t>.</w:t>
            </w:r>
          </w:p>
        </w:tc>
      </w:tr>
      <w:tr w:rsidR="000D06DE" w:rsidRPr="00A37DDF" w14:paraId="624D2FAE" w14:textId="77777777" w:rsidTr="00442575">
        <w:trPr>
          <w:trHeight w:val="300"/>
        </w:trPr>
        <w:tc>
          <w:tcPr>
            <w:tcW w:w="2268" w:type="dxa"/>
            <w:vMerge w:val="restart"/>
            <w:tcBorders>
              <w:top w:val="single" w:sz="4" w:space="0" w:color="auto"/>
            </w:tcBorders>
            <w:shd w:val="clear" w:color="auto" w:fill="95B3D7" w:themeFill="accent1" w:themeFillTint="99"/>
            <w:hideMark/>
          </w:tcPr>
          <w:p w14:paraId="1AD1C822" w14:textId="08A68839" w:rsidR="000D06DE" w:rsidRPr="00A37DDF"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 4°</w:t>
            </w:r>
          </w:p>
        </w:tc>
        <w:tc>
          <w:tcPr>
            <w:tcW w:w="6095" w:type="dxa"/>
            <w:vMerge w:val="restart"/>
            <w:hideMark/>
          </w:tcPr>
          <w:p w14:paraId="7CF79278" w14:textId="4ED80662" w:rsidR="000D06DE" w:rsidRPr="00A37DDF"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Obligación (cooperativas), cuando ha optado por fraccionar en cuotas el pago de la cuota de sostenimiento al </w:t>
            </w:r>
            <w:r w:rsidRPr="00A37DDF">
              <w:rPr>
                <w:rFonts w:ascii="Times New Roman" w:eastAsia="Times New Roman" w:hAnsi="Times New Roman"/>
                <w:sz w:val="20"/>
                <w:szCs w:val="20"/>
                <w:lang w:eastAsia="es-ES"/>
              </w:rPr>
              <w:t>INCOOP</w:t>
            </w:r>
            <w:r>
              <w:rPr>
                <w:rFonts w:ascii="Times New Roman" w:eastAsia="Times New Roman" w:hAnsi="Times New Roman"/>
                <w:sz w:val="20"/>
                <w:szCs w:val="20"/>
                <w:lang w:eastAsia="es-ES"/>
              </w:rPr>
              <w:t>.</w:t>
            </w:r>
          </w:p>
        </w:tc>
        <w:tc>
          <w:tcPr>
            <w:tcW w:w="7230" w:type="dxa"/>
            <w:gridSpan w:val="2"/>
            <w:hideMark/>
          </w:tcPr>
          <w:p w14:paraId="40BB08CB" w14:textId="3A46D66B" w:rsidR="000D06DE" w:rsidRPr="00A37DDF"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Hasta el </w:t>
            </w:r>
            <w:r w:rsidRPr="001B5544">
              <w:rPr>
                <w:rFonts w:ascii="Times New Roman" w:eastAsia="Times New Roman" w:hAnsi="Times New Roman"/>
                <w:b/>
                <w:sz w:val="20"/>
                <w:szCs w:val="20"/>
                <w:lang w:eastAsia="es-ES"/>
              </w:rPr>
              <w:t>31 de marzo</w:t>
            </w:r>
            <w:r>
              <w:rPr>
                <w:rFonts w:ascii="Times New Roman" w:eastAsia="Times New Roman" w:hAnsi="Times New Roman"/>
                <w:sz w:val="20"/>
                <w:szCs w:val="20"/>
                <w:lang w:eastAsia="es-ES"/>
              </w:rPr>
              <w:t xml:space="preserve"> de cada año: </w:t>
            </w:r>
            <w:r w:rsidRPr="00A37DDF">
              <w:rPr>
                <w:rFonts w:ascii="Times New Roman" w:eastAsia="Times New Roman" w:hAnsi="Times New Roman"/>
                <w:sz w:val="20"/>
                <w:szCs w:val="20"/>
                <w:lang w:eastAsia="es-ES"/>
              </w:rPr>
              <w:t>Primera cuota</w:t>
            </w:r>
            <w:r>
              <w:rPr>
                <w:rFonts w:ascii="Times New Roman" w:eastAsia="Times New Roman" w:hAnsi="Times New Roman"/>
                <w:sz w:val="20"/>
                <w:szCs w:val="20"/>
                <w:lang w:eastAsia="es-ES"/>
              </w:rPr>
              <w:t xml:space="preserve"> o pago al contado. </w:t>
            </w:r>
          </w:p>
        </w:tc>
      </w:tr>
      <w:tr w:rsidR="000D06DE" w:rsidRPr="00A37DDF" w14:paraId="36056E7E" w14:textId="77777777" w:rsidTr="00442575">
        <w:trPr>
          <w:trHeight w:val="300"/>
        </w:trPr>
        <w:tc>
          <w:tcPr>
            <w:tcW w:w="2268" w:type="dxa"/>
            <w:vMerge/>
            <w:shd w:val="clear" w:color="auto" w:fill="95B3D7" w:themeFill="accent1" w:themeFillTint="99"/>
            <w:hideMark/>
          </w:tcPr>
          <w:p w14:paraId="462B218B"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vMerge/>
            <w:hideMark/>
          </w:tcPr>
          <w:p w14:paraId="7FB2AA95"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04471536" w14:textId="5079AAB4" w:rsidR="000D06DE" w:rsidRPr="00A37DDF"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Hasta el </w:t>
            </w:r>
            <w:r w:rsidRPr="00A37DDF">
              <w:rPr>
                <w:rFonts w:ascii="Times New Roman" w:eastAsia="Times New Roman" w:hAnsi="Times New Roman"/>
                <w:sz w:val="20"/>
                <w:szCs w:val="20"/>
                <w:lang w:eastAsia="es-ES"/>
              </w:rPr>
              <w:t xml:space="preserve"> </w:t>
            </w:r>
            <w:r w:rsidRPr="00A37DDF">
              <w:rPr>
                <w:rFonts w:ascii="Times New Roman" w:eastAsia="Times New Roman" w:hAnsi="Times New Roman"/>
                <w:b/>
                <w:bCs/>
                <w:sz w:val="20"/>
                <w:szCs w:val="20"/>
                <w:lang w:eastAsia="es-ES"/>
              </w:rPr>
              <w:t>31 de mayo</w:t>
            </w:r>
            <w:r>
              <w:rPr>
                <w:rFonts w:ascii="Times New Roman" w:eastAsia="Times New Roman" w:hAnsi="Times New Roman"/>
                <w:b/>
                <w:bCs/>
                <w:sz w:val="20"/>
                <w:szCs w:val="20"/>
                <w:lang w:eastAsia="es-ES"/>
              </w:rPr>
              <w:t xml:space="preserve"> </w:t>
            </w:r>
            <w:r>
              <w:rPr>
                <w:rFonts w:ascii="Times New Roman" w:eastAsia="Times New Roman" w:hAnsi="Times New Roman"/>
                <w:bCs/>
                <w:sz w:val="20"/>
                <w:szCs w:val="20"/>
                <w:lang w:eastAsia="es-ES"/>
              </w:rPr>
              <w:t>de cada año: Segunda cuota</w:t>
            </w:r>
            <w:r w:rsidRPr="00A37DDF">
              <w:rPr>
                <w:rFonts w:ascii="Times New Roman" w:eastAsia="Times New Roman" w:hAnsi="Times New Roman"/>
                <w:b/>
                <w:bCs/>
                <w:sz w:val="20"/>
                <w:szCs w:val="20"/>
                <w:lang w:eastAsia="es-ES"/>
              </w:rPr>
              <w:t>.</w:t>
            </w:r>
          </w:p>
        </w:tc>
      </w:tr>
      <w:tr w:rsidR="000D06DE" w:rsidRPr="00A37DDF" w14:paraId="0C5A221A" w14:textId="77777777" w:rsidTr="00442575">
        <w:trPr>
          <w:trHeight w:val="300"/>
        </w:trPr>
        <w:tc>
          <w:tcPr>
            <w:tcW w:w="2268" w:type="dxa"/>
            <w:vMerge/>
            <w:shd w:val="clear" w:color="auto" w:fill="95B3D7" w:themeFill="accent1" w:themeFillTint="99"/>
            <w:hideMark/>
          </w:tcPr>
          <w:p w14:paraId="096CA241"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vMerge/>
            <w:hideMark/>
          </w:tcPr>
          <w:p w14:paraId="27996038"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420D1E8F" w14:textId="669691B5" w:rsidR="000D06DE" w:rsidRPr="00A37DDF" w:rsidRDefault="000D06DE" w:rsidP="000D06DE">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Hasta el </w:t>
            </w:r>
            <w:r w:rsidRPr="00A37DDF">
              <w:rPr>
                <w:rFonts w:ascii="Times New Roman" w:eastAsia="Times New Roman" w:hAnsi="Times New Roman"/>
                <w:sz w:val="20"/>
                <w:szCs w:val="20"/>
                <w:lang w:eastAsia="es-ES"/>
              </w:rPr>
              <w:t xml:space="preserve"> </w:t>
            </w:r>
            <w:r w:rsidRPr="00A37DDF">
              <w:rPr>
                <w:rFonts w:ascii="Times New Roman" w:eastAsia="Times New Roman" w:hAnsi="Times New Roman"/>
                <w:b/>
                <w:bCs/>
                <w:sz w:val="20"/>
                <w:szCs w:val="20"/>
                <w:lang w:eastAsia="es-ES"/>
              </w:rPr>
              <w:t>31 de julio</w:t>
            </w:r>
            <w:r>
              <w:rPr>
                <w:rFonts w:ascii="Times New Roman" w:eastAsia="Times New Roman" w:hAnsi="Times New Roman"/>
                <w:b/>
                <w:bCs/>
                <w:sz w:val="20"/>
                <w:szCs w:val="20"/>
                <w:lang w:eastAsia="es-ES"/>
              </w:rPr>
              <w:t xml:space="preserve"> </w:t>
            </w:r>
            <w:r>
              <w:rPr>
                <w:rFonts w:ascii="Times New Roman" w:eastAsia="Times New Roman" w:hAnsi="Times New Roman"/>
                <w:bCs/>
                <w:sz w:val="20"/>
                <w:szCs w:val="20"/>
                <w:lang w:eastAsia="es-ES"/>
              </w:rPr>
              <w:t>de cada año: Tercera cuota</w:t>
            </w:r>
            <w:r w:rsidRPr="00A37DDF">
              <w:rPr>
                <w:rFonts w:ascii="Times New Roman" w:eastAsia="Times New Roman" w:hAnsi="Times New Roman"/>
                <w:b/>
                <w:bCs/>
                <w:sz w:val="20"/>
                <w:szCs w:val="20"/>
                <w:lang w:eastAsia="es-ES"/>
              </w:rPr>
              <w:t>.</w:t>
            </w:r>
          </w:p>
        </w:tc>
      </w:tr>
      <w:tr w:rsidR="000D06DE" w:rsidRPr="00A37DDF" w14:paraId="029F98EC" w14:textId="77777777" w:rsidTr="00442575">
        <w:trPr>
          <w:trHeight w:val="300"/>
        </w:trPr>
        <w:tc>
          <w:tcPr>
            <w:tcW w:w="2268" w:type="dxa"/>
            <w:vMerge/>
            <w:tcBorders>
              <w:bottom w:val="single" w:sz="4" w:space="0" w:color="000000"/>
            </w:tcBorders>
            <w:shd w:val="clear" w:color="auto" w:fill="95B3D7" w:themeFill="accent1" w:themeFillTint="99"/>
            <w:hideMark/>
          </w:tcPr>
          <w:p w14:paraId="78DB043A"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hideMark/>
          </w:tcPr>
          <w:p w14:paraId="053E1B89" w14:textId="0AFF9E42" w:rsidR="000D06DE" w:rsidRPr="00A37DDF" w:rsidRDefault="000D06DE" w:rsidP="000D06DE">
            <w:pPr>
              <w:spacing w:after="0" w:line="240" w:lineRule="auto"/>
              <w:jc w:val="both"/>
              <w:rPr>
                <w:rFonts w:ascii="Times New Roman" w:eastAsia="Times New Roman" w:hAnsi="Times New Roman"/>
                <w:sz w:val="20"/>
                <w:szCs w:val="20"/>
                <w:lang w:eastAsia="es-ES"/>
              </w:rPr>
            </w:pPr>
            <w:r w:rsidRPr="00A37DDF">
              <w:rPr>
                <w:rFonts w:ascii="Times New Roman" w:eastAsia="Times New Roman" w:hAnsi="Times New Roman"/>
                <w:sz w:val="20"/>
                <w:szCs w:val="20"/>
                <w:lang w:eastAsia="es-ES"/>
              </w:rPr>
              <w:t>Plazo de gracia</w:t>
            </w:r>
            <w:r>
              <w:rPr>
                <w:rFonts w:ascii="Times New Roman" w:eastAsia="Times New Roman" w:hAnsi="Times New Roman"/>
                <w:sz w:val="20"/>
                <w:szCs w:val="20"/>
                <w:lang w:eastAsia="es-ES"/>
              </w:rPr>
              <w:t xml:space="preserve"> para pagos al contado o en cuotas</w:t>
            </w:r>
          </w:p>
        </w:tc>
        <w:tc>
          <w:tcPr>
            <w:tcW w:w="7230" w:type="dxa"/>
            <w:gridSpan w:val="2"/>
            <w:hideMark/>
          </w:tcPr>
          <w:p w14:paraId="3AB310FD" w14:textId="5E2473E4" w:rsidR="000D06DE" w:rsidRPr="00A37DDF" w:rsidRDefault="000D06DE" w:rsidP="000D06DE">
            <w:pPr>
              <w:spacing w:after="0" w:line="240" w:lineRule="auto"/>
              <w:jc w:val="both"/>
              <w:rPr>
                <w:rFonts w:ascii="Times New Roman" w:eastAsia="Times New Roman" w:hAnsi="Times New Roman"/>
                <w:b/>
                <w:bCs/>
                <w:sz w:val="20"/>
                <w:szCs w:val="20"/>
                <w:lang w:eastAsia="es-ES"/>
              </w:rPr>
            </w:pPr>
            <w:r>
              <w:rPr>
                <w:rFonts w:ascii="Times New Roman" w:eastAsia="Times New Roman" w:hAnsi="Times New Roman"/>
                <w:bCs/>
                <w:sz w:val="20"/>
                <w:szCs w:val="20"/>
                <w:lang w:eastAsia="es-ES"/>
              </w:rPr>
              <w:t xml:space="preserve">Hasta </w:t>
            </w:r>
            <w:r w:rsidRPr="00A37DDF">
              <w:rPr>
                <w:rFonts w:ascii="Times New Roman" w:eastAsia="Times New Roman" w:hAnsi="Times New Roman"/>
                <w:b/>
                <w:bCs/>
                <w:sz w:val="20"/>
                <w:szCs w:val="20"/>
                <w:lang w:eastAsia="es-ES"/>
              </w:rPr>
              <w:t xml:space="preserve">5 días </w:t>
            </w:r>
            <w:r>
              <w:rPr>
                <w:rFonts w:ascii="Times New Roman" w:eastAsia="Times New Roman" w:hAnsi="Times New Roman"/>
                <w:sz w:val="20"/>
                <w:szCs w:val="20"/>
                <w:lang w:eastAsia="es-ES"/>
              </w:rPr>
              <w:t xml:space="preserve">corridos </w:t>
            </w:r>
            <w:r w:rsidRPr="00A37DDF">
              <w:rPr>
                <w:rFonts w:ascii="Times New Roman" w:eastAsia="Times New Roman" w:hAnsi="Times New Roman"/>
                <w:sz w:val="20"/>
                <w:szCs w:val="20"/>
                <w:lang w:eastAsia="es-ES"/>
              </w:rPr>
              <w:t xml:space="preserve">(máximo), </w:t>
            </w:r>
            <w:r>
              <w:rPr>
                <w:rFonts w:ascii="Times New Roman" w:eastAsia="Times New Roman" w:hAnsi="Times New Roman"/>
                <w:sz w:val="20"/>
                <w:szCs w:val="20"/>
                <w:lang w:eastAsia="es-ES"/>
              </w:rPr>
              <w:t xml:space="preserve">contados </w:t>
            </w:r>
            <w:r w:rsidRPr="00A37DDF">
              <w:rPr>
                <w:rFonts w:ascii="Times New Roman" w:eastAsia="Times New Roman" w:hAnsi="Times New Roman"/>
                <w:sz w:val="20"/>
                <w:szCs w:val="20"/>
                <w:lang w:eastAsia="es-ES"/>
              </w:rPr>
              <w:t>a partir del vencimiento.</w:t>
            </w:r>
          </w:p>
        </w:tc>
      </w:tr>
      <w:tr w:rsidR="000D06DE" w:rsidRPr="00A37DDF" w14:paraId="1DDAB335" w14:textId="77777777" w:rsidTr="00442575">
        <w:trPr>
          <w:trHeight w:val="150"/>
        </w:trPr>
        <w:tc>
          <w:tcPr>
            <w:tcW w:w="2268" w:type="dxa"/>
            <w:tcBorders>
              <w:top w:val="nil"/>
            </w:tcBorders>
            <w:shd w:val="clear" w:color="auto" w:fill="95B3D7" w:themeFill="accent1" w:themeFillTint="99"/>
            <w:hideMark/>
          </w:tcPr>
          <w:p w14:paraId="3FBA5580"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hideMark/>
          </w:tcPr>
          <w:p w14:paraId="6A6ED914"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398AD358"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39E62CED" w14:textId="77777777" w:rsidTr="00442575">
        <w:trPr>
          <w:trHeight w:val="345"/>
        </w:trPr>
        <w:tc>
          <w:tcPr>
            <w:tcW w:w="2268" w:type="dxa"/>
            <w:shd w:val="clear" w:color="auto" w:fill="95B3D7" w:themeFill="accent1" w:themeFillTint="99"/>
            <w:hideMark/>
          </w:tcPr>
          <w:p w14:paraId="58A0C5F3" w14:textId="2CC429DB" w:rsidR="000D06DE" w:rsidRPr="00A320BA" w:rsidRDefault="000D06DE" w:rsidP="000D06DE">
            <w:pPr>
              <w:spacing w:after="0" w:line="240" w:lineRule="auto"/>
              <w:jc w:val="center"/>
              <w:rPr>
                <w:rFonts w:ascii="Times New Roman" w:eastAsia="Times New Roman" w:hAnsi="Times New Roman"/>
                <w:b/>
                <w:bCs/>
                <w:sz w:val="20"/>
                <w:szCs w:val="20"/>
                <w:lang w:eastAsia="es-ES"/>
              </w:rPr>
            </w:pPr>
            <w:r w:rsidRPr="00A320BA">
              <w:rPr>
                <w:rFonts w:ascii="Times New Roman" w:eastAsia="Times New Roman" w:hAnsi="Times New Roman"/>
                <w:b/>
                <w:bCs/>
                <w:sz w:val="20"/>
                <w:szCs w:val="20"/>
                <w:lang w:eastAsia="es-ES"/>
              </w:rPr>
              <w:t>R</w:t>
            </w:r>
            <w:r>
              <w:rPr>
                <w:rFonts w:ascii="Times New Roman" w:eastAsia="Times New Roman" w:hAnsi="Times New Roman"/>
                <w:b/>
                <w:bCs/>
                <w:sz w:val="20"/>
                <w:szCs w:val="20"/>
                <w:lang w:eastAsia="es-ES"/>
              </w:rPr>
              <w:t xml:space="preserve">esolución </w:t>
            </w:r>
            <w:r w:rsidRPr="00A320BA">
              <w:rPr>
                <w:rFonts w:ascii="Times New Roman" w:eastAsia="Times New Roman" w:hAnsi="Times New Roman"/>
                <w:b/>
                <w:bCs/>
                <w:sz w:val="20"/>
                <w:szCs w:val="20"/>
                <w:lang w:eastAsia="es-ES"/>
              </w:rPr>
              <w:t>INCOOP Nº 14.904/2016</w:t>
            </w:r>
          </w:p>
          <w:p w14:paraId="1DBB6E22"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hideMark/>
          </w:tcPr>
          <w:p w14:paraId="3A7CDC81" w14:textId="77777777" w:rsidR="000D06DE" w:rsidRPr="00A37DDF" w:rsidRDefault="000D06DE" w:rsidP="000D06DE">
            <w:pPr>
              <w:spacing w:after="0" w:line="240" w:lineRule="auto"/>
              <w:jc w:val="both"/>
              <w:rPr>
                <w:rFonts w:ascii="Times New Roman" w:eastAsiaTheme="minorHAnsi" w:hAnsi="Times New Roman"/>
                <w:bCs/>
                <w:sz w:val="20"/>
                <w:szCs w:val="20"/>
              </w:rPr>
            </w:pPr>
          </w:p>
          <w:p w14:paraId="632405A5"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c>
          <w:tcPr>
            <w:tcW w:w="7230" w:type="dxa"/>
            <w:gridSpan w:val="2"/>
            <w:hideMark/>
          </w:tcPr>
          <w:p w14:paraId="40DCE555" w14:textId="77777777" w:rsidR="000D06DE" w:rsidRDefault="000D06DE" w:rsidP="000D06DE">
            <w:pPr>
              <w:pStyle w:val="Prrafodelista"/>
              <w:tabs>
                <w:tab w:val="left" w:pos="567"/>
              </w:tabs>
              <w:spacing w:after="0" w:line="240" w:lineRule="auto"/>
              <w:ind w:left="705" w:hanging="705"/>
              <w:jc w:val="both"/>
              <w:rPr>
                <w:rFonts w:ascii="Times New Roman" w:hAnsi="Times New Roman"/>
              </w:rPr>
            </w:pPr>
          </w:p>
          <w:p w14:paraId="77F98166" w14:textId="77777777" w:rsidR="000D06DE" w:rsidRPr="00A37DDF" w:rsidRDefault="000D06DE" w:rsidP="000D06DE">
            <w:pPr>
              <w:spacing w:after="0" w:line="240" w:lineRule="auto"/>
              <w:jc w:val="both"/>
              <w:rPr>
                <w:rFonts w:ascii="Times New Roman" w:eastAsia="Times New Roman" w:hAnsi="Times New Roman"/>
                <w:sz w:val="20"/>
                <w:szCs w:val="20"/>
                <w:lang w:eastAsia="es-ES"/>
              </w:rPr>
            </w:pPr>
          </w:p>
        </w:tc>
      </w:tr>
      <w:tr w:rsidR="000D06DE" w:rsidRPr="00A37DDF" w14:paraId="69EF1AC7" w14:textId="77777777" w:rsidTr="00442575">
        <w:trPr>
          <w:trHeight w:val="884"/>
        </w:trPr>
        <w:tc>
          <w:tcPr>
            <w:tcW w:w="2268" w:type="dxa"/>
            <w:shd w:val="clear" w:color="auto" w:fill="95B3D7" w:themeFill="accent1" w:themeFillTint="99"/>
            <w:hideMark/>
          </w:tcPr>
          <w:p w14:paraId="4E565823" w14:textId="312986D1" w:rsidR="000D06DE" w:rsidRPr="00A37DDF" w:rsidRDefault="000D06DE" w:rsidP="000D06DE">
            <w:pPr>
              <w:spacing w:after="0" w:line="240" w:lineRule="auto"/>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Artículo</w:t>
            </w:r>
            <w:r>
              <w:rPr>
                <w:rFonts w:ascii="Times New Roman" w:eastAsia="Times New Roman" w:hAnsi="Times New Roman"/>
                <w:b/>
                <w:bCs/>
                <w:sz w:val="20"/>
                <w:szCs w:val="20"/>
                <w:lang w:eastAsia="es-ES"/>
              </w:rPr>
              <w:t xml:space="preserve"> 1°</w:t>
            </w:r>
          </w:p>
        </w:tc>
        <w:tc>
          <w:tcPr>
            <w:tcW w:w="6095" w:type="dxa"/>
            <w:hideMark/>
          </w:tcPr>
          <w:p w14:paraId="0B7D6CF0" w14:textId="23365F7C" w:rsidR="000D06DE" w:rsidRPr="00A37DDF" w:rsidRDefault="000D06DE" w:rsidP="000D06DE">
            <w:pPr>
              <w:spacing w:after="0" w:line="240" w:lineRule="auto"/>
              <w:jc w:val="both"/>
              <w:rPr>
                <w:rFonts w:ascii="Times New Roman" w:eastAsiaTheme="minorHAnsi" w:hAnsi="Times New Roman"/>
                <w:bCs/>
                <w:sz w:val="20"/>
                <w:szCs w:val="20"/>
              </w:rPr>
            </w:pPr>
            <w:r>
              <w:rPr>
                <w:rFonts w:ascii="Times New Roman" w:eastAsiaTheme="minorHAnsi" w:hAnsi="Times New Roman"/>
                <w:bCs/>
                <w:sz w:val="20"/>
                <w:szCs w:val="20"/>
              </w:rPr>
              <w:t>Obligación (cooperativas o interesados en general), de responder las notificaciones, las intimaciones o los requerimientos de informaciones o datos efectuados por el INCOOP.</w:t>
            </w:r>
          </w:p>
        </w:tc>
        <w:tc>
          <w:tcPr>
            <w:tcW w:w="7230" w:type="dxa"/>
            <w:gridSpan w:val="2"/>
            <w:hideMark/>
          </w:tcPr>
          <w:p w14:paraId="65C8F86B" w14:textId="17410EC7" w:rsidR="000D06DE" w:rsidRPr="00AC4179" w:rsidRDefault="000D06DE" w:rsidP="000D06DE">
            <w:pPr>
              <w:pStyle w:val="Sinespaciado"/>
              <w:rPr>
                <w:rFonts w:ascii="Times New Roman" w:eastAsia="Times New Roman" w:hAnsi="Times New Roman"/>
                <w:sz w:val="20"/>
                <w:szCs w:val="20"/>
                <w:lang w:eastAsia="es-ES"/>
              </w:rPr>
            </w:pPr>
            <w:r w:rsidRPr="00AC4179">
              <w:rPr>
                <w:rFonts w:ascii="Times New Roman" w:hAnsi="Times New Roman"/>
                <w:sz w:val="20"/>
                <w:szCs w:val="20"/>
              </w:rPr>
              <w:t>Hasta el plazo establecido</w:t>
            </w:r>
            <w:r>
              <w:rPr>
                <w:rFonts w:ascii="Times New Roman" w:hAnsi="Times New Roman"/>
                <w:sz w:val="20"/>
                <w:szCs w:val="20"/>
              </w:rPr>
              <w:t xml:space="preserve"> en cada requerimiento.</w:t>
            </w:r>
          </w:p>
        </w:tc>
      </w:tr>
      <w:tr w:rsidR="000D06DE" w:rsidRPr="00A37DDF" w14:paraId="418064CC" w14:textId="77777777" w:rsidTr="00442575">
        <w:trPr>
          <w:trHeight w:val="202"/>
        </w:trPr>
        <w:tc>
          <w:tcPr>
            <w:tcW w:w="2268" w:type="dxa"/>
            <w:shd w:val="clear" w:color="auto" w:fill="95B3D7" w:themeFill="accent1" w:themeFillTint="99"/>
          </w:tcPr>
          <w:p w14:paraId="495A1BC7" w14:textId="77777777" w:rsidR="000D06DE" w:rsidRPr="00AC4179" w:rsidRDefault="000D06DE" w:rsidP="000D06DE">
            <w:pPr>
              <w:spacing w:after="0" w:line="240" w:lineRule="auto"/>
              <w:rPr>
                <w:rFonts w:ascii="Times New Roman" w:eastAsia="Times New Roman" w:hAnsi="Times New Roman"/>
                <w:b/>
                <w:bCs/>
                <w:sz w:val="16"/>
                <w:szCs w:val="16"/>
                <w:lang w:eastAsia="es-ES"/>
              </w:rPr>
            </w:pPr>
          </w:p>
        </w:tc>
        <w:tc>
          <w:tcPr>
            <w:tcW w:w="6095" w:type="dxa"/>
          </w:tcPr>
          <w:p w14:paraId="20E88E2A" w14:textId="77777777" w:rsidR="000D06DE" w:rsidRDefault="000D06DE" w:rsidP="000D06DE">
            <w:pPr>
              <w:spacing w:after="0" w:line="240" w:lineRule="auto"/>
              <w:jc w:val="both"/>
              <w:rPr>
                <w:rFonts w:ascii="Times New Roman" w:eastAsiaTheme="minorHAnsi" w:hAnsi="Times New Roman"/>
                <w:bCs/>
                <w:sz w:val="20"/>
                <w:szCs w:val="20"/>
              </w:rPr>
            </w:pPr>
          </w:p>
        </w:tc>
        <w:tc>
          <w:tcPr>
            <w:tcW w:w="7230" w:type="dxa"/>
            <w:gridSpan w:val="2"/>
          </w:tcPr>
          <w:p w14:paraId="14A2B82D" w14:textId="77777777" w:rsidR="000D06DE" w:rsidRPr="00AC4179" w:rsidRDefault="000D06DE" w:rsidP="000D06DE">
            <w:pPr>
              <w:pStyle w:val="Sinespaciado"/>
              <w:rPr>
                <w:rFonts w:ascii="Times New Roman" w:hAnsi="Times New Roman"/>
                <w:sz w:val="20"/>
                <w:szCs w:val="20"/>
              </w:rPr>
            </w:pPr>
          </w:p>
        </w:tc>
      </w:tr>
      <w:tr w:rsidR="000D06DE" w:rsidRPr="00A37DDF" w14:paraId="196D3C46" w14:textId="77777777" w:rsidTr="00442575">
        <w:trPr>
          <w:trHeight w:val="531"/>
        </w:trPr>
        <w:tc>
          <w:tcPr>
            <w:tcW w:w="2268" w:type="dxa"/>
            <w:shd w:val="clear" w:color="auto" w:fill="95B3D7" w:themeFill="accent1" w:themeFillTint="99"/>
          </w:tcPr>
          <w:p w14:paraId="75D635AA"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shd w:val="clear" w:color="auto" w:fill="8DB3E2" w:themeFill="text2" w:themeFillTint="66"/>
          </w:tcPr>
          <w:p w14:paraId="5B7E09F6" w14:textId="77777777" w:rsidR="000D06DE" w:rsidRDefault="000D06DE" w:rsidP="000D06DE">
            <w:pPr>
              <w:spacing w:after="0" w:line="240" w:lineRule="auto"/>
              <w:jc w:val="both"/>
              <w:rPr>
                <w:rFonts w:ascii="Times New Roman" w:eastAsia="Times New Roman" w:hAnsi="Times New Roman"/>
                <w:b/>
                <w:bCs/>
                <w:sz w:val="20"/>
                <w:szCs w:val="20"/>
                <w:lang w:eastAsia="es-ES"/>
              </w:rPr>
            </w:pPr>
          </w:p>
          <w:p w14:paraId="18D5F974" w14:textId="77777777" w:rsidR="000D06DE" w:rsidRDefault="000D06DE" w:rsidP="000D06DE">
            <w:pPr>
              <w:spacing w:after="0" w:line="240" w:lineRule="auto"/>
              <w:jc w:val="center"/>
              <w:rPr>
                <w:rFonts w:ascii="Times New Roman" w:eastAsia="Times New Roman" w:hAnsi="Times New Roman"/>
                <w:b/>
                <w:bCs/>
                <w:sz w:val="20"/>
                <w:szCs w:val="20"/>
                <w:lang w:eastAsia="es-ES"/>
              </w:rPr>
            </w:pPr>
            <w:r w:rsidRPr="00A37DDF">
              <w:rPr>
                <w:rFonts w:ascii="Times New Roman" w:eastAsia="Times New Roman" w:hAnsi="Times New Roman"/>
                <w:b/>
                <w:bCs/>
                <w:sz w:val="20"/>
                <w:szCs w:val="20"/>
                <w:lang w:eastAsia="es-ES"/>
              </w:rPr>
              <w:t>A</w:t>
            </w:r>
            <w:r>
              <w:rPr>
                <w:rFonts w:ascii="Times New Roman" w:eastAsia="Times New Roman" w:hAnsi="Times New Roman"/>
                <w:b/>
                <w:bCs/>
                <w:sz w:val="20"/>
                <w:szCs w:val="20"/>
                <w:lang w:eastAsia="es-ES"/>
              </w:rPr>
              <w:t>UDITORÍA INTERNA Y EXTERNA</w:t>
            </w:r>
          </w:p>
          <w:p w14:paraId="35D5C18E" w14:textId="42DF23E9" w:rsidR="000D06DE" w:rsidRDefault="000D06DE" w:rsidP="000D06DE">
            <w:pPr>
              <w:spacing w:after="0" w:line="240" w:lineRule="auto"/>
              <w:jc w:val="center"/>
              <w:rPr>
                <w:rFonts w:ascii="Times New Roman" w:eastAsiaTheme="minorHAnsi" w:hAnsi="Times New Roman"/>
                <w:bCs/>
                <w:sz w:val="20"/>
                <w:szCs w:val="20"/>
              </w:rPr>
            </w:pPr>
          </w:p>
        </w:tc>
        <w:tc>
          <w:tcPr>
            <w:tcW w:w="7230" w:type="dxa"/>
            <w:gridSpan w:val="2"/>
          </w:tcPr>
          <w:p w14:paraId="646F35BB" w14:textId="77777777" w:rsidR="000D06DE" w:rsidRPr="00AC4179" w:rsidRDefault="000D06DE" w:rsidP="000D06DE">
            <w:pPr>
              <w:pStyle w:val="Sinespaciado"/>
              <w:rPr>
                <w:rFonts w:ascii="Times New Roman" w:hAnsi="Times New Roman"/>
                <w:sz w:val="20"/>
                <w:szCs w:val="20"/>
              </w:rPr>
            </w:pPr>
          </w:p>
        </w:tc>
      </w:tr>
      <w:tr w:rsidR="000D06DE" w:rsidRPr="00A37DDF" w14:paraId="726B12C9" w14:textId="77777777" w:rsidTr="00442575">
        <w:trPr>
          <w:trHeight w:val="70"/>
        </w:trPr>
        <w:tc>
          <w:tcPr>
            <w:tcW w:w="2268" w:type="dxa"/>
            <w:shd w:val="clear" w:color="auto" w:fill="95B3D7" w:themeFill="accent1" w:themeFillTint="99"/>
          </w:tcPr>
          <w:p w14:paraId="16E62492" w14:textId="77777777" w:rsidR="000D06DE" w:rsidRPr="00A37DDF" w:rsidRDefault="000D06DE" w:rsidP="000D06DE">
            <w:pPr>
              <w:spacing w:after="0" w:line="240" w:lineRule="auto"/>
              <w:rPr>
                <w:rFonts w:ascii="Times New Roman" w:eastAsia="Times New Roman" w:hAnsi="Times New Roman"/>
                <w:b/>
                <w:bCs/>
                <w:sz w:val="20"/>
                <w:szCs w:val="20"/>
                <w:lang w:eastAsia="es-ES"/>
              </w:rPr>
            </w:pPr>
          </w:p>
        </w:tc>
        <w:tc>
          <w:tcPr>
            <w:tcW w:w="6095" w:type="dxa"/>
            <w:shd w:val="clear" w:color="auto" w:fill="auto"/>
          </w:tcPr>
          <w:p w14:paraId="1615B8C7" w14:textId="77777777" w:rsidR="000D06DE" w:rsidRDefault="000D06DE" w:rsidP="000D06DE">
            <w:pPr>
              <w:spacing w:after="0" w:line="240" w:lineRule="auto"/>
              <w:jc w:val="both"/>
              <w:rPr>
                <w:rFonts w:ascii="Times New Roman" w:eastAsia="Times New Roman" w:hAnsi="Times New Roman"/>
                <w:b/>
                <w:bCs/>
                <w:sz w:val="20"/>
                <w:szCs w:val="20"/>
                <w:lang w:eastAsia="es-ES"/>
              </w:rPr>
            </w:pPr>
          </w:p>
        </w:tc>
        <w:tc>
          <w:tcPr>
            <w:tcW w:w="7230" w:type="dxa"/>
            <w:gridSpan w:val="2"/>
          </w:tcPr>
          <w:p w14:paraId="5A5E658F" w14:textId="77777777" w:rsidR="000D06DE" w:rsidRPr="00AC4179" w:rsidRDefault="000D06DE" w:rsidP="000D06DE">
            <w:pPr>
              <w:pStyle w:val="Sinespaciado"/>
              <w:rPr>
                <w:rFonts w:ascii="Times New Roman" w:hAnsi="Times New Roman"/>
                <w:sz w:val="20"/>
                <w:szCs w:val="20"/>
              </w:rPr>
            </w:pPr>
          </w:p>
        </w:tc>
      </w:tr>
      <w:tr w:rsidR="000D06DE" w:rsidRPr="00A37DDF" w14:paraId="5179DE6D" w14:textId="77777777" w:rsidTr="00442575">
        <w:trPr>
          <w:trHeight w:val="599"/>
        </w:trPr>
        <w:tc>
          <w:tcPr>
            <w:tcW w:w="2268" w:type="dxa"/>
            <w:shd w:val="clear" w:color="auto" w:fill="95B3D7" w:themeFill="accent1" w:themeFillTint="99"/>
          </w:tcPr>
          <w:p w14:paraId="56F07AC4" w14:textId="19123EA6" w:rsidR="000D06DE" w:rsidRPr="00A37DDF" w:rsidRDefault="000D06DE" w:rsidP="000D06DE">
            <w:pPr>
              <w:spacing w:after="0" w:line="240" w:lineRule="auto"/>
              <w:jc w:val="center"/>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Resolución INCOOP N° 15.489/2016</w:t>
            </w:r>
          </w:p>
        </w:tc>
        <w:tc>
          <w:tcPr>
            <w:tcW w:w="6095" w:type="dxa"/>
          </w:tcPr>
          <w:p w14:paraId="62A29EF9" w14:textId="77777777" w:rsidR="000D06DE" w:rsidRDefault="000D06DE" w:rsidP="000D06DE">
            <w:pPr>
              <w:spacing w:after="0" w:line="240" w:lineRule="auto"/>
              <w:jc w:val="both"/>
              <w:rPr>
                <w:rFonts w:ascii="Times New Roman" w:eastAsiaTheme="minorHAnsi" w:hAnsi="Times New Roman"/>
                <w:bCs/>
                <w:sz w:val="20"/>
                <w:szCs w:val="20"/>
              </w:rPr>
            </w:pPr>
          </w:p>
        </w:tc>
        <w:tc>
          <w:tcPr>
            <w:tcW w:w="7230" w:type="dxa"/>
            <w:gridSpan w:val="2"/>
          </w:tcPr>
          <w:p w14:paraId="13B99445" w14:textId="359CC279" w:rsidR="000D06DE" w:rsidRPr="00AC4179" w:rsidRDefault="000D06DE" w:rsidP="000D06DE">
            <w:pPr>
              <w:pStyle w:val="Sinespaciado"/>
              <w:rPr>
                <w:rFonts w:ascii="Times New Roman" w:hAnsi="Times New Roman"/>
                <w:sz w:val="20"/>
                <w:szCs w:val="20"/>
              </w:rPr>
            </w:pPr>
          </w:p>
        </w:tc>
      </w:tr>
      <w:tr w:rsidR="000D06DE" w:rsidRPr="00A37DDF" w14:paraId="3089B331" w14:textId="77777777" w:rsidTr="00442575">
        <w:trPr>
          <w:trHeight w:val="884"/>
        </w:trPr>
        <w:tc>
          <w:tcPr>
            <w:tcW w:w="2268" w:type="dxa"/>
            <w:shd w:val="clear" w:color="auto" w:fill="95B3D7" w:themeFill="accent1" w:themeFillTint="99"/>
          </w:tcPr>
          <w:p w14:paraId="716CA970" w14:textId="0363000F" w:rsidR="000D06DE" w:rsidRPr="00A37DDF"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Artículos 3° y 4°</w:t>
            </w:r>
          </w:p>
        </w:tc>
        <w:tc>
          <w:tcPr>
            <w:tcW w:w="6095" w:type="dxa"/>
          </w:tcPr>
          <w:p w14:paraId="70AD2AD1" w14:textId="68417B99" w:rsidR="000D06DE" w:rsidRDefault="000D06DE" w:rsidP="000D06DE">
            <w:pPr>
              <w:spacing w:after="0" w:line="240" w:lineRule="auto"/>
              <w:jc w:val="both"/>
              <w:rPr>
                <w:rFonts w:ascii="Times New Roman" w:eastAsiaTheme="minorHAnsi" w:hAnsi="Times New Roman"/>
                <w:bCs/>
                <w:sz w:val="20"/>
                <w:szCs w:val="20"/>
              </w:rPr>
            </w:pPr>
            <w:r>
              <w:rPr>
                <w:rFonts w:ascii="Times New Roman" w:eastAsiaTheme="minorHAnsi" w:hAnsi="Times New Roman"/>
                <w:bCs/>
                <w:sz w:val="20"/>
                <w:szCs w:val="20"/>
              </w:rPr>
              <w:t>Obligación (personas físicas o jurídicas, que realizan auditorías externas en cooperativas), de presentar una Declaración Jurada Anual en la que se declara la cantidad de cooperativas auditadas en el ejercicio inmediato anterior y la remuneración total percibida por los trabajos realizados.</w:t>
            </w:r>
          </w:p>
        </w:tc>
        <w:tc>
          <w:tcPr>
            <w:tcW w:w="7230" w:type="dxa"/>
            <w:gridSpan w:val="2"/>
          </w:tcPr>
          <w:p w14:paraId="55AFB0F0" w14:textId="77777777" w:rsidR="000D06DE" w:rsidRDefault="000D06DE" w:rsidP="000D06DE">
            <w:pPr>
              <w:tabs>
                <w:tab w:val="left" w:pos="1080"/>
              </w:tabs>
              <w:ind w:left="1080" w:hanging="1080"/>
              <w:jc w:val="both"/>
              <w:rPr>
                <w:rFonts w:ascii="Times New Roman" w:hAnsi="Times New Roman"/>
                <w:sz w:val="20"/>
                <w:szCs w:val="20"/>
              </w:rPr>
            </w:pPr>
            <w:r>
              <w:rPr>
                <w:rFonts w:ascii="Times New Roman" w:hAnsi="Times New Roman"/>
                <w:sz w:val="20"/>
                <w:szCs w:val="20"/>
              </w:rPr>
              <w:t xml:space="preserve">Hasta el </w:t>
            </w:r>
            <w:r w:rsidRPr="008B0463">
              <w:rPr>
                <w:rFonts w:ascii="Times New Roman" w:hAnsi="Times New Roman"/>
                <w:b/>
                <w:sz w:val="20"/>
                <w:szCs w:val="20"/>
              </w:rPr>
              <w:t>último día hábil del mes de marzo</w:t>
            </w:r>
            <w:r>
              <w:rPr>
                <w:rFonts w:ascii="Times New Roman" w:hAnsi="Times New Roman"/>
                <w:sz w:val="20"/>
                <w:szCs w:val="20"/>
              </w:rPr>
              <w:t xml:space="preserve"> de cada año. </w:t>
            </w:r>
          </w:p>
          <w:p w14:paraId="0C923D26" w14:textId="17FAC83E" w:rsidR="000D06DE" w:rsidRPr="00016C44" w:rsidRDefault="000D06DE" w:rsidP="000D06DE">
            <w:pPr>
              <w:tabs>
                <w:tab w:val="left" w:pos="1080"/>
              </w:tabs>
              <w:ind w:left="1080" w:hanging="1080"/>
              <w:jc w:val="both"/>
              <w:rPr>
                <w:rFonts w:ascii="Arial Narrow" w:hAnsi="Arial Narrow" w:cs="Arial"/>
              </w:rPr>
            </w:pPr>
          </w:p>
          <w:p w14:paraId="3E507AF4" w14:textId="77777777" w:rsidR="000D06DE" w:rsidRPr="00AC4179" w:rsidRDefault="000D06DE" w:rsidP="000D06DE">
            <w:pPr>
              <w:pStyle w:val="Sinespaciado"/>
              <w:rPr>
                <w:rFonts w:ascii="Times New Roman" w:hAnsi="Times New Roman"/>
                <w:sz w:val="20"/>
                <w:szCs w:val="20"/>
              </w:rPr>
            </w:pPr>
          </w:p>
        </w:tc>
      </w:tr>
      <w:tr w:rsidR="000D06DE" w:rsidRPr="00A37DDF" w14:paraId="6B4ED607" w14:textId="77777777" w:rsidTr="00442575">
        <w:trPr>
          <w:trHeight w:val="884"/>
        </w:trPr>
        <w:tc>
          <w:tcPr>
            <w:tcW w:w="2268" w:type="dxa"/>
            <w:shd w:val="clear" w:color="auto" w:fill="95B3D7" w:themeFill="accent1" w:themeFillTint="99"/>
          </w:tcPr>
          <w:p w14:paraId="4A945A5C" w14:textId="09EE0665" w:rsidR="000D06DE" w:rsidRPr="00A37DDF" w:rsidRDefault="000D06DE" w:rsidP="000D06DE">
            <w:pPr>
              <w:spacing w:after="0" w:line="240" w:lineRule="auto"/>
              <w:rPr>
                <w:rFonts w:ascii="Times New Roman" w:eastAsia="Times New Roman" w:hAnsi="Times New Roman"/>
                <w:b/>
                <w:bCs/>
                <w:sz w:val="20"/>
                <w:szCs w:val="20"/>
                <w:lang w:eastAsia="es-ES"/>
              </w:rPr>
            </w:pPr>
            <w:r>
              <w:rPr>
                <w:rFonts w:ascii="Times New Roman" w:eastAsia="Times New Roman" w:hAnsi="Times New Roman"/>
                <w:b/>
                <w:bCs/>
                <w:sz w:val="20"/>
                <w:szCs w:val="20"/>
                <w:lang w:eastAsia="es-ES"/>
              </w:rPr>
              <w:t>Artículos 4°</w:t>
            </w:r>
          </w:p>
        </w:tc>
        <w:tc>
          <w:tcPr>
            <w:tcW w:w="6095" w:type="dxa"/>
          </w:tcPr>
          <w:p w14:paraId="385B5E7A" w14:textId="3FD613C9" w:rsidR="000D06DE" w:rsidRDefault="000D06DE" w:rsidP="000D06DE">
            <w:pPr>
              <w:spacing w:after="0" w:line="240" w:lineRule="auto"/>
              <w:jc w:val="both"/>
              <w:rPr>
                <w:rFonts w:ascii="Times New Roman" w:eastAsiaTheme="minorHAnsi" w:hAnsi="Times New Roman"/>
                <w:bCs/>
                <w:sz w:val="20"/>
                <w:szCs w:val="20"/>
              </w:rPr>
            </w:pPr>
            <w:r>
              <w:rPr>
                <w:rFonts w:ascii="Times New Roman" w:eastAsiaTheme="minorHAnsi" w:hAnsi="Times New Roman"/>
                <w:bCs/>
                <w:sz w:val="20"/>
                <w:szCs w:val="20"/>
              </w:rPr>
              <w:t>Obligación (personas físicas o jurídicas, que realizan auditorías externas en cooperativas), de abonar el canon anual establecido en esta resolución.</w:t>
            </w:r>
          </w:p>
        </w:tc>
        <w:tc>
          <w:tcPr>
            <w:tcW w:w="7230" w:type="dxa"/>
            <w:gridSpan w:val="2"/>
          </w:tcPr>
          <w:p w14:paraId="6041CA9A" w14:textId="77777777" w:rsidR="000D06DE" w:rsidRDefault="000D06DE" w:rsidP="000D06DE">
            <w:pPr>
              <w:tabs>
                <w:tab w:val="left" w:pos="1080"/>
              </w:tabs>
              <w:ind w:left="1080" w:hanging="1080"/>
              <w:jc w:val="both"/>
              <w:rPr>
                <w:rFonts w:ascii="Times New Roman" w:hAnsi="Times New Roman"/>
                <w:sz w:val="20"/>
                <w:szCs w:val="20"/>
              </w:rPr>
            </w:pPr>
            <w:r>
              <w:rPr>
                <w:rFonts w:ascii="Times New Roman" w:hAnsi="Times New Roman"/>
                <w:sz w:val="20"/>
                <w:szCs w:val="20"/>
              </w:rPr>
              <w:t xml:space="preserve">Hasta el </w:t>
            </w:r>
            <w:r w:rsidRPr="003B4867">
              <w:rPr>
                <w:rFonts w:ascii="Times New Roman" w:hAnsi="Times New Roman"/>
                <w:b/>
                <w:sz w:val="20"/>
                <w:szCs w:val="20"/>
              </w:rPr>
              <w:t>último día hábil del mes de marzo</w:t>
            </w:r>
            <w:r>
              <w:rPr>
                <w:rFonts w:ascii="Times New Roman" w:hAnsi="Times New Roman"/>
                <w:sz w:val="20"/>
                <w:szCs w:val="20"/>
              </w:rPr>
              <w:t xml:space="preserve"> de cada año. </w:t>
            </w:r>
          </w:p>
          <w:p w14:paraId="24444D1B" w14:textId="77777777" w:rsidR="000D06DE" w:rsidRPr="00AC4179" w:rsidRDefault="000D06DE" w:rsidP="000D06DE">
            <w:pPr>
              <w:pStyle w:val="Sinespaciado"/>
              <w:rPr>
                <w:rFonts w:ascii="Times New Roman" w:hAnsi="Times New Roman"/>
                <w:sz w:val="20"/>
                <w:szCs w:val="20"/>
              </w:rPr>
            </w:pPr>
          </w:p>
        </w:tc>
      </w:tr>
    </w:tbl>
    <w:p w14:paraId="47DC389E" w14:textId="77777777" w:rsidR="00D24773" w:rsidRDefault="00D24773" w:rsidP="00FF7773">
      <w:pPr>
        <w:shd w:val="clear" w:color="auto" w:fill="FFFFFF"/>
        <w:spacing w:after="0" w:line="240" w:lineRule="auto"/>
        <w:ind w:left="-57" w:right="-57"/>
        <w:jc w:val="center"/>
      </w:pPr>
    </w:p>
    <w:p w14:paraId="5EAF27D7" w14:textId="72ABE77A" w:rsidR="00E244C0" w:rsidRDefault="00E244C0" w:rsidP="00FF7773">
      <w:pPr>
        <w:shd w:val="clear" w:color="auto" w:fill="FFFFFF"/>
        <w:spacing w:after="0" w:line="240" w:lineRule="auto"/>
        <w:ind w:left="-57" w:right="-57"/>
        <w:jc w:val="center"/>
      </w:pPr>
    </w:p>
    <w:p w14:paraId="422F22F9" w14:textId="7AA31D7C" w:rsidR="008A7ACA" w:rsidRDefault="008A7ACA" w:rsidP="00FF7773">
      <w:pPr>
        <w:shd w:val="clear" w:color="auto" w:fill="FFFFFF"/>
        <w:spacing w:after="0" w:line="240" w:lineRule="auto"/>
        <w:ind w:left="-57" w:right="-57"/>
        <w:jc w:val="center"/>
      </w:pPr>
    </w:p>
    <w:p w14:paraId="14E33271" w14:textId="716B7331" w:rsidR="00622D1B" w:rsidRPr="00FF7773" w:rsidRDefault="00622D1B" w:rsidP="00FF7773">
      <w:pPr>
        <w:shd w:val="clear" w:color="auto" w:fill="FFFFFF"/>
        <w:spacing w:after="0" w:line="240" w:lineRule="auto"/>
        <w:ind w:left="-57" w:right="-57"/>
        <w:jc w:val="center"/>
      </w:pPr>
    </w:p>
    <w:sectPr w:rsidR="00622D1B" w:rsidRPr="00FF7773" w:rsidSect="00C61E7E">
      <w:footerReference w:type="default" r:id="rId9"/>
      <w:pgSz w:w="20160" w:h="12240" w:orient="landscape" w:code="5"/>
      <w:pgMar w:top="1701" w:right="1418" w:bottom="1701"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081EAE" w16cid:durableId="1F65BFD4"/>
  <w16cid:commentId w16cid:paraId="40407911" w16cid:durableId="1F60552E"/>
  <w16cid:commentId w16cid:paraId="2E8CC3A0" w16cid:durableId="1F659C85"/>
  <w16cid:commentId w16cid:paraId="08DABB5E" w16cid:durableId="1F60604F"/>
  <w16cid:commentId w16cid:paraId="49ECAA07" w16cid:durableId="1F606AAB"/>
  <w16cid:commentId w16cid:paraId="71D5C441" w16cid:durableId="1F606AA1"/>
  <w16cid:commentId w16cid:paraId="6118651A" w16cid:durableId="1F608366"/>
  <w16cid:commentId w16cid:paraId="45BDE933" w16cid:durableId="1F61C9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1CBEE" w14:textId="77777777" w:rsidR="00C76107" w:rsidRDefault="00C76107" w:rsidP="00FC2706">
      <w:pPr>
        <w:spacing w:after="0" w:line="240" w:lineRule="auto"/>
      </w:pPr>
      <w:r>
        <w:separator/>
      </w:r>
    </w:p>
  </w:endnote>
  <w:endnote w:type="continuationSeparator" w:id="0">
    <w:p w14:paraId="4DE026BF" w14:textId="77777777" w:rsidR="00C76107" w:rsidRDefault="00C76107" w:rsidP="00FC2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11E89" w14:textId="77777777" w:rsidR="00C76107" w:rsidRDefault="00C76107">
    <w:pPr>
      <w:pStyle w:val="Piedepgina"/>
      <w:pBdr>
        <w:top w:val="thinThickSmallGap" w:sz="24" w:space="1" w:color="622423" w:themeColor="accent2" w:themeShade="7F"/>
      </w:pBdr>
      <w:rPr>
        <w:rFonts w:asciiTheme="majorHAnsi" w:hAnsiTheme="majorHAnsi"/>
      </w:rPr>
    </w:pPr>
    <w:r>
      <w:rPr>
        <w:rFonts w:asciiTheme="majorHAnsi" w:hAnsiTheme="majorHAnsi"/>
      </w:rPr>
      <w:t xml:space="preserve">Elaborado por la COORDINACIÓN DE NORMAS  – INCOOP                                                                                                                                                     Página </w:t>
    </w:r>
    <w:r>
      <w:fldChar w:fldCharType="begin"/>
    </w:r>
    <w:r>
      <w:instrText xml:space="preserve"> PAGE   \* MERGEFORMAT </w:instrText>
    </w:r>
    <w:r>
      <w:fldChar w:fldCharType="separate"/>
    </w:r>
    <w:r w:rsidR="00D2608F" w:rsidRPr="00D2608F">
      <w:rPr>
        <w:rFonts w:asciiTheme="majorHAnsi" w:hAnsiTheme="majorHAnsi"/>
        <w:noProof/>
      </w:rPr>
      <w:t>22</w:t>
    </w:r>
    <w:r>
      <w:rPr>
        <w:rFonts w:asciiTheme="majorHAnsi" w:hAnsiTheme="majorHAnsi"/>
        <w:noProof/>
      </w:rPr>
      <w:fldChar w:fldCharType="end"/>
    </w:r>
  </w:p>
  <w:p w14:paraId="5C0D5924" w14:textId="77777777" w:rsidR="00C76107" w:rsidRDefault="00C76107">
    <w:pPr>
      <w:pStyle w:val="Textodeglob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1EEB8" w14:textId="77777777" w:rsidR="00C76107" w:rsidRDefault="00C76107" w:rsidP="00FC2706">
      <w:pPr>
        <w:spacing w:after="0" w:line="240" w:lineRule="auto"/>
      </w:pPr>
      <w:r>
        <w:separator/>
      </w:r>
    </w:p>
  </w:footnote>
  <w:footnote w:type="continuationSeparator" w:id="0">
    <w:p w14:paraId="573D32B2" w14:textId="77777777" w:rsidR="00C76107" w:rsidRDefault="00C76107" w:rsidP="00FC27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1FF9"/>
    <w:multiLevelType w:val="hybridMultilevel"/>
    <w:tmpl w:val="A490AC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345FCC"/>
    <w:multiLevelType w:val="multilevel"/>
    <w:tmpl w:val="0268B724"/>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EA14E7"/>
    <w:multiLevelType w:val="hybridMultilevel"/>
    <w:tmpl w:val="7B1A3108"/>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B3B0CE9"/>
    <w:multiLevelType w:val="hybridMultilevel"/>
    <w:tmpl w:val="EAAECDFA"/>
    <w:lvl w:ilvl="0" w:tplc="94B21FA6">
      <w:start w:val="1"/>
      <w:numFmt w:val="ordin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
    <w:nsid w:val="0C9445BA"/>
    <w:multiLevelType w:val="hybridMultilevel"/>
    <w:tmpl w:val="3A30B748"/>
    <w:lvl w:ilvl="0" w:tplc="5DC4A310">
      <w:start w:val="1"/>
      <w:numFmt w:val="lowerLetter"/>
      <w:lvlText w:val="%1)"/>
      <w:lvlJc w:val="left"/>
      <w:pPr>
        <w:ind w:left="1065" w:hanging="360"/>
      </w:pPr>
      <w:rPr>
        <w:rFonts w:hint="default"/>
        <w:b/>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5">
    <w:nsid w:val="0EEB71D6"/>
    <w:multiLevelType w:val="hybridMultilevel"/>
    <w:tmpl w:val="FB8CD560"/>
    <w:lvl w:ilvl="0" w:tplc="94B21FA6">
      <w:start w:val="1"/>
      <w:numFmt w:val="ordin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nsid w:val="12782DE4"/>
    <w:multiLevelType w:val="hybridMultilevel"/>
    <w:tmpl w:val="FE663ABE"/>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
    <w:nsid w:val="12D349F1"/>
    <w:multiLevelType w:val="hybridMultilevel"/>
    <w:tmpl w:val="7B1A3108"/>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16543795"/>
    <w:multiLevelType w:val="hybridMultilevel"/>
    <w:tmpl w:val="346C62FE"/>
    <w:lvl w:ilvl="0" w:tplc="D494DC06">
      <w:start w:val="1"/>
      <w:numFmt w:val="ordinal"/>
      <w:lvlText w:val="%1."/>
      <w:lvlJc w:val="left"/>
      <w:pPr>
        <w:ind w:left="720" w:hanging="360"/>
      </w:pPr>
      <w:rPr>
        <w:rFonts w:hint="default"/>
        <w:color w:val="auto"/>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9">
    <w:nsid w:val="17F53DD5"/>
    <w:multiLevelType w:val="hybridMultilevel"/>
    <w:tmpl w:val="8CA040A8"/>
    <w:lvl w:ilvl="0" w:tplc="F77036E0">
      <w:start w:val="1"/>
      <w:numFmt w:val="lowerLetter"/>
      <w:lvlText w:val="%1)"/>
      <w:lvlJc w:val="left"/>
      <w:pPr>
        <w:tabs>
          <w:tab w:val="num" w:pos="840"/>
        </w:tabs>
        <w:ind w:left="840" w:hanging="360"/>
      </w:pPr>
      <w:rPr>
        <w:rFonts w:hint="default"/>
        <w:b w:val="0"/>
        <w:bCs w:val="0"/>
        <w:i w:val="0"/>
        <w:iCs w:val="0"/>
      </w:rPr>
    </w:lvl>
    <w:lvl w:ilvl="1" w:tplc="0C0A0019">
      <w:start w:val="1"/>
      <w:numFmt w:val="lowerLetter"/>
      <w:lvlText w:val="%2."/>
      <w:lvlJc w:val="left"/>
      <w:pPr>
        <w:tabs>
          <w:tab w:val="num" w:pos="1560"/>
        </w:tabs>
        <w:ind w:left="1560" w:hanging="360"/>
      </w:pPr>
    </w:lvl>
    <w:lvl w:ilvl="2" w:tplc="0C0A001B">
      <w:start w:val="1"/>
      <w:numFmt w:val="lowerRoman"/>
      <w:lvlText w:val="%3."/>
      <w:lvlJc w:val="right"/>
      <w:pPr>
        <w:tabs>
          <w:tab w:val="num" w:pos="2280"/>
        </w:tabs>
        <w:ind w:left="2280" w:hanging="180"/>
      </w:pPr>
    </w:lvl>
    <w:lvl w:ilvl="3" w:tplc="0C0A000F">
      <w:start w:val="1"/>
      <w:numFmt w:val="decimal"/>
      <w:lvlText w:val="%4."/>
      <w:lvlJc w:val="left"/>
      <w:pPr>
        <w:tabs>
          <w:tab w:val="num" w:pos="3000"/>
        </w:tabs>
        <w:ind w:left="3000" w:hanging="360"/>
      </w:p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10">
    <w:nsid w:val="25224A55"/>
    <w:multiLevelType w:val="hybridMultilevel"/>
    <w:tmpl w:val="76926150"/>
    <w:lvl w:ilvl="0" w:tplc="E19260C8">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631517E"/>
    <w:multiLevelType w:val="hybridMultilevel"/>
    <w:tmpl w:val="B09A7DDA"/>
    <w:lvl w:ilvl="0" w:tplc="6B3EAF7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29584A5E"/>
    <w:multiLevelType w:val="hybridMultilevel"/>
    <w:tmpl w:val="B37663F0"/>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3">
    <w:nsid w:val="2B9C46A5"/>
    <w:multiLevelType w:val="multilevel"/>
    <w:tmpl w:val="D9B45BCE"/>
    <w:lvl w:ilvl="0">
      <w:start w:val="1"/>
      <w:numFmt w:val="decimal"/>
      <w:lvlText w:val="%1"/>
      <w:lvlJc w:val="left"/>
      <w:pPr>
        <w:ind w:left="360" w:hanging="360"/>
      </w:pPr>
      <w:rPr>
        <w:rFonts w:hint="default"/>
      </w:rPr>
    </w:lvl>
    <w:lvl w:ilvl="1">
      <w:start w:val="4"/>
      <w:numFmt w:val="decimal"/>
      <w:lvlText w:val="%1.%2"/>
      <w:lvlJc w:val="left"/>
      <w:pPr>
        <w:ind w:left="3197" w:hanging="360"/>
      </w:pPr>
      <w:rPr>
        <w:rFonts w:hint="default"/>
      </w:rPr>
    </w:lvl>
    <w:lvl w:ilvl="2">
      <w:start w:val="1"/>
      <w:numFmt w:val="decimal"/>
      <w:lvlText w:val="%1.%2.%3"/>
      <w:lvlJc w:val="left"/>
      <w:pPr>
        <w:ind w:left="6394" w:hanging="720"/>
      </w:pPr>
      <w:rPr>
        <w:rFonts w:hint="default"/>
      </w:rPr>
    </w:lvl>
    <w:lvl w:ilvl="3">
      <w:start w:val="1"/>
      <w:numFmt w:val="decimal"/>
      <w:lvlText w:val="%1.%2.%3.%4"/>
      <w:lvlJc w:val="left"/>
      <w:pPr>
        <w:ind w:left="9231" w:hanging="720"/>
      </w:pPr>
      <w:rPr>
        <w:rFonts w:hint="default"/>
      </w:rPr>
    </w:lvl>
    <w:lvl w:ilvl="4">
      <w:start w:val="1"/>
      <w:numFmt w:val="decimal"/>
      <w:lvlText w:val="%1.%2.%3.%4.%5"/>
      <w:lvlJc w:val="left"/>
      <w:pPr>
        <w:ind w:left="12428" w:hanging="1080"/>
      </w:pPr>
      <w:rPr>
        <w:rFonts w:hint="default"/>
      </w:rPr>
    </w:lvl>
    <w:lvl w:ilvl="5">
      <w:start w:val="1"/>
      <w:numFmt w:val="decimal"/>
      <w:lvlText w:val="%1.%2.%3.%4.%5.%6"/>
      <w:lvlJc w:val="left"/>
      <w:pPr>
        <w:ind w:left="15265" w:hanging="1080"/>
      </w:pPr>
      <w:rPr>
        <w:rFonts w:hint="default"/>
      </w:rPr>
    </w:lvl>
    <w:lvl w:ilvl="6">
      <w:start w:val="1"/>
      <w:numFmt w:val="decimal"/>
      <w:lvlText w:val="%1.%2.%3.%4.%5.%6.%7"/>
      <w:lvlJc w:val="left"/>
      <w:pPr>
        <w:ind w:left="18462" w:hanging="1440"/>
      </w:pPr>
      <w:rPr>
        <w:rFonts w:hint="default"/>
      </w:rPr>
    </w:lvl>
    <w:lvl w:ilvl="7">
      <w:start w:val="1"/>
      <w:numFmt w:val="decimal"/>
      <w:lvlText w:val="%1.%2.%3.%4.%5.%6.%7.%8"/>
      <w:lvlJc w:val="left"/>
      <w:pPr>
        <w:ind w:left="21299" w:hanging="1440"/>
      </w:pPr>
      <w:rPr>
        <w:rFonts w:hint="default"/>
      </w:rPr>
    </w:lvl>
    <w:lvl w:ilvl="8">
      <w:start w:val="1"/>
      <w:numFmt w:val="decimal"/>
      <w:lvlText w:val="%1.%2.%3.%4.%5.%6.%7.%8.%9"/>
      <w:lvlJc w:val="left"/>
      <w:pPr>
        <w:ind w:left="24496" w:hanging="1800"/>
      </w:pPr>
      <w:rPr>
        <w:rFonts w:hint="default"/>
      </w:rPr>
    </w:lvl>
  </w:abstractNum>
  <w:abstractNum w:abstractNumId="14">
    <w:nsid w:val="2E047BE8"/>
    <w:multiLevelType w:val="hybridMultilevel"/>
    <w:tmpl w:val="E4124DA8"/>
    <w:lvl w:ilvl="0" w:tplc="94B21FA6">
      <w:start w:val="1"/>
      <w:numFmt w:val="ordin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nsid w:val="2E523C2A"/>
    <w:multiLevelType w:val="hybridMultilevel"/>
    <w:tmpl w:val="89B0CCCC"/>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6">
    <w:nsid w:val="2F2B5252"/>
    <w:multiLevelType w:val="hybridMultilevel"/>
    <w:tmpl w:val="AB3A8220"/>
    <w:lvl w:ilvl="0" w:tplc="94308BD4">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22E467B"/>
    <w:multiLevelType w:val="hybridMultilevel"/>
    <w:tmpl w:val="07940238"/>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8">
    <w:nsid w:val="392A4BD3"/>
    <w:multiLevelType w:val="hybridMultilevel"/>
    <w:tmpl w:val="28ACA17E"/>
    <w:lvl w:ilvl="0" w:tplc="7DFEDA60">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A4C28C4"/>
    <w:multiLevelType w:val="hybridMultilevel"/>
    <w:tmpl w:val="1444EEBC"/>
    <w:lvl w:ilvl="0" w:tplc="706C4240">
      <w:numFmt w:val="bullet"/>
      <w:lvlText w:val="-"/>
      <w:lvlJc w:val="left"/>
      <w:pPr>
        <w:ind w:left="1068" w:hanging="360"/>
      </w:pPr>
      <w:rPr>
        <w:rFonts w:ascii="Times New Roman" w:eastAsia="Calibri" w:hAnsi="Times New Roman" w:cs="Times New Roman" w:hint="default"/>
        <w:b/>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nsid w:val="45587739"/>
    <w:multiLevelType w:val="hybridMultilevel"/>
    <w:tmpl w:val="29061A48"/>
    <w:lvl w:ilvl="0" w:tplc="1F90628C">
      <w:start w:val="14"/>
      <w:numFmt w:val="bullet"/>
      <w:lvlText w:val="-"/>
      <w:lvlJc w:val="left"/>
      <w:pPr>
        <w:ind w:left="374" w:hanging="360"/>
      </w:pPr>
      <w:rPr>
        <w:rFonts w:ascii="Calibri" w:eastAsia="Calibri" w:hAnsi="Calibri" w:cs="Times New Roman" w:hint="default"/>
      </w:rPr>
    </w:lvl>
    <w:lvl w:ilvl="1" w:tplc="0C0A0003" w:tentative="1">
      <w:start w:val="1"/>
      <w:numFmt w:val="bullet"/>
      <w:lvlText w:val="o"/>
      <w:lvlJc w:val="left"/>
      <w:pPr>
        <w:ind w:left="1094" w:hanging="360"/>
      </w:pPr>
      <w:rPr>
        <w:rFonts w:ascii="Courier New" w:hAnsi="Courier New" w:cs="Courier New" w:hint="default"/>
      </w:rPr>
    </w:lvl>
    <w:lvl w:ilvl="2" w:tplc="0C0A0005" w:tentative="1">
      <w:start w:val="1"/>
      <w:numFmt w:val="bullet"/>
      <w:lvlText w:val=""/>
      <w:lvlJc w:val="left"/>
      <w:pPr>
        <w:ind w:left="1814" w:hanging="360"/>
      </w:pPr>
      <w:rPr>
        <w:rFonts w:ascii="Wingdings" w:hAnsi="Wingdings" w:hint="default"/>
      </w:rPr>
    </w:lvl>
    <w:lvl w:ilvl="3" w:tplc="0C0A0001" w:tentative="1">
      <w:start w:val="1"/>
      <w:numFmt w:val="bullet"/>
      <w:lvlText w:val=""/>
      <w:lvlJc w:val="left"/>
      <w:pPr>
        <w:ind w:left="2534" w:hanging="360"/>
      </w:pPr>
      <w:rPr>
        <w:rFonts w:ascii="Symbol" w:hAnsi="Symbol" w:hint="default"/>
      </w:rPr>
    </w:lvl>
    <w:lvl w:ilvl="4" w:tplc="0C0A0003" w:tentative="1">
      <w:start w:val="1"/>
      <w:numFmt w:val="bullet"/>
      <w:lvlText w:val="o"/>
      <w:lvlJc w:val="left"/>
      <w:pPr>
        <w:ind w:left="3254" w:hanging="360"/>
      </w:pPr>
      <w:rPr>
        <w:rFonts w:ascii="Courier New" w:hAnsi="Courier New" w:cs="Courier New" w:hint="default"/>
      </w:rPr>
    </w:lvl>
    <w:lvl w:ilvl="5" w:tplc="0C0A0005" w:tentative="1">
      <w:start w:val="1"/>
      <w:numFmt w:val="bullet"/>
      <w:lvlText w:val=""/>
      <w:lvlJc w:val="left"/>
      <w:pPr>
        <w:ind w:left="3974" w:hanging="360"/>
      </w:pPr>
      <w:rPr>
        <w:rFonts w:ascii="Wingdings" w:hAnsi="Wingdings" w:hint="default"/>
      </w:rPr>
    </w:lvl>
    <w:lvl w:ilvl="6" w:tplc="0C0A0001" w:tentative="1">
      <w:start w:val="1"/>
      <w:numFmt w:val="bullet"/>
      <w:lvlText w:val=""/>
      <w:lvlJc w:val="left"/>
      <w:pPr>
        <w:ind w:left="4694" w:hanging="360"/>
      </w:pPr>
      <w:rPr>
        <w:rFonts w:ascii="Symbol" w:hAnsi="Symbol" w:hint="default"/>
      </w:rPr>
    </w:lvl>
    <w:lvl w:ilvl="7" w:tplc="0C0A0003" w:tentative="1">
      <w:start w:val="1"/>
      <w:numFmt w:val="bullet"/>
      <w:lvlText w:val="o"/>
      <w:lvlJc w:val="left"/>
      <w:pPr>
        <w:ind w:left="5414" w:hanging="360"/>
      </w:pPr>
      <w:rPr>
        <w:rFonts w:ascii="Courier New" w:hAnsi="Courier New" w:cs="Courier New" w:hint="default"/>
      </w:rPr>
    </w:lvl>
    <w:lvl w:ilvl="8" w:tplc="0C0A0005" w:tentative="1">
      <w:start w:val="1"/>
      <w:numFmt w:val="bullet"/>
      <w:lvlText w:val=""/>
      <w:lvlJc w:val="left"/>
      <w:pPr>
        <w:ind w:left="6134" w:hanging="360"/>
      </w:pPr>
      <w:rPr>
        <w:rFonts w:ascii="Wingdings" w:hAnsi="Wingdings" w:hint="default"/>
      </w:rPr>
    </w:lvl>
  </w:abstractNum>
  <w:abstractNum w:abstractNumId="21">
    <w:nsid w:val="461148E1"/>
    <w:multiLevelType w:val="hybridMultilevel"/>
    <w:tmpl w:val="28F6C960"/>
    <w:lvl w:ilvl="0" w:tplc="53EE46E4">
      <w:start w:val="1"/>
      <w:numFmt w:val="lowerLetter"/>
      <w:lvlText w:val="%1)"/>
      <w:lvlJc w:val="left"/>
      <w:pPr>
        <w:ind w:left="1263" w:hanging="360"/>
      </w:pPr>
      <w:rPr>
        <w:rFonts w:hint="default"/>
      </w:rPr>
    </w:lvl>
    <w:lvl w:ilvl="1" w:tplc="3C0A0019" w:tentative="1">
      <w:start w:val="1"/>
      <w:numFmt w:val="lowerLetter"/>
      <w:lvlText w:val="%2."/>
      <w:lvlJc w:val="left"/>
      <w:pPr>
        <w:ind w:left="1983" w:hanging="360"/>
      </w:pPr>
    </w:lvl>
    <w:lvl w:ilvl="2" w:tplc="3C0A001B" w:tentative="1">
      <w:start w:val="1"/>
      <w:numFmt w:val="lowerRoman"/>
      <w:lvlText w:val="%3."/>
      <w:lvlJc w:val="right"/>
      <w:pPr>
        <w:ind w:left="2703" w:hanging="180"/>
      </w:pPr>
    </w:lvl>
    <w:lvl w:ilvl="3" w:tplc="3C0A000F" w:tentative="1">
      <w:start w:val="1"/>
      <w:numFmt w:val="decimal"/>
      <w:lvlText w:val="%4."/>
      <w:lvlJc w:val="left"/>
      <w:pPr>
        <w:ind w:left="3423" w:hanging="360"/>
      </w:pPr>
    </w:lvl>
    <w:lvl w:ilvl="4" w:tplc="3C0A0019" w:tentative="1">
      <w:start w:val="1"/>
      <w:numFmt w:val="lowerLetter"/>
      <w:lvlText w:val="%5."/>
      <w:lvlJc w:val="left"/>
      <w:pPr>
        <w:ind w:left="4143" w:hanging="360"/>
      </w:pPr>
    </w:lvl>
    <w:lvl w:ilvl="5" w:tplc="3C0A001B" w:tentative="1">
      <w:start w:val="1"/>
      <w:numFmt w:val="lowerRoman"/>
      <w:lvlText w:val="%6."/>
      <w:lvlJc w:val="right"/>
      <w:pPr>
        <w:ind w:left="4863" w:hanging="180"/>
      </w:pPr>
    </w:lvl>
    <w:lvl w:ilvl="6" w:tplc="3C0A000F" w:tentative="1">
      <w:start w:val="1"/>
      <w:numFmt w:val="decimal"/>
      <w:lvlText w:val="%7."/>
      <w:lvlJc w:val="left"/>
      <w:pPr>
        <w:ind w:left="5583" w:hanging="360"/>
      </w:pPr>
    </w:lvl>
    <w:lvl w:ilvl="7" w:tplc="3C0A0019" w:tentative="1">
      <w:start w:val="1"/>
      <w:numFmt w:val="lowerLetter"/>
      <w:lvlText w:val="%8."/>
      <w:lvlJc w:val="left"/>
      <w:pPr>
        <w:ind w:left="6303" w:hanging="360"/>
      </w:pPr>
    </w:lvl>
    <w:lvl w:ilvl="8" w:tplc="3C0A001B" w:tentative="1">
      <w:start w:val="1"/>
      <w:numFmt w:val="lowerRoman"/>
      <w:lvlText w:val="%9."/>
      <w:lvlJc w:val="right"/>
      <w:pPr>
        <w:ind w:left="7023" w:hanging="180"/>
      </w:pPr>
    </w:lvl>
  </w:abstractNum>
  <w:abstractNum w:abstractNumId="22">
    <w:nsid w:val="47BA6BC0"/>
    <w:multiLevelType w:val="hybridMultilevel"/>
    <w:tmpl w:val="C94E346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nsid w:val="49520F3F"/>
    <w:multiLevelType w:val="hybridMultilevel"/>
    <w:tmpl w:val="2EC0FF1C"/>
    <w:lvl w:ilvl="0" w:tplc="94B21FA6">
      <w:start w:val="1"/>
      <w:numFmt w:val="ordin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nsid w:val="4BD903E6"/>
    <w:multiLevelType w:val="hybridMultilevel"/>
    <w:tmpl w:val="9766C22C"/>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5">
    <w:nsid w:val="51DF23BD"/>
    <w:multiLevelType w:val="hybridMultilevel"/>
    <w:tmpl w:val="F702B30A"/>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6">
    <w:nsid w:val="52154645"/>
    <w:multiLevelType w:val="multilevel"/>
    <w:tmpl w:val="224E8B16"/>
    <w:lvl w:ilvl="0">
      <w:start w:val="1"/>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5D62D63"/>
    <w:multiLevelType w:val="multilevel"/>
    <w:tmpl w:val="224E8B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6BB0854"/>
    <w:multiLevelType w:val="hybridMultilevel"/>
    <w:tmpl w:val="6B2274F6"/>
    <w:lvl w:ilvl="0" w:tplc="18B064AA">
      <w:start w:val="1"/>
      <w:numFmt w:val="lowerLetter"/>
      <w:lvlText w:val="%1)"/>
      <w:lvlJc w:val="left"/>
      <w:pPr>
        <w:ind w:left="1065" w:hanging="705"/>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9">
    <w:nsid w:val="5CC3699C"/>
    <w:multiLevelType w:val="hybridMultilevel"/>
    <w:tmpl w:val="B426C096"/>
    <w:lvl w:ilvl="0" w:tplc="E99EDA96">
      <w:start w:val="1"/>
      <w:numFmt w:val="lowerLetter"/>
      <w:lvlText w:val="%1)"/>
      <w:lvlJc w:val="left"/>
      <w:pPr>
        <w:tabs>
          <w:tab w:val="num" w:pos="720"/>
        </w:tabs>
        <w:ind w:left="720" w:hanging="360"/>
      </w:pPr>
      <w:rPr>
        <w:rFonts w:hint="default"/>
        <w:b w:val="0"/>
      </w:rPr>
    </w:lvl>
    <w:lvl w:ilvl="1" w:tplc="24588D34">
      <w:start w:val="1"/>
      <w:numFmt w:val="decimal"/>
      <w:lvlText w:val="%2."/>
      <w:lvlJc w:val="left"/>
      <w:pPr>
        <w:tabs>
          <w:tab w:val="num" w:pos="1440"/>
        </w:tabs>
        <w:ind w:left="1440" w:hanging="360"/>
      </w:pPr>
      <w:rPr>
        <w:rFonts w:hint="default"/>
      </w:rPr>
    </w:lvl>
    <w:lvl w:ilvl="2" w:tplc="6A62B926">
      <w:start w:val="1"/>
      <w:numFmt w:val="low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0">
    <w:nsid w:val="60CB165A"/>
    <w:multiLevelType w:val="hybridMultilevel"/>
    <w:tmpl w:val="96D877D8"/>
    <w:lvl w:ilvl="0" w:tplc="C55E1DF4">
      <w:start w:val="1"/>
      <w:numFmt w:val="decimal"/>
      <w:lvlText w:val="%1."/>
      <w:lvlJc w:val="left"/>
      <w:pPr>
        <w:ind w:left="1425" w:hanging="360"/>
      </w:pPr>
      <w:rPr>
        <w:rFonts w:hint="default"/>
        <w:b/>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31">
    <w:nsid w:val="6382495C"/>
    <w:multiLevelType w:val="hybridMultilevel"/>
    <w:tmpl w:val="02BEB61E"/>
    <w:lvl w:ilvl="0" w:tplc="94B21FA6">
      <w:start w:val="1"/>
      <w:numFmt w:val="ordin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2">
    <w:nsid w:val="66BE58AB"/>
    <w:multiLevelType w:val="hybridMultilevel"/>
    <w:tmpl w:val="6504DB38"/>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3">
    <w:nsid w:val="6BB55313"/>
    <w:multiLevelType w:val="hybridMultilevel"/>
    <w:tmpl w:val="04023E44"/>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4">
    <w:nsid w:val="6CDD31E3"/>
    <w:multiLevelType w:val="hybridMultilevel"/>
    <w:tmpl w:val="86864124"/>
    <w:lvl w:ilvl="0" w:tplc="F3EAEA5C">
      <w:start w:val="1"/>
      <w:numFmt w:val="lowerLetter"/>
      <w:lvlText w:val="%1)"/>
      <w:lvlJc w:val="left"/>
      <w:pPr>
        <w:ind w:left="720" w:hanging="360"/>
      </w:pPr>
      <w:rPr>
        <w:rFonts w:hint="default"/>
        <w:color w:val="00000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nsid w:val="6FB00F34"/>
    <w:multiLevelType w:val="hybridMultilevel"/>
    <w:tmpl w:val="95CE8AA2"/>
    <w:lvl w:ilvl="0" w:tplc="3C0A0017">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6">
    <w:nsid w:val="71C574C9"/>
    <w:multiLevelType w:val="hybridMultilevel"/>
    <w:tmpl w:val="75141396"/>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7">
    <w:nsid w:val="790F7450"/>
    <w:multiLevelType w:val="multilevel"/>
    <w:tmpl w:val="1CC4FB3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9516C37"/>
    <w:multiLevelType w:val="hybridMultilevel"/>
    <w:tmpl w:val="87F8D8F6"/>
    <w:lvl w:ilvl="0" w:tplc="D3B0BC70">
      <w:start w:val="1"/>
      <w:numFmt w:val="lowerLetter"/>
      <w:lvlText w:val="%1)"/>
      <w:lvlJc w:val="left"/>
      <w:pPr>
        <w:ind w:left="4045" w:hanging="360"/>
      </w:pPr>
      <w:rPr>
        <w:rFonts w:hint="default"/>
      </w:rPr>
    </w:lvl>
    <w:lvl w:ilvl="1" w:tplc="3C0A0019" w:tentative="1">
      <w:start w:val="1"/>
      <w:numFmt w:val="lowerLetter"/>
      <w:lvlText w:val="%2."/>
      <w:lvlJc w:val="left"/>
      <w:pPr>
        <w:ind w:left="4765" w:hanging="360"/>
      </w:pPr>
    </w:lvl>
    <w:lvl w:ilvl="2" w:tplc="3C0A001B" w:tentative="1">
      <w:start w:val="1"/>
      <w:numFmt w:val="lowerRoman"/>
      <w:lvlText w:val="%3."/>
      <w:lvlJc w:val="right"/>
      <w:pPr>
        <w:ind w:left="5485" w:hanging="180"/>
      </w:pPr>
    </w:lvl>
    <w:lvl w:ilvl="3" w:tplc="3C0A000F" w:tentative="1">
      <w:start w:val="1"/>
      <w:numFmt w:val="decimal"/>
      <w:lvlText w:val="%4."/>
      <w:lvlJc w:val="left"/>
      <w:pPr>
        <w:ind w:left="6205" w:hanging="360"/>
      </w:pPr>
    </w:lvl>
    <w:lvl w:ilvl="4" w:tplc="3C0A0019" w:tentative="1">
      <w:start w:val="1"/>
      <w:numFmt w:val="lowerLetter"/>
      <w:lvlText w:val="%5."/>
      <w:lvlJc w:val="left"/>
      <w:pPr>
        <w:ind w:left="6925" w:hanging="360"/>
      </w:pPr>
    </w:lvl>
    <w:lvl w:ilvl="5" w:tplc="3C0A001B" w:tentative="1">
      <w:start w:val="1"/>
      <w:numFmt w:val="lowerRoman"/>
      <w:lvlText w:val="%6."/>
      <w:lvlJc w:val="right"/>
      <w:pPr>
        <w:ind w:left="7645" w:hanging="180"/>
      </w:pPr>
    </w:lvl>
    <w:lvl w:ilvl="6" w:tplc="3C0A000F" w:tentative="1">
      <w:start w:val="1"/>
      <w:numFmt w:val="decimal"/>
      <w:lvlText w:val="%7."/>
      <w:lvlJc w:val="left"/>
      <w:pPr>
        <w:ind w:left="8365" w:hanging="360"/>
      </w:pPr>
    </w:lvl>
    <w:lvl w:ilvl="7" w:tplc="3C0A0019" w:tentative="1">
      <w:start w:val="1"/>
      <w:numFmt w:val="lowerLetter"/>
      <w:lvlText w:val="%8."/>
      <w:lvlJc w:val="left"/>
      <w:pPr>
        <w:ind w:left="9085" w:hanging="360"/>
      </w:pPr>
    </w:lvl>
    <w:lvl w:ilvl="8" w:tplc="3C0A001B" w:tentative="1">
      <w:start w:val="1"/>
      <w:numFmt w:val="lowerRoman"/>
      <w:lvlText w:val="%9."/>
      <w:lvlJc w:val="right"/>
      <w:pPr>
        <w:ind w:left="9805" w:hanging="180"/>
      </w:pPr>
    </w:lvl>
  </w:abstractNum>
  <w:num w:numId="1">
    <w:abstractNumId w:val="11"/>
  </w:num>
  <w:num w:numId="2">
    <w:abstractNumId w:val="0"/>
  </w:num>
  <w:num w:numId="3">
    <w:abstractNumId w:val="4"/>
  </w:num>
  <w:num w:numId="4">
    <w:abstractNumId w:val="30"/>
  </w:num>
  <w:num w:numId="5">
    <w:abstractNumId w:val="19"/>
  </w:num>
  <w:num w:numId="6">
    <w:abstractNumId w:val="2"/>
  </w:num>
  <w:num w:numId="7">
    <w:abstractNumId w:val="22"/>
  </w:num>
  <w:num w:numId="8">
    <w:abstractNumId w:val="7"/>
  </w:num>
  <w:num w:numId="9">
    <w:abstractNumId w:val="34"/>
  </w:num>
  <w:num w:numId="10">
    <w:abstractNumId w:val="17"/>
  </w:num>
  <w:num w:numId="11">
    <w:abstractNumId w:val="36"/>
  </w:num>
  <w:num w:numId="12">
    <w:abstractNumId w:val="28"/>
  </w:num>
  <w:num w:numId="13">
    <w:abstractNumId w:val="15"/>
  </w:num>
  <w:num w:numId="14">
    <w:abstractNumId w:val="35"/>
  </w:num>
  <w:num w:numId="15">
    <w:abstractNumId w:val="27"/>
  </w:num>
  <w:num w:numId="16">
    <w:abstractNumId w:val="12"/>
  </w:num>
  <w:num w:numId="17">
    <w:abstractNumId w:val="24"/>
  </w:num>
  <w:num w:numId="18">
    <w:abstractNumId w:val="38"/>
  </w:num>
  <w:num w:numId="19">
    <w:abstractNumId w:val="21"/>
  </w:num>
  <w:num w:numId="20">
    <w:abstractNumId w:val="25"/>
  </w:num>
  <w:num w:numId="21">
    <w:abstractNumId w:val="29"/>
  </w:num>
  <w:num w:numId="22">
    <w:abstractNumId w:val="33"/>
  </w:num>
  <w:num w:numId="23">
    <w:abstractNumId w:val="6"/>
  </w:num>
  <w:num w:numId="24">
    <w:abstractNumId w:val="26"/>
  </w:num>
  <w:num w:numId="25">
    <w:abstractNumId w:val="13"/>
  </w:num>
  <w:num w:numId="26">
    <w:abstractNumId w:val="32"/>
  </w:num>
  <w:num w:numId="27">
    <w:abstractNumId w:val="37"/>
  </w:num>
  <w:num w:numId="28">
    <w:abstractNumId w:val="9"/>
  </w:num>
  <w:num w:numId="29">
    <w:abstractNumId w:val="1"/>
  </w:num>
  <w:num w:numId="30">
    <w:abstractNumId w:val="23"/>
  </w:num>
  <w:num w:numId="31">
    <w:abstractNumId w:val="3"/>
  </w:num>
  <w:num w:numId="32">
    <w:abstractNumId w:val="31"/>
  </w:num>
  <w:num w:numId="33">
    <w:abstractNumId w:val="5"/>
  </w:num>
  <w:num w:numId="34">
    <w:abstractNumId w:val="14"/>
  </w:num>
  <w:num w:numId="35">
    <w:abstractNumId w:val="8"/>
  </w:num>
  <w:num w:numId="36">
    <w:abstractNumId w:val="20"/>
  </w:num>
  <w:num w:numId="37">
    <w:abstractNumId w:val="10"/>
  </w:num>
  <w:num w:numId="38">
    <w:abstractNumId w:val="18"/>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517"/>
    <w:rsid w:val="000107DC"/>
    <w:rsid w:val="000112FE"/>
    <w:rsid w:val="00012DE8"/>
    <w:rsid w:val="00013EB8"/>
    <w:rsid w:val="00015EF5"/>
    <w:rsid w:val="00016C8F"/>
    <w:rsid w:val="000243C4"/>
    <w:rsid w:val="00027FD1"/>
    <w:rsid w:val="00033D97"/>
    <w:rsid w:val="000356CE"/>
    <w:rsid w:val="00035BE8"/>
    <w:rsid w:val="00036368"/>
    <w:rsid w:val="000371AF"/>
    <w:rsid w:val="000403C7"/>
    <w:rsid w:val="000405B5"/>
    <w:rsid w:val="000406EF"/>
    <w:rsid w:val="00044BF3"/>
    <w:rsid w:val="0004576D"/>
    <w:rsid w:val="000471A9"/>
    <w:rsid w:val="00050E72"/>
    <w:rsid w:val="000534C0"/>
    <w:rsid w:val="000548E8"/>
    <w:rsid w:val="000564AE"/>
    <w:rsid w:val="00063517"/>
    <w:rsid w:val="00063BEF"/>
    <w:rsid w:val="000667B5"/>
    <w:rsid w:val="00086E17"/>
    <w:rsid w:val="00092F54"/>
    <w:rsid w:val="000936C5"/>
    <w:rsid w:val="000962FE"/>
    <w:rsid w:val="000A270D"/>
    <w:rsid w:val="000A3156"/>
    <w:rsid w:val="000A7B09"/>
    <w:rsid w:val="000B5293"/>
    <w:rsid w:val="000B6899"/>
    <w:rsid w:val="000B73C7"/>
    <w:rsid w:val="000B73D2"/>
    <w:rsid w:val="000C1BF8"/>
    <w:rsid w:val="000C2881"/>
    <w:rsid w:val="000C364A"/>
    <w:rsid w:val="000C56BF"/>
    <w:rsid w:val="000D06DE"/>
    <w:rsid w:val="000D3DC3"/>
    <w:rsid w:val="000E1502"/>
    <w:rsid w:val="000E1BE0"/>
    <w:rsid w:val="000E4616"/>
    <w:rsid w:val="000E5750"/>
    <w:rsid w:val="000F2131"/>
    <w:rsid w:val="000F3B47"/>
    <w:rsid w:val="000F4F81"/>
    <w:rsid w:val="00100334"/>
    <w:rsid w:val="00103CA7"/>
    <w:rsid w:val="00104356"/>
    <w:rsid w:val="001055C1"/>
    <w:rsid w:val="00110E0C"/>
    <w:rsid w:val="001135FA"/>
    <w:rsid w:val="00115867"/>
    <w:rsid w:val="00116C30"/>
    <w:rsid w:val="001209EA"/>
    <w:rsid w:val="00125B7E"/>
    <w:rsid w:val="00127A48"/>
    <w:rsid w:val="00127F81"/>
    <w:rsid w:val="0013053A"/>
    <w:rsid w:val="00132BE7"/>
    <w:rsid w:val="001356A4"/>
    <w:rsid w:val="0014199A"/>
    <w:rsid w:val="001424D8"/>
    <w:rsid w:val="00153229"/>
    <w:rsid w:val="00157F4E"/>
    <w:rsid w:val="00161429"/>
    <w:rsid w:val="00164112"/>
    <w:rsid w:val="00166193"/>
    <w:rsid w:val="00166DDA"/>
    <w:rsid w:val="001705D8"/>
    <w:rsid w:val="00171B45"/>
    <w:rsid w:val="00175155"/>
    <w:rsid w:val="00177E4E"/>
    <w:rsid w:val="001826D1"/>
    <w:rsid w:val="0019033F"/>
    <w:rsid w:val="001957C2"/>
    <w:rsid w:val="001B0E45"/>
    <w:rsid w:val="001B5544"/>
    <w:rsid w:val="001B66F9"/>
    <w:rsid w:val="001C17AA"/>
    <w:rsid w:val="001C2089"/>
    <w:rsid w:val="001C2C12"/>
    <w:rsid w:val="001C586A"/>
    <w:rsid w:val="001D1A80"/>
    <w:rsid w:val="001D1C64"/>
    <w:rsid w:val="001D1C65"/>
    <w:rsid w:val="001D22BD"/>
    <w:rsid w:val="001D3471"/>
    <w:rsid w:val="001D6855"/>
    <w:rsid w:val="001D7273"/>
    <w:rsid w:val="001E227F"/>
    <w:rsid w:val="001E2728"/>
    <w:rsid w:val="001E2F31"/>
    <w:rsid w:val="001E4318"/>
    <w:rsid w:val="001E561A"/>
    <w:rsid w:val="001E59E9"/>
    <w:rsid w:val="001E5A04"/>
    <w:rsid w:val="001E613C"/>
    <w:rsid w:val="001E6E34"/>
    <w:rsid w:val="001F0351"/>
    <w:rsid w:val="001F3400"/>
    <w:rsid w:val="001F3450"/>
    <w:rsid w:val="001F7B82"/>
    <w:rsid w:val="0020429E"/>
    <w:rsid w:val="00206513"/>
    <w:rsid w:val="00214EE2"/>
    <w:rsid w:val="00220B41"/>
    <w:rsid w:val="00220D3A"/>
    <w:rsid w:val="002330CF"/>
    <w:rsid w:val="0023439D"/>
    <w:rsid w:val="0024030B"/>
    <w:rsid w:val="00240686"/>
    <w:rsid w:val="00243FB6"/>
    <w:rsid w:val="002508E4"/>
    <w:rsid w:val="002578E6"/>
    <w:rsid w:val="0026047B"/>
    <w:rsid w:val="002612CC"/>
    <w:rsid w:val="00263A72"/>
    <w:rsid w:val="00266179"/>
    <w:rsid w:val="00273BB6"/>
    <w:rsid w:val="0027429A"/>
    <w:rsid w:val="0027492E"/>
    <w:rsid w:val="00280BFD"/>
    <w:rsid w:val="0028133A"/>
    <w:rsid w:val="00285DE7"/>
    <w:rsid w:val="002871C1"/>
    <w:rsid w:val="00291FEC"/>
    <w:rsid w:val="002933B9"/>
    <w:rsid w:val="00295115"/>
    <w:rsid w:val="002977D4"/>
    <w:rsid w:val="002A5C9C"/>
    <w:rsid w:val="002A7B8E"/>
    <w:rsid w:val="002B16D1"/>
    <w:rsid w:val="002C4441"/>
    <w:rsid w:val="002C4774"/>
    <w:rsid w:val="002C6CA1"/>
    <w:rsid w:val="002D25D3"/>
    <w:rsid w:val="002D2CDA"/>
    <w:rsid w:val="002D508B"/>
    <w:rsid w:val="002D65F6"/>
    <w:rsid w:val="002D70C2"/>
    <w:rsid w:val="002D741A"/>
    <w:rsid w:val="002E07F2"/>
    <w:rsid w:val="002E0CCD"/>
    <w:rsid w:val="002E378A"/>
    <w:rsid w:val="002E4020"/>
    <w:rsid w:val="002E5491"/>
    <w:rsid w:val="002E5BE6"/>
    <w:rsid w:val="002E760C"/>
    <w:rsid w:val="002F6FD5"/>
    <w:rsid w:val="0030050C"/>
    <w:rsid w:val="00302B24"/>
    <w:rsid w:val="00302B42"/>
    <w:rsid w:val="00306775"/>
    <w:rsid w:val="003125A4"/>
    <w:rsid w:val="00315E88"/>
    <w:rsid w:val="00323A65"/>
    <w:rsid w:val="00327534"/>
    <w:rsid w:val="00327FF9"/>
    <w:rsid w:val="003308EA"/>
    <w:rsid w:val="003319A2"/>
    <w:rsid w:val="00331AEA"/>
    <w:rsid w:val="00347162"/>
    <w:rsid w:val="00350598"/>
    <w:rsid w:val="00356B60"/>
    <w:rsid w:val="00361E51"/>
    <w:rsid w:val="00362E02"/>
    <w:rsid w:val="0036653A"/>
    <w:rsid w:val="00373FDB"/>
    <w:rsid w:val="00392232"/>
    <w:rsid w:val="00392C44"/>
    <w:rsid w:val="0039322D"/>
    <w:rsid w:val="00393D47"/>
    <w:rsid w:val="003A12BB"/>
    <w:rsid w:val="003A17F0"/>
    <w:rsid w:val="003A55A4"/>
    <w:rsid w:val="003A5654"/>
    <w:rsid w:val="003A7093"/>
    <w:rsid w:val="003A7546"/>
    <w:rsid w:val="003B1545"/>
    <w:rsid w:val="003B6591"/>
    <w:rsid w:val="003C54CD"/>
    <w:rsid w:val="003C5F2D"/>
    <w:rsid w:val="003D2A2F"/>
    <w:rsid w:val="003E3189"/>
    <w:rsid w:val="003E3B71"/>
    <w:rsid w:val="003F10FC"/>
    <w:rsid w:val="003F2134"/>
    <w:rsid w:val="003F48CD"/>
    <w:rsid w:val="003F690A"/>
    <w:rsid w:val="003F762A"/>
    <w:rsid w:val="00403295"/>
    <w:rsid w:val="004037C1"/>
    <w:rsid w:val="00405B9E"/>
    <w:rsid w:val="0040725F"/>
    <w:rsid w:val="00411605"/>
    <w:rsid w:val="00412601"/>
    <w:rsid w:val="00421A20"/>
    <w:rsid w:val="00421B05"/>
    <w:rsid w:val="0042326F"/>
    <w:rsid w:val="004238C1"/>
    <w:rsid w:val="004265F7"/>
    <w:rsid w:val="004322E8"/>
    <w:rsid w:val="004351EF"/>
    <w:rsid w:val="004359AB"/>
    <w:rsid w:val="004416BE"/>
    <w:rsid w:val="00442575"/>
    <w:rsid w:val="00450C58"/>
    <w:rsid w:val="00450EF4"/>
    <w:rsid w:val="00451F66"/>
    <w:rsid w:val="00461C22"/>
    <w:rsid w:val="0046295F"/>
    <w:rsid w:val="00462F61"/>
    <w:rsid w:val="00464098"/>
    <w:rsid w:val="00473BCD"/>
    <w:rsid w:val="004810FD"/>
    <w:rsid w:val="00484513"/>
    <w:rsid w:val="0049204D"/>
    <w:rsid w:val="00496972"/>
    <w:rsid w:val="00497205"/>
    <w:rsid w:val="00497A05"/>
    <w:rsid w:val="004A3859"/>
    <w:rsid w:val="004A6DAC"/>
    <w:rsid w:val="004A75E9"/>
    <w:rsid w:val="004B0EF0"/>
    <w:rsid w:val="004C435D"/>
    <w:rsid w:val="004C640A"/>
    <w:rsid w:val="004D2496"/>
    <w:rsid w:val="004D3520"/>
    <w:rsid w:val="004D3B3E"/>
    <w:rsid w:val="004D4CA6"/>
    <w:rsid w:val="004D5DBE"/>
    <w:rsid w:val="004D6E6A"/>
    <w:rsid w:val="004E0B73"/>
    <w:rsid w:val="004E605C"/>
    <w:rsid w:val="004F07A5"/>
    <w:rsid w:val="004F0EC1"/>
    <w:rsid w:val="004F34B8"/>
    <w:rsid w:val="004F37EF"/>
    <w:rsid w:val="004F3EB9"/>
    <w:rsid w:val="005005C7"/>
    <w:rsid w:val="00503393"/>
    <w:rsid w:val="005040BC"/>
    <w:rsid w:val="00510FB5"/>
    <w:rsid w:val="00513E4D"/>
    <w:rsid w:val="00517215"/>
    <w:rsid w:val="0052219A"/>
    <w:rsid w:val="00526DB2"/>
    <w:rsid w:val="00527BAB"/>
    <w:rsid w:val="00535C07"/>
    <w:rsid w:val="00536FBB"/>
    <w:rsid w:val="00546105"/>
    <w:rsid w:val="005462BC"/>
    <w:rsid w:val="00546B01"/>
    <w:rsid w:val="005476DF"/>
    <w:rsid w:val="00550510"/>
    <w:rsid w:val="00553E3D"/>
    <w:rsid w:val="00561C8B"/>
    <w:rsid w:val="00567EE1"/>
    <w:rsid w:val="0057021F"/>
    <w:rsid w:val="00575340"/>
    <w:rsid w:val="0057544C"/>
    <w:rsid w:val="005810D5"/>
    <w:rsid w:val="0058270B"/>
    <w:rsid w:val="0059176D"/>
    <w:rsid w:val="00592797"/>
    <w:rsid w:val="005932DB"/>
    <w:rsid w:val="005A0D21"/>
    <w:rsid w:val="005A3338"/>
    <w:rsid w:val="005A47D8"/>
    <w:rsid w:val="005A5A10"/>
    <w:rsid w:val="005A690C"/>
    <w:rsid w:val="005C1DB3"/>
    <w:rsid w:val="005C2262"/>
    <w:rsid w:val="005C22D0"/>
    <w:rsid w:val="005C35B5"/>
    <w:rsid w:val="005C678E"/>
    <w:rsid w:val="005D57A8"/>
    <w:rsid w:val="005E0F85"/>
    <w:rsid w:val="005E360E"/>
    <w:rsid w:val="005E41FD"/>
    <w:rsid w:val="005E44D9"/>
    <w:rsid w:val="005F2038"/>
    <w:rsid w:val="005F39E5"/>
    <w:rsid w:val="005F5030"/>
    <w:rsid w:val="005F7FFE"/>
    <w:rsid w:val="00602946"/>
    <w:rsid w:val="00605CF0"/>
    <w:rsid w:val="006065DC"/>
    <w:rsid w:val="0060662B"/>
    <w:rsid w:val="006125A8"/>
    <w:rsid w:val="00616263"/>
    <w:rsid w:val="006204E7"/>
    <w:rsid w:val="00620EF4"/>
    <w:rsid w:val="006226D6"/>
    <w:rsid w:val="00622D1B"/>
    <w:rsid w:val="00623C2D"/>
    <w:rsid w:val="00626FF9"/>
    <w:rsid w:val="00652E5E"/>
    <w:rsid w:val="00653A63"/>
    <w:rsid w:val="00660CBB"/>
    <w:rsid w:val="00662200"/>
    <w:rsid w:val="006655CF"/>
    <w:rsid w:val="00667594"/>
    <w:rsid w:val="00671119"/>
    <w:rsid w:val="00672D3D"/>
    <w:rsid w:val="006743D8"/>
    <w:rsid w:val="00681B53"/>
    <w:rsid w:val="00687779"/>
    <w:rsid w:val="006912EF"/>
    <w:rsid w:val="00697C1E"/>
    <w:rsid w:val="006A3D8F"/>
    <w:rsid w:val="006A5936"/>
    <w:rsid w:val="006A5F02"/>
    <w:rsid w:val="006A61D7"/>
    <w:rsid w:val="006A7173"/>
    <w:rsid w:val="006A72F4"/>
    <w:rsid w:val="006B05DE"/>
    <w:rsid w:val="006B0FCC"/>
    <w:rsid w:val="006B1B29"/>
    <w:rsid w:val="006B36B7"/>
    <w:rsid w:val="006C2EB9"/>
    <w:rsid w:val="006C4A32"/>
    <w:rsid w:val="006C7ED3"/>
    <w:rsid w:val="006D49AF"/>
    <w:rsid w:val="006E13B8"/>
    <w:rsid w:val="006E2957"/>
    <w:rsid w:val="006E495A"/>
    <w:rsid w:val="006F6AC5"/>
    <w:rsid w:val="00703313"/>
    <w:rsid w:val="00704305"/>
    <w:rsid w:val="00704C82"/>
    <w:rsid w:val="0070675C"/>
    <w:rsid w:val="00711A27"/>
    <w:rsid w:val="00712264"/>
    <w:rsid w:val="00712B74"/>
    <w:rsid w:val="00723096"/>
    <w:rsid w:val="007249E0"/>
    <w:rsid w:val="00724E44"/>
    <w:rsid w:val="0072706C"/>
    <w:rsid w:val="00727A7F"/>
    <w:rsid w:val="00737340"/>
    <w:rsid w:val="0074102A"/>
    <w:rsid w:val="00744D77"/>
    <w:rsid w:val="00747D2B"/>
    <w:rsid w:val="0075364E"/>
    <w:rsid w:val="0075556F"/>
    <w:rsid w:val="00760BFE"/>
    <w:rsid w:val="007641A0"/>
    <w:rsid w:val="007641F1"/>
    <w:rsid w:val="007657DF"/>
    <w:rsid w:val="007667C7"/>
    <w:rsid w:val="00767EA3"/>
    <w:rsid w:val="00777B82"/>
    <w:rsid w:val="0078078D"/>
    <w:rsid w:val="007826BB"/>
    <w:rsid w:val="00782A64"/>
    <w:rsid w:val="0079267A"/>
    <w:rsid w:val="00797B40"/>
    <w:rsid w:val="007A0E98"/>
    <w:rsid w:val="007A2EDE"/>
    <w:rsid w:val="007A393F"/>
    <w:rsid w:val="007A5E42"/>
    <w:rsid w:val="007A7C5B"/>
    <w:rsid w:val="007B5B66"/>
    <w:rsid w:val="007B7B81"/>
    <w:rsid w:val="007B7D72"/>
    <w:rsid w:val="007B7F7D"/>
    <w:rsid w:val="007C5768"/>
    <w:rsid w:val="007C7565"/>
    <w:rsid w:val="007C7889"/>
    <w:rsid w:val="007D0B2E"/>
    <w:rsid w:val="007D18D1"/>
    <w:rsid w:val="007D5D31"/>
    <w:rsid w:val="007E027B"/>
    <w:rsid w:val="007E2AF9"/>
    <w:rsid w:val="007E2EC5"/>
    <w:rsid w:val="007E4435"/>
    <w:rsid w:val="007E49B7"/>
    <w:rsid w:val="007F1DFB"/>
    <w:rsid w:val="007F53D5"/>
    <w:rsid w:val="007F588B"/>
    <w:rsid w:val="007F58C6"/>
    <w:rsid w:val="008000EE"/>
    <w:rsid w:val="00804B61"/>
    <w:rsid w:val="008069CC"/>
    <w:rsid w:val="00806DE7"/>
    <w:rsid w:val="00814E2D"/>
    <w:rsid w:val="0081685C"/>
    <w:rsid w:val="00816C57"/>
    <w:rsid w:val="00817A5A"/>
    <w:rsid w:val="008241FA"/>
    <w:rsid w:val="008251A8"/>
    <w:rsid w:val="00827526"/>
    <w:rsid w:val="008307CA"/>
    <w:rsid w:val="00833303"/>
    <w:rsid w:val="008337AE"/>
    <w:rsid w:val="00834020"/>
    <w:rsid w:val="00834B0D"/>
    <w:rsid w:val="00835265"/>
    <w:rsid w:val="00852355"/>
    <w:rsid w:val="0085360C"/>
    <w:rsid w:val="0085533F"/>
    <w:rsid w:val="00855B07"/>
    <w:rsid w:val="00864E5D"/>
    <w:rsid w:val="00866AD8"/>
    <w:rsid w:val="00874A9D"/>
    <w:rsid w:val="00883350"/>
    <w:rsid w:val="00887007"/>
    <w:rsid w:val="00890147"/>
    <w:rsid w:val="008912C0"/>
    <w:rsid w:val="00891B22"/>
    <w:rsid w:val="00892700"/>
    <w:rsid w:val="00895AE1"/>
    <w:rsid w:val="008A0615"/>
    <w:rsid w:val="008A10B6"/>
    <w:rsid w:val="008A1952"/>
    <w:rsid w:val="008A3C65"/>
    <w:rsid w:val="008A5682"/>
    <w:rsid w:val="008A74F5"/>
    <w:rsid w:val="008A7573"/>
    <w:rsid w:val="008A7ACA"/>
    <w:rsid w:val="008B00B3"/>
    <w:rsid w:val="008B0463"/>
    <w:rsid w:val="008B1E1E"/>
    <w:rsid w:val="008C0A38"/>
    <w:rsid w:val="008C4D6C"/>
    <w:rsid w:val="008C4F2C"/>
    <w:rsid w:val="008D5F83"/>
    <w:rsid w:val="008D67AB"/>
    <w:rsid w:val="008D6E98"/>
    <w:rsid w:val="008D6F97"/>
    <w:rsid w:val="008D7BA9"/>
    <w:rsid w:val="008E0102"/>
    <w:rsid w:val="008E5027"/>
    <w:rsid w:val="0090139A"/>
    <w:rsid w:val="00901989"/>
    <w:rsid w:val="00901E8D"/>
    <w:rsid w:val="00902ECB"/>
    <w:rsid w:val="0090369F"/>
    <w:rsid w:val="00904938"/>
    <w:rsid w:val="0090596D"/>
    <w:rsid w:val="00906AEF"/>
    <w:rsid w:val="009079AA"/>
    <w:rsid w:val="0091095E"/>
    <w:rsid w:val="00915A1B"/>
    <w:rsid w:val="00916072"/>
    <w:rsid w:val="00917789"/>
    <w:rsid w:val="00920D2C"/>
    <w:rsid w:val="0092103F"/>
    <w:rsid w:val="009300D1"/>
    <w:rsid w:val="00930399"/>
    <w:rsid w:val="00931256"/>
    <w:rsid w:val="00933A25"/>
    <w:rsid w:val="009350DB"/>
    <w:rsid w:val="00940013"/>
    <w:rsid w:val="00941727"/>
    <w:rsid w:val="00942036"/>
    <w:rsid w:val="00942C22"/>
    <w:rsid w:val="00946243"/>
    <w:rsid w:val="00952EDC"/>
    <w:rsid w:val="00963C54"/>
    <w:rsid w:val="0097034D"/>
    <w:rsid w:val="009707CF"/>
    <w:rsid w:val="00971695"/>
    <w:rsid w:val="00976F99"/>
    <w:rsid w:val="00977E4C"/>
    <w:rsid w:val="009807C6"/>
    <w:rsid w:val="00986666"/>
    <w:rsid w:val="00987AAB"/>
    <w:rsid w:val="00987D20"/>
    <w:rsid w:val="009901B5"/>
    <w:rsid w:val="00990C4C"/>
    <w:rsid w:val="00991D02"/>
    <w:rsid w:val="00992BBD"/>
    <w:rsid w:val="00994F5F"/>
    <w:rsid w:val="00997321"/>
    <w:rsid w:val="009A302C"/>
    <w:rsid w:val="009A34B7"/>
    <w:rsid w:val="009A6361"/>
    <w:rsid w:val="009A6A95"/>
    <w:rsid w:val="009A7004"/>
    <w:rsid w:val="009C1C92"/>
    <w:rsid w:val="009C2B92"/>
    <w:rsid w:val="009C5345"/>
    <w:rsid w:val="009D2502"/>
    <w:rsid w:val="009E2151"/>
    <w:rsid w:val="009E4AF5"/>
    <w:rsid w:val="009E4BBB"/>
    <w:rsid w:val="009F2200"/>
    <w:rsid w:val="009F271E"/>
    <w:rsid w:val="009F30BE"/>
    <w:rsid w:val="009F4C5F"/>
    <w:rsid w:val="00A04BFE"/>
    <w:rsid w:val="00A10773"/>
    <w:rsid w:val="00A17DA4"/>
    <w:rsid w:val="00A25802"/>
    <w:rsid w:val="00A265EA"/>
    <w:rsid w:val="00A30FD5"/>
    <w:rsid w:val="00A320BA"/>
    <w:rsid w:val="00A343EF"/>
    <w:rsid w:val="00A378BF"/>
    <w:rsid w:val="00A37DDF"/>
    <w:rsid w:val="00A43743"/>
    <w:rsid w:val="00A4546A"/>
    <w:rsid w:val="00A4644E"/>
    <w:rsid w:val="00A519F0"/>
    <w:rsid w:val="00A5480F"/>
    <w:rsid w:val="00A56ABE"/>
    <w:rsid w:val="00A57D5D"/>
    <w:rsid w:val="00A65185"/>
    <w:rsid w:val="00A67628"/>
    <w:rsid w:val="00A76A52"/>
    <w:rsid w:val="00A76A7A"/>
    <w:rsid w:val="00A8348B"/>
    <w:rsid w:val="00A83CB1"/>
    <w:rsid w:val="00A83FDF"/>
    <w:rsid w:val="00A8658F"/>
    <w:rsid w:val="00A8796E"/>
    <w:rsid w:val="00A9266F"/>
    <w:rsid w:val="00A97867"/>
    <w:rsid w:val="00AA017D"/>
    <w:rsid w:val="00AA050A"/>
    <w:rsid w:val="00AA1463"/>
    <w:rsid w:val="00AA3D07"/>
    <w:rsid w:val="00AA4EA2"/>
    <w:rsid w:val="00AA54BD"/>
    <w:rsid w:val="00AA7622"/>
    <w:rsid w:val="00AB19C3"/>
    <w:rsid w:val="00AB2079"/>
    <w:rsid w:val="00AB2E07"/>
    <w:rsid w:val="00AB3F6D"/>
    <w:rsid w:val="00AC10EB"/>
    <w:rsid w:val="00AC1CE8"/>
    <w:rsid w:val="00AC4179"/>
    <w:rsid w:val="00AC506B"/>
    <w:rsid w:val="00AC5704"/>
    <w:rsid w:val="00AD135D"/>
    <w:rsid w:val="00AD3659"/>
    <w:rsid w:val="00AD478F"/>
    <w:rsid w:val="00AD4969"/>
    <w:rsid w:val="00AD77F3"/>
    <w:rsid w:val="00AD79AB"/>
    <w:rsid w:val="00AE3AE8"/>
    <w:rsid w:val="00AE4605"/>
    <w:rsid w:val="00AE68C0"/>
    <w:rsid w:val="00AF071D"/>
    <w:rsid w:val="00AF22B0"/>
    <w:rsid w:val="00AF4867"/>
    <w:rsid w:val="00AF4D1B"/>
    <w:rsid w:val="00AF500F"/>
    <w:rsid w:val="00AF61EB"/>
    <w:rsid w:val="00AF7FAE"/>
    <w:rsid w:val="00B000E0"/>
    <w:rsid w:val="00B00DAF"/>
    <w:rsid w:val="00B02B5E"/>
    <w:rsid w:val="00B11029"/>
    <w:rsid w:val="00B11DED"/>
    <w:rsid w:val="00B12668"/>
    <w:rsid w:val="00B126A9"/>
    <w:rsid w:val="00B12D44"/>
    <w:rsid w:val="00B14526"/>
    <w:rsid w:val="00B202C8"/>
    <w:rsid w:val="00B22452"/>
    <w:rsid w:val="00B22507"/>
    <w:rsid w:val="00B3118F"/>
    <w:rsid w:val="00B32248"/>
    <w:rsid w:val="00B32ECF"/>
    <w:rsid w:val="00B34032"/>
    <w:rsid w:val="00B36DCB"/>
    <w:rsid w:val="00B37140"/>
    <w:rsid w:val="00B43A9A"/>
    <w:rsid w:val="00B47B0B"/>
    <w:rsid w:val="00B54C33"/>
    <w:rsid w:val="00B56890"/>
    <w:rsid w:val="00B60B63"/>
    <w:rsid w:val="00B67D9A"/>
    <w:rsid w:val="00B7344D"/>
    <w:rsid w:val="00B7565C"/>
    <w:rsid w:val="00B75CE1"/>
    <w:rsid w:val="00B80F99"/>
    <w:rsid w:val="00B81702"/>
    <w:rsid w:val="00B81E79"/>
    <w:rsid w:val="00B85B03"/>
    <w:rsid w:val="00B86BA0"/>
    <w:rsid w:val="00B922F4"/>
    <w:rsid w:val="00B9338F"/>
    <w:rsid w:val="00B96208"/>
    <w:rsid w:val="00B96312"/>
    <w:rsid w:val="00B969C0"/>
    <w:rsid w:val="00BA0745"/>
    <w:rsid w:val="00BA426B"/>
    <w:rsid w:val="00BA63A2"/>
    <w:rsid w:val="00BB21E5"/>
    <w:rsid w:val="00BB2A4F"/>
    <w:rsid w:val="00BB4BC3"/>
    <w:rsid w:val="00BB5F2D"/>
    <w:rsid w:val="00BC0A73"/>
    <w:rsid w:val="00BC1EE3"/>
    <w:rsid w:val="00BC7D4F"/>
    <w:rsid w:val="00BD43FD"/>
    <w:rsid w:val="00BD7254"/>
    <w:rsid w:val="00BE115D"/>
    <w:rsid w:val="00BE2F5F"/>
    <w:rsid w:val="00BE3AF7"/>
    <w:rsid w:val="00BE5BA4"/>
    <w:rsid w:val="00BE641F"/>
    <w:rsid w:val="00BE7F92"/>
    <w:rsid w:val="00BF015B"/>
    <w:rsid w:val="00BF5275"/>
    <w:rsid w:val="00BF63DB"/>
    <w:rsid w:val="00C02FBD"/>
    <w:rsid w:val="00C03D67"/>
    <w:rsid w:val="00C06CA6"/>
    <w:rsid w:val="00C06FCF"/>
    <w:rsid w:val="00C1643C"/>
    <w:rsid w:val="00C16986"/>
    <w:rsid w:val="00C211C4"/>
    <w:rsid w:val="00C23764"/>
    <w:rsid w:val="00C245B3"/>
    <w:rsid w:val="00C27B0D"/>
    <w:rsid w:val="00C34C07"/>
    <w:rsid w:val="00C34F0C"/>
    <w:rsid w:val="00C4449C"/>
    <w:rsid w:val="00C4461D"/>
    <w:rsid w:val="00C44764"/>
    <w:rsid w:val="00C47CC2"/>
    <w:rsid w:val="00C5102D"/>
    <w:rsid w:val="00C53564"/>
    <w:rsid w:val="00C57FF0"/>
    <w:rsid w:val="00C61E7E"/>
    <w:rsid w:val="00C633B1"/>
    <w:rsid w:val="00C65BDE"/>
    <w:rsid w:val="00C668C8"/>
    <w:rsid w:val="00C67497"/>
    <w:rsid w:val="00C719F2"/>
    <w:rsid w:val="00C71AA6"/>
    <w:rsid w:val="00C71B54"/>
    <w:rsid w:val="00C7308E"/>
    <w:rsid w:val="00C76107"/>
    <w:rsid w:val="00C82724"/>
    <w:rsid w:val="00C835C6"/>
    <w:rsid w:val="00C83F74"/>
    <w:rsid w:val="00C84C62"/>
    <w:rsid w:val="00C870E4"/>
    <w:rsid w:val="00C93537"/>
    <w:rsid w:val="00C939EE"/>
    <w:rsid w:val="00C9432E"/>
    <w:rsid w:val="00C95444"/>
    <w:rsid w:val="00CA1DC0"/>
    <w:rsid w:val="00CA448F"/>
    <w:rsid w:val="00CA697D"/>
    <w:rsid w:val="00CA76F9"/>
    <w:rsid w:val="00CB3E1B"/>
    <w:rsid w:val="00CB4490"/>
    <w:rsid w:val="00CB44CD"/>
    <w:rsid w:val="00CB7838"/>
    <w:rsid w:val="00CC3E80"/>
    <w:rsid w:val="00CC6F61"/>
    <w:rsid w:val="00CD30F2"/>
    <w:rsid w:val="00CD536E"/>
    <w:rsid w:val="00CD55FE"/>
    <w:rsid w:val="00CD56D3"/>
    <w:rsid w:val="00CE0262"/>
    <w:rsid w:val="00CE2E23"/>
    <w:rsid w:val="00CF3831"/>
    <w:rsid w:val="00CF5361"/>
    <w:rsid w:val="00CF5396"/>
    <w:rsid w:val="00CF7C15"/>
    <w:rsid w:val="00D0534E"/>
    <w:rsid w:val="00D0594A"/>
    <w:rsid w:val="00D05BE2"/>
    <w:rsid w:val="00D113C3"/>
    <w:rsid w:val="00D17CF9"/>
    <w:rsid w:val="00D21B8A"/>
    <w:rsid w:val="00D21E94"/>
    <w:rsid w:val="00D24773"/>
    <w:rsid w:val="00D25B95"/>
    <w:rsid w:val="00D2608F"/>
    <w:rsid w:val="00D27277"/>
    <w:rsid w:val="00D277F3"/>
    <w:rsid w:val="00D349D0"/>
    <w:rsid w:val="00D37DD6"/>
    <w:rsid w:val="00D4454F"/>
    <w:rsid w:val="00D44DBD"/>
    <w:rsid w:val="00D52855"/>
    <w:rsid w:val="00D53C61"/>
    <w:rsid w:val="00D571A9"/>
    <w:rsid w:val="00D623EA"/>
    <w:rsid w:val="00D65C4E"/>
    <w:rsid w:val="00D67E1E"/>
    <w:rsid w:val="00D71A7F"/>
    <w:rsid w:val="00D73974"/>
    <w:rsid w:val="00D77535"/>
    <w:rsid w:val="00D805D3"/>
    <w:rsid w:val="00D80E86"/>
    <w:rsid w:val="00D843A5"/>
    <w:rsid w:val="00D90A7C"/>
    <w:rsid w:val="00D90B6D"/>
    <w:rsid w:val="00D91B99"/>
    <w:rsid w:val="00D92EFD"/>
    <w:rsid w:val="00D9471B"/>
    <w:rsid w:val="00D95F8E"/>
    <w:rsid w:val="00D97EA4"/>
    <w:rsid w:val="00DA0F68"/>
    <w:rsid w:val="00DA1DEC"/>
    <w:rsid w:val="00DA4126"/>
    <w:rsid w:val="00DA4F63"/>
    <w:rsid w:val="00DB393C"/>
    <w:rsid w:val="00DB66E1"/>
    <w:rsid w:val="00DC3BA8"/>
    <w:rsid w:val="00DC70A6"/>
    <w:rsid w:val="00DC7294"/>
    <w:rsid w:val="00DD3CFA"/>
    <w:rsid w:val="00DD6AA7"/>
    <w:rsid w:val="00DE0FD3"/>
    <w:rsid w:val="00DE39E8"/>
    <w:rsid w:val="00DE3F42"/>
    <w:rsid w:val="00DE5A13"/>
    <w:rsid w:val="00DF1C0D"/>
    <w:rsid w:val="00DF633C"/>
    <w:rsid w:val="00DF776F"/>
    <w:rsid w:val="00DF79F7"/>
    <w:rsid w:val="00E03C06"/>
    <w:rsid w:val="00E062FF"/>
    <w:rsid w:val="00E073C3"/>
    <w:rsid w:val="00E1096B"/>
    <w:rsid w:val="00E10F3C"/>
    <w:rsid w:val="00E114D2"/>
    <w:rsid w:val="00E11A77"/>
    <w:rsid w:val="00E15A10"/>
    <w:rsid w:val="00E217FE"/>
    <w:rsid w:val="00E221CD"/>
    <w:rsid w:val="00E244C0"/>
    <w:rsid w:val="00E244CD"/>
    <w:rsid w:val="00E305A6"/>
    <w:rsid w:val="00E34890"/>
    <w:rsid w:val="00E352B3"/>
    <w:rsid w:val="00E4567A"/>
    <w:rsid w:val="00E523FC"/>
    <w:rsid w:val="00E5249C"/>
    <w:rsid w:val="00E540B5"/>
    <w:rsid w:val="00E6270F"/>
    <w:rsid w:val="00E666A5"/>
    <w:rsid w:val="00E675A6"/>
    <w:rsid w:val="00E72161"/>
    <w:rsid w:val="00E94605"/>
    <w:rsid w:val="00EA79C9"/>
    <w:rsid w:val="00EB02E2"/>
    <w:rsid w:val="00EB0BED"/>
    <w:rsid w:val="00EB17D2"/>
    <w:rsid w:val="00EC5829"/>
    <w:rsid w:val="00ED26A9"/>
    <w:rsid w:val="00ED37C6"/>
    <w:rsid w:val="00ED4A1C"/>
    <w:rsid w:val="00ED5048"/>
    <w:rsid w:val="00ED730C"/>
    <w:rsid w:val="00EE0CFB"/>
    <w:rsid w:val="00EE35F1"/>
    <w:rsid w:val="00EE3F9D"/>
    <w:rsid w:val="00EE40C9"/>
    <w:rsid w:val="00EE462B"/>
    <w:rsid w:val="00EE5122"/>
    <w:rsid w:val="00EE78EE"/>
    <w:rsid w:val="00EF0B93"/>
    <w:rsid w:val="00EF1A32"/>
    <w:rsid w:val="00EF368A"/>
    <w:rsid w:val="00F0149F"/>
    <w:rsid w:val="00F03DC7"/>
    <w:rsid w:val="00F054C8"/>
    <w:rsid w:val="00F059A8"/>
    <w:rsid w:val="00F227EA"/>
    <w:rsid w:val="00F24A61"/>
    <w:rsid w:val="00F26A96"/>
    <w:rsid w:val="00F315EE"/>
    <w:rsid w:val="00F31D2E"/>
    <w:rsid w:val="00F37AE1"/>
    <w:rsid w:val="00F40866"/>
    <w:rsid w:val="00F40D29"/>
    <w:rsid w:val="00F42889"/>
    <w:rsid w:val="00F431DE"/>
    <w:rsid w:val="00F45945"/>
    <w:rsid w:val="00F47AF8"/>
    <w:rsid w:val="00F56C67"/>
    <w:rsid w:val="00F5747C"/>
    <w:rsid w:val="00F61A1A"/>
    <w:rsid w:val="00F642B1"/>
    <w:rsid w:val="00F662D5"/>
    <w:rsid w:val="00F751C7"/>
    <w:rsid w:val="00F76050"/>
    <w:rsid w:val="00F76922"/>
    <w:rsid w:val="00F77594"/>
    <w:rsid w:val="00F83CCF"/>
    <w:rsid w:val="00F8521D"/>
    <w:rsid w:val="00F92001"/>
    <w:rsid w:val="00F97BC3"/>
    <w:rsid w:val="00FA174B"/>
    <w:rsid w:val="00FA4172"/>
    <w:rsid w:val="00FA42AD"/>
    <w:rsid w:val="00FA4380"/>
    <w:rsid w:val="00FB0F9C"/>
    <w:rsid w:val="00FB3181"/>
    <w:rsid w:val="00FB67E5"/>
    <w:rsid w:val="00FC1312"/>
    <w:rsid w:val="00FC2706"/>
    <w:rsid w:val="00FC6660"/>
    <w:rsid w:val="00FD2FAB"/>
    <w:rsid w:val="00FD3434"/>
    <w:rsid w:val="00FD42DF"/>
    <w:rsid w:val="00FD4512"/>
    <w:rsid w:val="00FE513F"/>
    <w:rsid w:val="00FE53EE"/>
    <w:rsid w:val="00FE7D37"/>
    <w:rsid w:val="00FF0112"/>
    <w:rsid w:val="00FF06B2"/>
    <w:rsid w:val="00FF3A17"/>
    <w:rsid w:val="00FF3B23"/>
    <w:rsid w:val="00FF6029"/>
    <w:rsid w:val="00FF77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B59C"/>
  <w15:docId w15:val="{404C6A12-784D-426C-A1F1-19610DCE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D1B"/>
    <w:pPr>
      <w:spacing w:after="200" w:line="276" w:lineRule="auto"/>
    </w:pPr>
    <w:rPr>
      <w:sz w:val="22"/>
      <w:szCs w:val="22"/>
      <w:lang w:eastAsia="en-US"/>
    </w:rPr>
  </w:style>
  <w:style w:type="paragraph" w:styleId="Ttulo1">
    <w:name w:val="heading 1"/>
    <w:basedOn w:val="Normal"/>
    <w:next w:val="Normal"/>
    <w:link w:val="Ttulo1Car"/>
    <w:uiPriority w:val="9"/>
    <w:qFormat/>
    <w:rsid w:val="006B36B7"/>
    <w:pPr>
      <w:keepNext/>
      <w:spacing w:after="0" w:line="240" w:lineRule="auto"/>
      <w:jc w:val="both"/>
      <w:outlineLvl w:val="0"/>
    </w:pPr>
    <w:rPr>
      <w:rFonts w:ascii="Times New Roman" w:eastAsia="Times New Roman" w:hAnsi="Times New Roman"/>
      <w:b/>
      <w:bCs/>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medio2-nfasis5">
    <w:name w:val="Medium Shading 2 Accent 5"/>
    <w:basedOn w:val="Tablanormal"/>
    <w:uiPriority w:val="64"/>
    <w:rsid w:val="0058270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aclara-nfasis5">
    <w:name w:val="Light List Accent 5"/>
    <w:basedOn w:val="Tablanormal"/>
    <w:uiPriority w:val="61"/>
    <w:rsid w:val="0058270B"/>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Prrafodelista">
    <w:name w:val="List Paragraph"/>
    <w:basedOn w:val="Normal"/>
    <w:uiPriority w:val="34"/>
    <w:qFormat/>
    <w:rsid w:val="00A378BF"/>
    <w:pPr>
      <w:ind w:left="720"/>
      <w:contextualSpacing/>
    </w:pPr>
  </w:style>
  <w:style w:type="character" w:styleId="Textoennegrita">
    <w:name w:val="Strong"/>
    <w:basedOn w:val="Fuentedeprrafopredeter"/>
    <w:qFormat/>
    <w:rsid w:val="00B32ECF"/>
    <w:rPr>
      <w:b/>
      <w:bCs/>
    </w:rPr>
  </w:style>
  <w:style w:type="table" w:styleId="Tablaconcuadrcula">
    <w:name w:val="Table Grid"/>
    <w:basedOn w:val="Tablanormal"/>
    <w:uiPriority w:val="59"/>
    <w:rsid w:val="002F6F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iedepgina">
    <w:name w:val="footer"/>
    <w:basedOn w:val="Normal"/>
    <w:link w:val="PiedepginaCar"/>
    <w:unhideWhenUsed/>
    <w:rsid w:val="00A37DDF"/>
    <w:pPr>
      <w:tabs>
        <w:tab w:val="center" w:pos="4320"/>
        <w:tab w:val="right" w:pos="8640"/>
      </w:tabs>
    </w:pPr>
    <w:rPr>
      <w:rFonts w:eastAsia="Times New Roman"/>
    </w:rPr>
  </w:style>
  <w:style w:type="character" w:customStyle="1" w:styleId="PiedepginaCar">
    <w:name w:val="Pie de página Car"/>
    <w:basedOn w:val="Fuentedeprrafopredeter"/>
    <w:link w:val="Piedepgina"/>
    <w:uiPriority w:val="99"/>
    <w:rsid w:val="00A37DDF"/>
    <w:rPr>
      <w:rFonts w:ascii="Calibri" w:eastAsia="Times New Roman" w:hAnsi="Calibri" w:cs="Times New Roman"/>
      <w:sz w:val="22"/>
      <w:szCs w:val="22"/>
      <w:lang w:eastAsia="en-US"/>
    </w:rPr>
  </w:style>
  <w:style w:type="paragraph" w:styleId="Textodeglobo">
    <w:name w:val="Balloon Text"/>
    <w:basedOn w:val="Normal"/>
    <w:link w:val="TextodegloboCar"/>
    <w:uiPriority w:val="99"/>
    <w:semiHidden/>
    <w:unhideWhenUsed/>
    <w:rsid w:val="00A265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65EA"/>
    <w:rPr>
      <w:rFonts w:ascii="Tahoma" w:hAnsi="Tahoma" w:cs="Tahoma"/>
      <w:sz w:val="16"/>
      <w:szCs w:val="16"/>
      <w:lang w:eastAsia="en-US"/>
    </w:rPr>
  </w:style>
  <w:style w:type="paragraph" w:styleId="Encabezado">
    <w:name w:val="header"/>
    <w:basedOn w:val="Normal"/>
    <w:link w:val="EncabezadoCar"/>
    <w:uiPriority w:val="99"/>
    <w:unhideWhenUsed/>
    <w:rsid w:val="00A879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796E"/>
    <w:rPr>
      <w:sz w:val="22"/>
      <w:szCs w:val="22"/>
      <w:lang w:eastAsia="en-US"/>
    </w:rPr>
  </w:style>
  <w:style w:type="paragraph" w:styleId="Revisin">
    <w:name w:val="Revision"/>
    <w:hidden/>
    <w:uiPriority w:val="99"/>
    <w:semiHidden/>
    <w:rsid w:val="008912C0"/>
    <w:rPr>
      <w:sz w:val="22"/>
      <w:szCs w:val="22"/>
      <w:lang w:eastAsia="en-US"/>
    </w:rPr>
  </w:style>
  <w:style w:type="character" w:styleId="Refdecomentario">
    <w:name w:val="annotation reference"/>
    <w:basedOn w:val="Fuentedeprrafopredeter"/>
    <w:uiPriority w:val="99"/>
    <w:semiHidden/>
    <w:unhideWhenUsed/>
    <w:rsid w:val="00874A9D"/>
    <w:rPr>
      <w:sz w:val="16"/>
      <w:szCs w:val="16"/>
    </w:rPr>
  </w:style>
  <w:style w:type="paragraph" w:styleId="Textocomentario">
    <w:name w:val="annotation text"/>
    <w:basedOn w:val="Normal"/>
    <w:link w:val="TextocomentarioCar"/>
    <w:uiPriority w:val="99"/>
    <w:semiHidden/>
    <w:unhideWhenUsed/>
    <w:rsid w:val="00874A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4A9D"/>
    <w:rPr>
      <w:lang w:eastAsia="en-US"/>
    </w:rPr>
  </w:style>
  <w:style w:type="paragraph" w:styleId="Asuntodelcomentario">
    <w:name w:val="annotation subject"/>
    <w:basedOn w:val="Textocomentario"/>
    <w:next w:val="Textocomentario"/>
    <w:link w:val="AsuntodelcomentarioCar"/>
    <w:uiPriority w:val="99"/>
    <w:semiHidden/>
    <w:unhideWhenUsed/>
    <w:rsid w:val="00874A9D"/>
    <w:rPr>
      <w:b/>
      <w:bCs/>
    </w:rPr>
  </w:style>
  <w:style w:type="character" w:customStyle="1" w:styleId="AsuntodelcomentarioCar">
    <w:name w:val="Asunto del comentario Car"/>
    <w:basedOn w:val="TextocomentarioCar"/>
    <w:link w:val="Asuntodelcomentario"/>
    <w:uiPriority w:val="99"/>
    <w:semiHidden/>
    <w:rsid w:val="00874A9D"/>
    <w:rPr>
      <w:b/>
      <w:bCs/>
      <w:lang w:eastAsia="en-US"/>
    </w:rPr>
  </w:style>
  <w:style w:type="paragraph" w:customStyle="1" w:styleId="Default">
    <w:name w:val="Default"/>
    <w:uiPriority w:val="99"/>
    <w:rsid w:val="00BE2F5F"/>
    <w:pPr>
      <w:autoSpaceDE w:val="0"/>
      <w:autoSpaceDN w:val="0"/>
      <w:adjustRightInd w:val="0"/>
    </w:pPr>
    <w:rPr>
      <w:rFonts w:cs="Calibri"/>
      <w:color w:val="000000"/>
      <w:sz w:val="24"/>
      <w:szCs w:val="24"/>
      <w:lang w:eastAsia="en-US"/>
    </w:rPr>
  </w:style>
  <w:style w:type="paragraph" w:styleId="Sinespaciado">
    <w:name w:val="No Spacing"/>
    <w:link w:val="SinespaciadoCar"/>
    <w:uiPriority w:val="1"/>
    <w:qFormat/>
    <w:rsid w:val="00CF5396"/>
    <w:rPr>
      <w:sz w:val="22"/>
      <w:szCs w:val="22"/>
      <w:lang w:eastAsia="en-US"/>
    </w:rPr>
  </w:style>
  <w:style w:type="paragraph" w:styleId="Puesto">
    <w:name w:val="Title"/>
    <w:basedOn w:val="Normal"/>
    <w:next w:val="Normal"/>
    <w:link w:val="PuestoCar"/>
    <w:qFormat/>
    <w:rsid w:val="002E0CCD"/>
    <w:pPr>
      <w:pBdr>
        <w:bottom w:val="single" w:sz="8" w:space="4" w:color="4F81BD"/>
      </w:pBdr>
      <w:spacing w:after="300" w:line="240" w:lineRule="auto"/>
      <w:contextualSpacing/>
    </w:pPr>
    <w:rPr>
      <w:rFonts w:ascii="Cambria" w:eastAsia="Times New Roman" w:hAnsi="Cambria"/>
      <w:color w:val="17365D"/>
      <w:spacing w:val="5"/>
      <w:kern w:val="28"/>
      <w:sz w:val="52"/>
      <w:szCs w:val="52"/>
      <w:lang w:val="es-MX" w:eastAsia="x-none"/>
    </w:rPr>
  </w:style>
  <w:style w:type="character" w:customStyle="1" w:styleId="PuestoCar">
    <w:name w:val="Puesto Car"/>
    <w:basedOn w:val="Fuentedeprrafopredeter"/>
    <w:link w:val="Puesto"/>
    <w:rsid w:val="002E0CCD"/>
    <w:rPr>
      <w:rFonts w:ascii="Cambria" w:eastAsia="Times New Roman" w:hAnsi="Cambria"/>
      <w:color w:val="17365D"/>
      <w:spacing w:val="5"/>
      <w:kern w:val="28"/>
      <w:sz w:val="52"/>
      <w:szCs w:val="52"/>
      <w:lang w:val="es-MX" w:eastAsia="x-none"/>
    </w:rPr>
  </w:style>
  <w:style w:type="character" w:customStyle="1" w:styleId="Ttulo1Car">
    <w:name w:val="Título 1 Car"/>
    <w:basedOn w:val="Fuentedeprrafopredeter"/>
    <w:link w:val="Ttulo1"/>
    <w:uiPriority w:val="9"/>
    <w:rsid w:val="006B36B7"/>
    <w:rPr>
      <w:rFonts w:ascii="Times New Roman" w:eastAsia="Times New Roman" w:hAnsi="Times New Roman"/>
      <w:b/>
      <w:bCs/>
      <w:sz w:val="24"/>
      <w:szCs w:val="24"/>
      <w:lang w:val="es-MX"/>
    </w:rPr>
  </w:style>
  <w:style w:type="paragraph" w:customStyle="1" w:styleId="Prrafodelista1">
    <w:name w:val="Párrafo de lista1"/>
    <w:basedOn w:val="Normal"/>
    <w:rsid w:val="006A61D7"/>
    <w:pPr>
      <w:spacing w:after="0" w:line="240" w:lineRule="auto"/>
      <w:ind w:left="708"/>
      <w:jc w:val="center"/>
    </w:pPr>
    <w:rPr>
      <w:rFonts w:eastAsia="Times New Roman"/>
      <w:lang w:val="en-US"/>
    </w:rPr>
  </w:style>
  <w:style w:type="character" w:customStyle="1" w:styleId="SinespaciadoCar">
    <w:name w:val="Sin espaciado Car"/>
    <w:link w:val="Sinespaciado"/>
    <w:uiPriority w:val="1"/>
    <w:rsid w:val="006C4A32"/>
    <w:rPr>
      <w:sz w:val="22"/>
      <w:szCs w:val="22"/>
      <w:lang w:eastAsia="en-US"/>
    </w:rPr>
  </w:style>
  <w:style w:type="paragraph" w:styleId="Textoindependiente">
    <w:name w:val="Body Text"/>
    <w:basedOn w:val="Normal"/>
    <w:link w:val="TextoindependienteCar"/>
    <w:uiPriority w:val="99"/>
    <w:semiHidden/>
    <w:unhideWhenUsed/>
    <w:rsid w:val="00B81E79"/>
    <w:pPr>
      <w:spacing w:after="120"/>
    </w:pPr>
    <w:rPr>
      <w:sz w:val="20"/>
      <w:szCs w:val="20"/>
      <w:lang w:val="es-MX" w:eastAsia="x-none"/>
    </w:rPr>
  </w:style>
  <w:style w:type="character" w:customStyle="1" w:styleId="TextoindependienteCar">
    <w:name w:val="Texto independiente Car"/>
    <w:basedOn w:val="Fuentedeprrafopredeter"/>
    <w:link w:val="Textoindependiente"/>
    <w:uiPriority w:val="99"/>
    <w:semiHidden/>
    <w:rsid w:val="00B81E79"/>
    <w:rPr>
      <w:lang w:val="es-MX" w:eastAsia="x-none"/>
    </w:rPr>
  </w:style>
  <w:style w:type="character" w:styleId="Hipervnculo">
    <w:name w:val="Hyperlink"/>
    <w:rsid w:val="00D947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60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es@incoop.gov.p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79E15-94F4-496E-96D0-8490A4DED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2915</TotalTime>
  <Pages>36</Pages>
  <Words>11134</Words>
  <Characters>61238</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mmortega</dc:creator>
  <cp:lastModifiedBy>Maria Mercedes Ortega</cp:lastModifiedBy>
  <cp:revision>71</cp:revision>
  <cp:lastPrinted>2019-04-01T12:44:00Z</cp:lastPrinted>
  <dcterms:created xsi:type="dcterms:W3CDTF">2019-02-19T13:47:00Z</dcterms:created>
  <dcterms:modified xsi:type="dcterms:W3CDTF">2019-04-01T12:52:00Z</dcterms:modified>
</cp:coreProperties>
</file>