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E78" w:rsidRDefault="007B6E78" w:rsidP="00CB3458">
      <w:pPr>
        <w:rPr>
          <w:b/>
          <w:i/>
          <w:sz w:val="28"/>
          <w:szCs w:val="28"/>
        </w:rPr>
      </w:pPr>
    </w:p>
    <w:p w:rsidR="00CB3458" w:rsidRDefault="00CB3458" w:rsidP="00CB3458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Primer Seminario</w:t>
      </w:r>
      <w:r w:rsidRPr="00CB3458">
        <w:rPr>
          <w:b/>
          <w:i/>
          <w:sz w:val="36"/>
          <w:szCs w:val="36"/>
        </w:rPr>
        <w:t xml:space="preserve"> Regional de Cooperativas en San Pedro</w:t>
      </w:r>
    </w:p>
    <w:p w:rsidR="00CB3458" w:rsidRDefault="00CB3458" w:rsidP="00CB3458">
      <w:pPr>
        <w:rPr>
          <w:b/>
          <w:i/>
          <w:sz w:val="36"/>
          <w:szCs w:val="36"/>
        </w:rPr>
      </w:pPr>
    </w:p>
    <w:p w:rsidR="00CB3458" w:rsidRDefault="00CB3458" w:rsidP="00CB3458">
      <w:pPr>
        <w:jc w:val="both"/>
        <w:rPr>
          <w:i/>
          <w:sz w:val="32"/>
          <w:szCs w:val="32"/>
        </w:rPr>
      </w:pPr>
      <w:r w:rsidRPr="00CB3458">
        <w:rPr>
          <w:i/>
          <w:sz w:val="32"/>
          <w:szCs w:val="32"/>
        </w:rPr>
        <w:t>Mañana sábado 20 de agosto de 2011, el Instituto Nacional de Cooperativismo (INCO</w:t>
      </w:r>
      <w:r>
        <w:rPr>
          <w:i/>
          <w:sz w:val="32"/>
          <w:szCs w:val="32"/>
        </w:rPr>
        <w:t>OP), realiza el Primer Seminario</w:t>
      </w:r>
      <w:r w:rsidRPr="00CB3458">
        <w:rPr>
          <w:i/>
          <w:sz w:val="32"/>
          <w:szCs w:val="32"/>
        </w:rPr>
        <w:t xml:space="preserve"> Reg</w:t>
      </w:r>
      <w:r>
        <w:rPr>
          <w:i/>
          <w:sz w:val="32"/>
          <w:szCs w:val="32"/>
        </w:rPr>
        <w:t>ional de Cooperativas del Depar</w:t>
      </w:r>
      <w:r w:rsidRPr="00CB3458">
        <w:rPr>
          <w:i/>
          <w:sz w:val="32"/>
          <w:szCs w:val="32"/>
        </w:rPr>
        <w:t>tamento de San Pedro</w:t>
      </w:r>
      <w:r>
        <w:rPr>
          <w:i/>
          <w:sz w:val="32"/>
          <w:szCs w:val="32"/>
        </w:rPr>
        <w:t>, la misma contará con la participación de más de 80 dirigentes de pequeñas, medianas y grandes cooperativas de la zona del, informó en la fecha el Ing. Antonio Ortiz Guanes, Presidente de la Institución.</w:t>
      </w:r>
    </w:p>
    <w:p w:rsidR="00CB3458" w:rsidRDefault="00CB3458" w:rsidP="00CB3458">
      <w:pPr>
        <w:jc w:val="both"/>
        <w:rPr>
          <w:i/>
          <w:sz w:val="32"/>
          <w:szCs w:val="32"/>
        </w:rPr>
      </w:pPr>
    </w:p>
    <w:p w:rsidR="003713AD" w:rsidRDefault="00CB3458" w:rsidP="00CB3458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El Seminario se desarrollará en el salón de eventos del Hotel Cristal de Santa Rosa del Aguaray, a partir de las 8 horas</w:t>
      </w:r>
      <w:r w:rsidR="003713AD">
        <w:rPr>
          <w:i/>
          <w:sz w:val="32"/>
          <w:szCs w:val="32"/>
        </w:rPr>
        <w:t xml:space="preserve"> y la  primera exposición estará a cargo de la Lic. María Mercedes </w:t>
      </w:r>
      <w:r w:rsidR="00383068">
        <w:rPr>
          <w:i/>
          <w:sz w:val="32"/>
          <w:szCs w:val="32"/>
        </w:rPr>
        <w:t>Ortega, Directora de Normas del INCOOP.</w:t>
      </w:r>
      <w:r w:rsidR="003713AD">
        <w:rPr>
          <w:i/>
          <w:sz w:val="32"/>
          <w:szCs w:val="32"/>
        </w:rPr>
        <w:t xml:space="preserve"> </w:t>
      </w:r>
    </w:p>
    <w:p w:rsidR="003713AD" w:rsidRDefault="003713AD" w:rsidP="00CB3458">
      <w:pPr>
        <w:jc w:val="both"/>
        <w:rPr>
          <w:i/>
          <w:sz w:val="32"/>
          <w:szCs w:val="32"/>
        </w:rPr>
      </w:pPr>
    </w:p>
    <w:p w:rsidR="00CB3458" w:rsidRDefault="003713AD" w:rsidP="00CB3458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Supervisión y Fiscalización de cooperativas será el tema a ser desarrollado por el Director d</w:t>
      </w:r>
      <w:r w:rsidR="00383068">
        <w:rPr>
          <w:i/>
          <w:sz w:val="32"/>
          <w:szCs w:val="32"/>
        </w:rPr>
        <w:t>e dicha dependencia</w:t>
      </w:r>
      <w:r>
        <w:rPr>
          <w:i/>
          <w:sz w:val="32"/>
          <w:szCs w:val="32"/>
        </w:rPr>
        <w:t>, Economista</w:t>
      </w:r>
      <w:r w:rsidR="00383068">
        <w:rPr>
          <w:i/>
          <w:sz w:val="32"/>
          <w:szCs w:val="32"/>
        </w:rPr>
        <w:t xml:space="preserve"> Víctor Bernal.</w:t>
      </w:r>
    </w:p>
    <w:p w:rsidR="00383068" w:rsidRDefault="00383068" w:rsidP="00CB3458">
      <w:pPr>
        <w:jc w:val="both"/>
        <w:rPr>
          <w:i/>
          <w:sz w:val="32"/>
          <w:szCs w:val="32"/>
        </w:rPr>
      </w:pPr>
    </w:p>
    <w:p w:rsidR="00383068" w:rsidRDefault="00383068" w:rsidP="00CB3458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Registros, Estadísticas e Informaciones de las cooperativas, los desarrollará el Economista Regis Gamarra, Director de la misma y el Presidente del Instituto Nacional de Cooperativismo brindará una charla sobre la proyección del sector cooperativo hacia el futuro.</w:t>
      </w:r>
    </w:p>
    <w:p w:rsidR="00383068" w:rsidRDefault="00383068" w:rsidP="00CB3458">
      <w:pPr>
        <w:jc w:val="both"/>
        <w:rPr>
          <w:i/>
          <w:sz w:val="32"/>
          <w:szCs w:val="32"/>
        </w:rPr>
      </w:pPr>
    </w:p>
    <w:p w:rsidR="00383068" w:rsidRPr="00CB3458" w:rsidRDefault="00383068" w:rsidP="00CB3458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La clausura del evento esta prevista para las 15 horas, donde se abrirá debate entre todos los presentes sobre los diferentes temas enfocados por los expositores y también se hablará sobre una futura creación de una central de cooperativas del segundo departamento.</w:t>
      </w:r>
    </w:p>
    <w:p w:rsidR="00CB3458" w:rsidRDefault="00CB3458" w:rsidP="00CB3458">
      <w:pPr>
        <w:rPr>
          <w:b/>
          <w:i/>
          <w:sz w:val="28"/>
          <w:szCs w:val="28"/>
        </w:rPr>
      </w:pPr>
    </w:p>
    <w:p w:rsidR="00383068" w:rsidRPr="00383068" w:rsidRDefault="00383068" w:rsidP="00383068">
      <w:pPr>
        <w:jc w:val="center"/>
        <w:rPr>
          <w:b/>
          <w:i/>
          <w:sz w:val="48"/>
          <w:szCs w:val="48"/>
        </w:rPr>
      </w:pPr>
      <w:r w:rsidRPr="00383068">
        <w:rPr>
          <w:b/>
          <w:i/>
          <w:sz w:val="48"/>
          <w:szCs w:val="48"/>
        </w:rPr>
        <w:t>SOLICITAMOS COBERTURA Y DIFUSION</w:t>
      </w:r>
    </w:p>
    <w:p w:rsidR="00383068" w:rsidRPr="00CB3458" w:rsidRDefault="00383068" w:rsidP="00CB345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Prensa/INCOOP</w:t>
      </w:r>
    </w:p>
    <w:p w:rsidR="00BB2D8C" w:rsidRDefault="00BB2D8C" w:rsidP="00A63DC8">
      <w:pPr>
        <w:ind w:left="720"/>
        <w:rPr>
          <w:rFonts w:ascii="Arial" w:hAnsi="Arial" w:cs="Arial"/>
          <w:color w:val="000000"/>
          <w:sz w:val="30"/>
          <w:szCs w:val="30"/>
        </w:rPr>
      </w:pPr>
    </w:p>
    <w:p w:rsidR="00CB3458" w:rsidRDefault="00CB3458" w:rsidP="00A63DC8">
      <w:pPr>
        <w:ind w:left="720"/>
        <w:rPr>
          <w:rFonts w:ascii="Arial" w:hAnsi="Arial" w:cs="Arial"/>
          <w:color w:val="000000"/>
          <w:sz w:val="30"/>
          <w:szCs w:val="30"/>
        </w:rPr>
      </w:pPr>
    </w:p>
    <w:p w:rsidR="00383068" w:rsidRDefault="00383068" w:rsidP="00A63DC8">
      <w:pPr>
        <w:ind w:left="720"/>
        <w:rPr>
          <w:rFonts w:ascii="Arial" w:hAnsi="Arial" w:cs="Arial"/>
          <w:color w:val="000000"/>
          <w:sz w:val="30"/>
          <w:szCs w:val="30"/>
        </w:rPr>
      </w:pPr>
    </w:p>
    <w:p w:rsidR="00383068" w:rsidRDefault="00383068" w:rsidP="00A63DC8">
      <w:pPr>
        <w:ind w:left="720"/>
        <w:rPr>
          <w:rFonts w:ascii="Arial" w:hAnsi="Arial" w:cs="Arial"/>
          <w:color w:val="000000"/>
          <w:sz w:val="30"/>
          <w:szCs w:val="30"/>
        </w:rPr>
      </w:pPr>
    </w:p>
    <w:p w:rsidR="00383068" w:rsidRDefault="00383068" w:rsidP="00A63DC8">
      <w:pPr>
        <w:ind w:left="720"/>
        <w:rPr>
          <w:rFonts w:ascii="Arial" w:hAnsi="Arial" w:cs="Arial"/>
          <w:color w:val="000000"/>
          <w:sz w:val="30"/>
          <w:szCs w:val="30"/>
        </w:rPr>
      </w:pPr>
    </w:p>
    <w:p w:rsidR="00383068" w:rsidRDefault="00383068" w:rsidP="00A63DC8">
      <w:pPr>
        <w:ind w:left="720"/>
        <w:rPr>
          <w:rFonts w:ascii="Arial" w:hAnsi="Arial" w:cs="Arial"/>
          <w:color w:val="000000"/>
          <w:sz w:val="30"/>
          <w:szCs w:val="30"/>
        </w:rPr>
      </w:pPr>
    </w:p>
    <w:p w:rsidR="00383068" w:rsidRDefault="00383068" w:rsidP="00A63DC8">
      <w:pPr>
        <w:ind w:left="720"/>
        <w:rPr>
          <w:rFonts w:ascii="Arial" w:hAnsi="Arial" w:cs="Arial"/>
          <w:color w:val="000000"/>
          <w:sz w:val="30"/>
          <w:szCs w:val="30"/>
        </w:rPr>
      </w:pPr>
    </w:p>
    <w:p w:rsidR="00383068" w:rsidRDefault="00383068" w:rsidP="00A63DC8">
      <w:pPr>
        <w:ind w:left="720"/>
        <w:rPr>
          <w:rFonts w:ascii="Arial" w:hAnsi="Arial" w:cs="Arial"/>
          <w:color w:val="000000"/>
          <w:sz w:val="30"/>
          <w:szCs w:val="30"/>
        </w:rPr>
      </w:pPr>
    </w:p>
    <w:p w:rsidR="00383068" w:rsidRDefault="00383068" w:rsidP="00A63DC8">
      <w:pPr>
        <w:ind w:left="720"/>
        <w:rPr>
          <w:rFonts w:ascii="Arial" w:hAnsi="Arial" w:cs="Arial"/>
          <w:color w:val="000000"/>
          <w:sz w:val="30"/>
          <w:szCs w:val="30"/>
        </w:rPr>
      </w:pPr>
    </w:p>
    <w:p w:rsidR="00383068" w:rsidRDefault="00383068" w:rsidP="00A63DC8">
      <w:pPr>
        <w:ind w:left="720"/>
        <w:rPr>
          <w:rFonts w:ascii="Arial" w:hAnsi="Arial" w:cs="Arial"/>
          <w:color w:val="000000"/>
          <w:sz w:val="30"/>
          <w:szCs w:val="30"/>
        </w:rPr>
      </w:pPr>
    </w:p>
    <w:sectPr w:rsidR="00383068" w:rsidSect="00926D34">
      <w:headerReference w:type="default" r:id="rId8"/>
      <w:footerReference w:type="even" r:id="rId9"/>
      <w:footerReference w:type="default" r:id="rId10"/>
      <w:pgSz w:w="12247" w:h="18711" w:code="300"/>
      <w:pgMar w:top="567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1F0" w:rsidRDefault="003831F0">
      <w:r>
        <w:separator/>
      </w:r>
    </w:p>
  </w:endnote>
  <w:endnote w:type="continuationSeparator" w:id="1">
    <w:p w:rsidR="003831F0" w:rsidRDefault="003831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doni MT">
    <w:altName w:val="Nyala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D8C" w:rsidRDefault="003B7ADB" w:rsidP="00DA471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B2D8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B2D8C" w:rsidRDefault="00BB2D8C" w:rsidP="00313EAC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D8C" w:rsidRDefault="003B7ADB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-1.05pt;margin-top:-9.95pt;width:438pt;height:13.85pt;z-index:251656704" filled="f" stroked="f">
          <v:textbox style="mso-next-textbox:#_x0000_s2057" inset="0,0,0,0">
            <w:txbxContent>
              <w:p w:rsidR="00BB2D8C" w:rsidRPr="00E80867" w:rsidRDefault="00BB2D8C" w:rsidP="00893F41">
                <w:pPr>
                  <w:jc w:val="center"/>
                  <w:rPr>
                    <w:rFonts w:ascii="Bodoni MT" w:hAnsi="Bodoni MT"/>
                    <w:i/>
                    <w:sz w:val="18"/>
                    <w:szCs w:val="18"/>
                  </w:rPr>
                </w:pPr>
                <w:r w:rsidRPr="00E80867">
                  <w:rPr>
                    <w:rFonts w:ascii="Bodoni MT" w:hAnsi="Bodoni MT"/>
                    <w:i/>
                    <w:sz w:val="18"/>
                    <w:szCs w:val="18"/>
                  </w:rPr>
                  <w:t xml:space="preserve">25 de Mayo 1684 casi Rca. Francesa  </w:t>
                </w:r>
                <w:r>
                  <w:rPr>
                    <w:rFonts w:ascii="Bodoni MT" w:hAnsi="Bodoni MT"/>
                    <w:i/>
                    <w:noProof/>
                    <w:sz w:val="18"/>
                    <w:szCs w:val="18"/>
                  </w:rPr>
                  <w:drawing>
                    <wp:inline distT="0" distB="0" distL="0" distR="0">
                      <wp:extent cx="47625" cy="47625"/>
                      <wp:effectExtent l="19050" t="0" r="9525" b="0"/>
                      <wp:docPr id="1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625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Pr="00E80867">
                  <w:rPr>
                    <w:rFonts w:ascii="Bodoni MT" w:hAnsi="Bodoni MT"/>
                    <w:i/>
                    <w:sz w:val="18"/>
                    <w:szCs w:val="18"/>
                  </w:rPr>
                  <w:t xml:space="preserve">   Tel. 226 989 RA   </w:t>
                </w:r>
                <w:r>
                  <w:rPr>
                    <w:rFonts w:ascii="Bodoni MT" w:hAnsi="Bodoni MT"/>
                    <w:i/>
                    <w:noProof/>
                    <w:sz w:val="18"/>
                    <w:szCs w:val="18"/>
                  </w:rPr>
                  <w:drawing>
                    <wp:inline distT="0" distB="0" distL="0" distR="0">
                      <wp:extent cx="47625" cy="47625"/>
                      <wp:effectExtent l="19050" t="0" r="9525" b="0"/>
                      <wp:docPr id="2" name="Imagen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625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hyperlink r:id="rId2" w:history="1">
                  <w:r w:rsidRPr="00E80867">
                    <w:rPr>
                      <w:rStyle w:val="Hipervnculo"/>
                      <w:rFonts w:ascii="Bodoni MT" w:hAnsi="Bodoni MT"/>
                      <w:i/>
                      <w:color w:val="auto"/>
                      <w:sz w:val="18"/>
                      <w:szCs w:val="18"/>
                      <w:u w:val="none"/>
                    </w:rPr>
                    <w:t>www.incoop.gov.py</w:t>
                  </w:r>
                </w:hyperlink>
                <w:r>
                  <w:rPr>
                    <w:rFonts w:ascii="Bodoni MT" w:hAnsi="Bodoni MT"/>
                    <w:i/>
                    <w:noProof/>
                    <w:sz w:val="18"/>
                    <w:szCs w:val="18"/>
                  </w:rPr>
                  <w:drawing>
                    <wp:inline distT="0" distB="0" distL="0" distR="0">
                      <wp:extent cx="47625" cy="47625"/>
                      <wp:effectExtent l="19050" t="0" r="9525" b="0"/>
                      <wp:docPr id="3" name="Imagen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625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Pr="00E80867">
                  <w:rPr>
                    <w:rFonts w:ascii="Bodoni MT" w:hAnsi="Bodoni MT"/>
                    <w:i/>
                    <w:sz w:val="18"/>
                    <w:szCs w:val="18"/>
                  </w:rPr>
                  <w:t xml:space="preserve">   Asunción   </w:t>
                </w:r>
                <w:r>
                  <w:rPr>
                    <w:rFonts w:ascii="Bodoni MT" w:hAnsi="Bodoni MT"/>
                    <w:i/>
                    <w:noProof/>
                    <w:sz w:val="18"/>
                    <w:szCs w:val="18"/>
                  </w:rPr>
                  <w:drawing>
                    <wp:inline distT="0" distB="0" distL="0" distR="0">
                      <wp:extent cx="47625" cy="47625"/>
                      <wp:effectExtent l="19050" t="0" r="9525" b="0"/>
                      <wp:docPr id="4" name="Imagen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625" cy="47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Pr="00E80867">
                  <w:rPr>
                    <w:rFonts w:ascii="Bodoni MT" w:hAnsi="Bodoni MT"/>
                    <w:i/>
                    <w:sz w:val="18"/>
                    <w:szCs w:val="18"/>
                  </w:rPr>
                  <w:t xml:space="preserve">   Paraguay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1F0" w:rsidRDefault="003831F0">
      <w:r>
        <w:separator/>
      </w:r>
    </w:p>
  </w:footnote>
  <w:footnote w:type="continuationSeparator" w:id="1">
    <w:p w:rsidR="003831F0" w:rsidRDefault="003831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D8C" w:rsidRDefault="00BB2D8C">
    <w:pPr>
      <w:pStyle w:val="Encabezado"/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2291715</wp:posOffset>
          </wp:positionH>
          <wp:positionV relativeFrom="paragraph">
            <wp:posOffset>-307340</wp:posOffset>
          </wp:positionV>
          <wp:extent cx="849630" cy="619125"/>
          <wp:effectExtent l="19050" t="0" r="7620" b="0"/>
          <wp:wrapNone/>
          <wp:docPr id="26" name="Imagen 26" descr="logo-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logo-2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5130165</wp:posOffset>
          </wp:positionH>
          <wp:positionV relativeFrom="paragraph">
            <wp:posOffset>-297815</wp:posOffset>
          </wp:positionV>
          <wp:extent cx="683260" cy="685800"/>
          <wp:effectExtent l="19050" t="0" r="2540" b="0"/>
          <wp:wrapNone/>
          <wp:docPr id="27" name="il_fi" descr="http://www.seeklogo.com/images/E/ESCUDO_PARAGUAY_FRENTE-logo-608E519542-seeklogo.com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www.seeklogo.com/images/E/ESCUDO_PARAGUAY_FRENTE-logo-608E519542-seeklogo.com.gif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26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-222885</wp:posOffset>
          </wp:positionH>
          <wp:positionV relativeFrom="paragraph">
            <wp:posOffset>-297815</wp:posOffset>
          </wp:positionV>
          <wp:extent cx="714375" cy="733425"/>
          <wp:effectExtent l="19050" t="0" r="9525" b="0"/>
          <wp:wrapNone/>
          <wp:docPr id="22" name="Imagen 2" descr="LOGO INCOOP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INCOOP 2"/>
                  <pic:cNvPicPr>
                    <a:picLocks noChangeArrowheads="1"/>
                  </pic:cNvPicPr>
                </pic:nvPicPr>
                <pic:blipFill>
                  <a:blip r:embed="rId4"/>
                  <a:srcRect b="2923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B2D8C" w:rsidRDefault="003F11FB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253365</wp:posOffset>
          </wp:positionH>
          <wp:positionV relativeFrom="paragraph">
            <wp:posOffset>118110</wp:posOffset>
          </wp:positionV>
          <wp:extent cx="314325" cy="295275"/>
          <wp:effectExtent l="19050" t="0" r="9525" b="0"/>
          <wp:wrapNone/>
          <wp:docPr id="17" name="Imagen 17" descr="Logo 9001-20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9001-2008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B2D8C" w:rsidRDefault="00BB2D8C">
    <w:pPr>
      <w:pStyle w:val="Encabezado"/>
    </w:pPr>
  </w:p>
  <w:p w:rsidR="00BB2D8C" w:rsidRDefault="00BB2D8C">
    <w:pPr>
      <w:pStyle w:val="Encabezado"/>
    </w:pPr>
  </w:p>
  <w:p w:rsidR="00BB2D8C" w:rsidRPr="007F20B9" w:rsidRDefault="00BB2D8C" w:rsidP="00422222">
    <w:pPr>
      <w:jc w:val="center"/>
      <w:rPr>
        <w:rFonts w:ascii="Bodoni MT" w:hAnsi="Bodoni MT" w:cs="Arial"/>
        <w:sz w:val="44"/>
        <w:szCs w:val="44"/>
      </w:rPr>
    </w:pPr>
    <w:r w:rsidRPr="007F20B9">
      <w:rPr>
        <w:rFonts w:ascii="Bodoni MT" w:hAnsi="Bodoni MT" w:cs="Arial"/>
        <w:sz w:val="44"/>
        <w:szCs w:val="44"/>
      </w:rPr>
      <w:t>Instituto Nacional de Cooperativismo</w:t>
    </w:r>
  </w:p>
  <w:p w:rsidR="00BB2D8C" w:rsidRDefault="003B7ADB">
    <w:pPr>
      <w:pStyle w:val="Encabezado"/>
    </w:pPr>
    <w:r>
      <w:rPr>
        <w:noProof/>
      </w:rPr>
      <w:pict>
        <v:line id="_x0000_s2056" style="position:absolute;z-index:251655680" from="-4.8pt,6.15pt" to="457.95pt,9.9pt"/>
      </w:pict>
    </w:r>
  </w:p>
  <w:p w:rsidR="00BB2D8C" w:rsidRDefault="003B7ADB">
    <w:pPr>
      <w:pStyle w:val="Encabezad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8pt;margin-top:55.3pt;width:346.95pt;height:27pt;z-index:-251661824" stroked="f">
          <v:textbox style="mso-next-textbox:#_x0000_s2053" inset="0,0,0,0">
            <w:txbxContent>
              <w:p w:rsidR="00BB2D8C" w:rsidRPr="00422222" w:rsidRDefault="00BB2D8C" w:rsidP="00422222">
                <w:pPr>
                  <w:rPr>
                    <w:szCs w:val="44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5FC"/>
      </v:shape>
    </w:pict>
  </w:numPicBullet>
  <w:abstractNum w:abstractNumId="0">
    <w:nsid w:val="01D31F56"/>
    <w:multiLevelType w:val="hybridMultilevel"/>
    <w:tmpl w:val="B47A1F18"/>
    <w:lvl w:ilvl="0" w:tplc="0C0A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5B63E43"/>
    <w:multiLevelType w:val="hybridMultilevel"/>
    <w:tmpl w:val="3F2C0520"/>
    <w:lvl w:ilvl="0" w:tplc="9EDCF6A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84875"/>
    <w:multiLevelType w:val="hybridMultilevel"/>
    <w:tmpl w:val="B73868C6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55E91"/>
    <w:multiLevelType w:val="hybridMultilevel"/>
    <w:tmpl w:val="33140C6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D661711"/>
    <w:multiLevelType w:val="hybridMultilevel"/>
    <w:tmpl w:val="2A8ED204"/>
    <w:lvl w:ilvl="0" w:tplc="0C0A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5">
    <w:nsid w:val="1D6E4157"/>
    <w:multiLevelType w:val="hybridMultilevel"/>
    <w:tmpl w:val="EDF69D52"/>
    <w:lvl w:ilvl="0" w:tplc="0C0A0011">
      <w:start w:val="1"/>
      <w:numFmt w:val="decimal"/>
      <w:lvlText w:val="%1)"/>
      <w:lvlJc w:val="left"/>
      <w:pPr>
        <w:ind w:left="532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294DA8"/>
    <w:multiLevelType w:val="hybridMultilevel"/>
    <w:tmpl w:val="10C8275A"/>
    <w:lvl w:ilvl="0" w:tplc="2F5892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1626308"/>
    <w:multiLevelType w:val="hybridMultilevel"/>
    <w:tmpl w:val="F920056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450F34"/>
    <w:multiLevelType w:val="hybridMultilevel"/>
    <w:tmpl w:val="EC7629C8"/>
    <w:lvl w:ilvl="0" w:tplc="30BAA39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2300A65"/>
    <w:multiLevelType w:val="hybridMultilevel"/>
    <w:tmpl w:val="38823420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E02E5C"/>
    <w:multiLevelType w:val="hybridMultilevel"/>
    <w:tmpl w:val="D81406FE"/>
    <w:lvl w:ilvl="0" w:tplc="BF9EB40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A57554F"/>
    <w:multiLevelType w:val="hybridMultilevel"/>
    <w:tmpl w:val="B8562F7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6A3C90"/>
    <w:multiLevelType w:val="hybridMultilevel"/>
    <w:tmpl w:val="D24C5F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EE3C47"/>
    <w:multiLevelType w:val="hybridMultilevel"/>
    <w:tmpl w:val="4B6A89E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5173A4"/>
    <w:multiLevelType w:val="hybridMultilevel"/>
    <w:tmpl w:val="5CBE4E8C"/>
    <w:lvl w:ilvl="0" w:tplc="0C0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>
    <w:nsid w:val="459D4F41"/>
    <w:multiLevelType w:val="hybridMultilevel"/>
    <w:tmpl w:val="84B45BC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B74F50"/>
    <w:multiLevelType w:val="hybridMultilevel"/>
    <w:tmpl w:val="F09C3A5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98F4994"/>
    <w:multiLevelType w:val="hybridMultilevel"/>
    <w:tmpl w:val="96560566"/>
    <w:lvl w:ilvl="0" w:tplc="6AE6731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A590AEE"/>
    <w:multiLevelType w:val="hybridMultilevel"/>
    <w:tmpl w:val="520AAECE"/>
    <w:lvl w:ilvl="0" w:tplc="FC62C6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62C6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9757EB"/>
    <w:multiLevelType w:val="hybridMultilevel"/>
    <w:tmpl w:val="1C180CB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BC7AC7"/>
    <w:multiLevelType w:val="hybridMultilevel"/>
    <w:tmpl w:val="D778A0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E11878"/>
    <w:multiLevelType w:val="hybridMultilevel"/>
    <w:tmpl w:val="E6F6F4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5625EB"/>
    <w:multiLevelType w:val="hybridMultilevel"/>
    <w:tmpl w:val="F2DED442"/>
    <w:lvl w:ilvl="0" w:tplc="4E82446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FCD3E94"/>
    <w:multiLevelType w:val="hybridMultilevel"/>
    <w:tmpl w:val="0F24402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64B1170C"/>
    <w:multiLevelType w:val="hybridMultilevel"/>
    <w:tmpl w:val="C1E608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B22767"/>
    <w:multiLevelType w:val="hybridMultilevel"/>
    <w:tmpl w:val="F29A8866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2F6A7B"/>
    <w:multiLevelType w:val="hybridMultilevel"/>
    <w:tmpl w:val="8E5A9450"/>
    <w:lvl w:ilvl="0" w:tplc="0C0A0007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78691403"/>
    <w:multiLevelType w:val="hybridMultilevel"/>
    <w:tmpl w:val="7C7C31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DD76B1"/>
    <w:multiLevelType w:val="hybridMultilevel"/>
    <w:tmpl w:val="15608600"/>
    <w:lvl w:ilvl="0" w:tplc="30F0CD7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789" w:hanging="360"/>
      </w:pPr>
    </w:lvl>
    <w:lvl w:ilvl="2" w:tplc="3C0A001B" w:tentative="1">
      <w:start w:val="1"/>
      <w:numFmt w:val="lowerRoman"/>
      <w:lvlText w:val="%3."/>
      <w:lvlJc w:val="right"/>
      <w:pPr>
        <w:ind w:left="2509" w:hanging="180"/>
      </w:pPr>
    </w:lvl>
    <w:lvl w:ilvl="3" w:tplc="3C0A000F" w:tentative="1">
      <w:start w:val="1"/>
      <w:numFmt w:val="decimal"/>
      <w:lvlText w:val="%4."/>
      <w:lvlJc w:val="left"/>
      <w:pPr>
        <w:ind w:left="3229" w:hanging="360"/>
      </w:pPr>
    </w:lvl>
    <w:lvl w:ilvl="4" w:tplc="3C0A0019" w:tentative="1">
      <w:start w:val="1"/>
      <w:numFmt w:val="lowerLetter"/>
      <w:lvlText w:val="%5."/>
      <w:lvlJc w:val="left"/>
      <w:pPr>
        <w:ind w:left="3949" w:hanging="360"/>
      </w:pPr>
    </w:lvl>
    <w:lvl w:ilvl="5" w:tplc="3C0A001B" w:tentative="1">
      <w:start w:val="1"/>
      <w:numFmt w:val="lowerRoman"/>
      <w:lvlText w:val="%6."/>
      <w:lvlJc w:val="right"/>
      <w:pPr>
        <w:ind w:left="4669" w:hanging="180"/>
      </w:pPr>
    </w:lvl>
    <w:lvl w:ilvl="6" w:tplc="3C0A000F" w:tentative="1">
      <w:start w:val="1"/>
      <w:numFmt w:val="decimal"/>
      <w:lvlText w:val="%7."/>
      <w:lvlJc w:val="left"/>
      <w:pPr>
        <w:ind w:left="5389" w:hanging="360"/>
      </w:pPr>
    </w:lvl>
    <w:lvl w:ilvl="7" w:tplc="3C0A0019" w:tentative="1">
      <w:start w:val="1"/>
      <w:numFmt w:val="lowerLetter"/>
      <w:lvlText w:val="%8."/>
      <w:lvlJc w:val="left"/>
      <w:pPr>
        <w:ind w:left="6109" w:hanging="360"/>
      </w:pPr>
    </w:lvl>
    <w:lvl w:ilvl="8" w:tplc="3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CFE7262"/>
    <w:multiLevelType w:val="hybridMultilevel"/>
    <w:tmpl w:val="20D0325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023F3E"/>
    <w:multiLevelType w:val="hybridMultilevel"/>
    <w:tmpl w:val="E61A11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7"/>
  </w:num>
  <w:num w:numId="4">
    <w:abstractNumId w:val="3"/>
  </w:num>
  <w:num w:numId="5">
    <w:abstractNumId w:val="19"/>
  </w:num>
  <w:num w:numId="6">
    <w:abstractNumId w:val="18"/>
  </w:num>
  <w:num w:numId="7">
    <w:abstractNumId w:val="23"/>
  </w:num>
  <w:num w:numId="8">
    <w:abstractNumId w:val="11"/>
  </w:num>
  <w:num w:numId="9">
    <w:abstractNumId w:val="25"/>
  </w:num>
  <w:num w:numId="10">
    <w:abstractNumId w:val="2"/>
  </w:num>
  <w:num w:numId="11">
    <w:abstractNumId w:val="28"/>
  </w:num>
  <w:num w:numId="12">
    <w:abstractNumId w:val="27"/>
  </w:num>
  <w:num w:numId="13">
    <w:abstractNumId w:val="24"/>
  </w:num>
  <w:num w:numId="14">
    <w:abstractNumId w:val="30"/>
  </w:num>
  <w:num w:numId="15">
    <w:abstractNumId w:val="12"/>
  </w:num>
  <w:num w:numId="16">
    <w:abstractNumId w:val="21"/>
  </w:num>
  <w:num w:numId="17">
    <w:abstractNumId w:val="29"/>
  </w:num>
  <w:num w:numId="18">
    <w:abstractNumId w:val="5"/>
  </w:num>
  <w:num w:numId="19">
    <w:abstractNumId w:val="6"/>
  </w:num>
  <w:num w:numId="20">
    <w:abstractNumId w:val="13"/>
  </w:num>
  <w:num w:numId="21">
    <w:abstractNumId w:val="1"/>
  </w:num>
  <w:num w:numId="22">
    <w:abstractNumId w:val="4"/>
  </w:num>
  <w:num w:numId="23">
    <w:abstractNumId w:val="20"/>
  </w:num>
  <w:num w:numId="24">
    <w:abstractNumId w:val="14"/>
  </w:num>
  <w:num w:numId="25">
    <w:abstractNumId w:val="0"/>
  </w:num>
  <w:num w:numId="26">
    <w:abstractNumId w:val="26"/>
  </w:num>
  <w:num w:numId="27">
    <w:abstractNumId w:val="9"/>
  </w:num>
  <w:num w:numId="28">
    <w:abstractNumId w:val="8"/>
  </w:num>
  <w:num w:numId="29">
    <w:abstractNumId w:val="10"/>
  </w:num>
  <w:num w:numId="30">
    <w:abstractNumId w:val="17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D2675"/>
    <w:rsid w:val="00006A78"/>
    <w:rsid w:val="00010C5A"/>
    <w:rsid w:val="00017E3B"/>
    <w:rsid w:val="00020DC9"/>
    <w:rsid w:val="00023D1E"/>
    <w:rsid w:val="000244CF"/>
    <w:rsid w:val="0002777A"/>
    <w:rsid w:val="0003685F"/>
    <w:rsid w:val="00036AC1"/>
    <w:rsid w:val="00042E4D"/>
    <w:rsid w:val="00042EA1"/>
    <w:rsid w:val="00043930"/>
    <w:rsid w:val="00055DE5"/>
    <w:rsid w:val="000669FC"/>
    <w:rsid w:val="000726B0"/>
    <w:rsid w:val="00072B94"/>
    <w:rsid w:val="000737EF"/>
    <w:rsid w:val="00080281"/>
    <w:rsid w:val="0008625F"/>
    <w:rsid w:val="00087C93"/>
    <w:rsid w:val="00093C7E"/>
    <w:rsid w:val="00097BFA"/>
    <w:rsid w:val="000A43A9"/>
    <w:rsid w:val="000A5FEE"/>
    <w:rsid w:val="000A6F64"/>
    <w:rsid w:val="000B1CCE"/>
    <w:rsid w:val="000B200C"/>
    <w:rsid w:val="000B2C81"/>
    <w:rsid w:val="000C014C"/>
    <w:rsid w:val="000C2B28"/>
    <w:rsid w:val="000C3705"/>
    <w:rsid w:val="000C5344"/>
    <w:rsid w:val="000D77BB"/>
    <w:rsid w:val="000E25C3"/>
    <w:rsid w:val="000E3181"/>
    <w:rsid w:val="000F005F"/>
    <w:rsid w:val="000F01FD"/>
    <w:rsid w:val="000F1ACA"/>
    <w:rsid w:val="00100ADA"/>
    <w:rsid w:val="0010499C"/>
    <w:rsid w:val="00107263"/>
    <w:rsid w:val="00111F2C"/>
    <w:rsid w:val="0011311C"/>
    <w:rsid w:val="00113782"/>
    <w:rsid w:val="00122464"/>
    <w:rsid w:val="00130039"/>
    <w:rsid w:val="0013527E"/>
    <w:rsid w:val="00145A89"/>
    <w:rsid w:val="00146583"/>
    <w:rsid w:val="00152E43"/>
    <w:rsid w:val="0015492F"/>
    <w:rsid w:val="00154C43"/>
    <w:rsid w:val="00154C64"/>
    <w:rsid w:val="001558BC"/>
    <w:rsid w:val="0015695C"/>
    <w:rsid w:val="00163CE0"/>
    <w:rsid w:val="0017274B"/>
    <w:rsid w:val="001747DE"/>
    <w:rsid w:val="0018239E"/>
    <w:rsid w:val="00183773"/>
    <w:rsid w:val="00197604"/>
    <w:rsid w:val="001979F3"/>
    <w:rsid w:val="00197C6F"/>
    <w:rsid w:val="001A7BD2"/>
    <w:rsid w:val="001A7E0A"/>
    <w:rsid w:val="001B326A"/>
    <w:rsid w:val="001C52AE"/>
    <w:rsid w:val="001E277B"/>
    <w:rsid w:val="001E3653"/>
    <w:rsid w:val="001E5F57"/>
    <w:rsid w:val="001E7956"/>
    <w:rsid w:val="001F4C86"/>
    <w:rsid w:val="001F6E4D"/>
    <w:rsid w:val="002113B9"/>
    <w:rsid w:val="00211C53"/>
    <w:rsid w:val="00221E76"/>
    <w:rsid w:val="00227C8E"/>
    <w:rsid w:val="00233394"/>
    <w:rsid w:val="00233A5C"/>
    <w:rsid w:val="00241107"/>
    <w:rsid w:val="002440E7"/>
    <w:rsid w:val="00244A48"/>
    <w:rsid w:val="002460A2"/>
    <w:rsid w:val="00250FBC"/>
    <w:rsid w:val="00252BAB"/>
    <w:rsid w:val="00256367"/>
    <w:rsid w:val="00261BA9"/>
    <w:rsid w:val="00263A51"/>
    <w:rsid w:val="002646F3"/>
    <w:rsid w:val="00275C10"/>
    <w:rsid w:val="002800D4"/>
    <w:rsid w:val="0028032B"/>
    <w:rsid w:val="00294AC9"/>
    <w:rsid w:val="002972E9"/>
    <w:rsid w:val="002A0431"/>
    <w:rsid w:val="002A53A3"/>
    <w:rsid w:val="002B7A58"/>
    <w:rsid w:val="002C28EA"/>
    <w:rsid w:val="002D14B7"/>
    <w:rsid w:val="002D49FC"/>
    <w:rsid w:val="002D53B0"/>
    <w:rsid w:val="002D6AA4"/>
    <w:rsid w:val="002E01F8"/>
    <w:rsid w:val="002E0A72"/>
    <w:rsid w:val="002E2D88"/>
    <w:rsid w:val="002E36F1"/>
    <w:rsid w:val="002E51C6"/>
    <w:rsid w:val="002E5C4F"/>
    <w:rsid w:val="002E6820"/>
    <w:rsid w:val="002E69B5"/>
    <w:rsid w:val="002E6D78"/>
    <w:rsid w:val="002F402A"/>
    <w:rsid w:val="002F63CF"/>
    <w:rsid w:val="003139E5"/>
    <w:rsid w:val="00313EAC"/>
    <w:rsid w:val="003162D7"/>
    <w:rsid w:val="003170DD"/>
    <w:rsid w:val="00327AE7"/>
    <w:rsid w:val="00336067"/>
    <w:rsid w:val="00342FAB"/>
    <w:rsid w:val="003500B0"/>
    <w:rsid w:val="003652D8"/>
    <w:rsid w:val="00366E1E"/>
    <w:rsid w:val="003713AD"/>
    <w:rsid w:val="00383068"/>
    <w:rsid w:val="003831F0"/>
    <w:rsid w:val="00383E9A"/>
    <w:rsid w:val="00390905"/>
    <w:rsid w:val="00390BA2"/>
    <w:rsid w:val="003922C7"/>
    <w:rsid w:val="00394A66"/>
    <w:rsid w:val="00396C64"/>
    <w:rsid w:val="003A0F3F"/>
    <w:rsid w:val="003B0D77"/>
    <w:rsid w:val="003B1ED5"/>
    <w:rsid w:val="003B349B"/>
    <w:rsid w:val="003B3C2D"/>
    <w:rsid w:val="003B5503"/>
    <w:rsid w:val="003B57AE"/>
    <w:rsid w:val="003B5FE5"/>
    <w:rsid w:val="003B7ADB"/>
    <w:rsid w:val="003C14EA"/>
    <w:rsid w:val="003C697F"/>
    <w:rsid w:val="003D228F"/>
    <w:rsid w:val="003D5765"/>
    <w:rsid w:val="003D76F0"/>
    <w:rsid w:val="003E13E5"/>
    <w:rsid w:val="003E4B0D"/>
    <w:rsid w:val="003F0AD7"/>
    <w:rsid w:val="003F11FB"/>
    <w:rsid w:val="003F2C14"/>
    <w:rsid w:val="003F58CC"/>
    <w:rsid w:val="0040502C"/>
    <w:rsid w:val="00416542"/>
    <w:rsid w:val="004208F0"/>
    <w:rsid w:val="00422222"/>
    <w:rsid w:val="004271E4"/>
    <w:rsid w:val="004338BE"/>
    <w:rsid w:val="004418FF"/>
    <w:rsid w:val="00443035"/>
    <w:rsid w:val="0044454C"/>
    <w:rsid w:val="0045530C"/>
    <w:rsid w:val="00456109"/>
    <w:rsid w:val="004709E9"/>
    <w:rsid w:val="00471B63"/>
    <w:rsid w:val="00472F05"/>
    <w:rsid w:val="0047661C"/>
    <w:rsid w:val="00477948"/>
    <w:rsid w:val="00485F1C"/>
    <w:rsid w:val="00492E18"/>
    <w:rsid w:val="004A460D"/>
    <w:rsid w:val="004A743F"/>
    <w:rsid w:val="004B2239"/>
    <w:rsid w:val="004B56B7"/>
    <w:rsid w:val="004C4416"/>
    <w:rsid w:val="004D3FE8"/>
    <w:rsid w:val="004D4BD1"/>
    <w:rsid w:val="004D7AAA"/>
    <w:rsid w:val="004F1665"/>
    <w:rsid w:val="004F25E7"/>
    <w:rsid w:val="004F72ED"/>
    <w:rsid w:val="00504575"/>
    <w:rsid w:val="00504DBE"/>
    <w:rsid w:val="00513B9B"/>
    <w:rsid w:val="005160B9"/>
    <w:rsid w:val="00520DFF"/>
    <w:rsid w:val="005212DB"/>
    <w:rsid w:val="005216CA"/>
    <w:rsid w:val="00524D4B"/>
    <w:rsid w:val="00526F54"/>
    <w:rsid w:val="0052754C"/>
    <w:rsid w:val="00541205"/>
    <w:rsid w:val="00545626"/>
    <w:rsid w:val="00552816"/>
    <w:rsid w:val="00554471"/>
    <w:rsid w:val="00560A99"/>
    <w:rsid w:val="00563502"/>
    <w:rsid w:val="00563DBE"/>
    <w:rsid w:val="00574C72"/>
    <w:rsid w:val="00580D07"/>
    <w:rsid w:val="005840A2"/>
    <w:rsid w:val="00585F20"/>
    <w:rsid w:val="005913AC"/>
    <w:rsid w:val="0059325C"/>
    <w:rsid w:val="005965C4"/>
    <w:rsid w:val="005966FF"/>
    <w:rsid w:val="00597F9C"/>
    <w:rsid w:val="005A75D6"/>
    <w:rsid w:val="005B05FF"/>
    <w:rsid w:val="005B285E"/>
    <w:rsid w:val="005C0A8D"/>
    <w:rsid w:val="005C4A33"/>
    <w:rsid w:val="005C6EA1"/>
    <w:rsid w:val="005D1AAC"/>
    <w:rsid w:val="005D2675"/>
    <w:rsid w:val="005D609D"/>
    <w:rsid w:val="005E46D2"/>
    <w:rsid w:val="005E4DBB"/>
    <w:rsid w:val="005E63F2"/>
    <w:rsid w:val="005F3A9B"/>
    <w:rsid w:val="005F6D32"/>
    <w:rsid w:val="005F78C5"/>
    <w:rsid w:val="00600F68"/>
    <w:rsid w:val="00602C20"/>
    <w:rsid w:val="0060620A"/>
    <w:rsid w:val="0062508D"/>
    <w:rsid w:val="00627726"/>
    <w:rsid w:val="006325D0"/>
    <w:rsid w:val="00634119"/>
    <w:rsid w:val="006353CE"/>
    <w:rsid w:val="00635F9A"/>
    <w:rsid w:val="00637212"/>
    <w:rsid w:val="00641CFB"/>
    <w:rsid w:val="00642311"/>
    <w:rsid w:val="0064509E"/>
    <w:rsid w:val="006516BB"/>
    <w:rsid w:val="0065443B"/>
    <w:rsid w:val="00655223"/>
    <w:rsid w:val="006604A2"/>
    <w:rsid w:val="00664B9E"/>
    <w:rsid w:val="00674DE9"/>
    <w:rsid w:val="0067799E"/>
    <w:rsid w:val="006838CF"/>
    <w:rsid w:val="006868E6"/>
    <w:rsid w:val="00690B02"/>
    <w:rsid w:val="0069411D"/>
    <w:rsid w:val="006949E0"/>
    <w:rsid w:val="006A2AB5"/>
    <w:rsid w:val="006A6885"/>
    <w:rsid w:val="006B3C54"/>
    <w:rsid w:val="006C0BB9"/>
    <w:rsid w:val="006C3A11"/>
    <w:rsid w:val="006C6760"/>
    <w:rsid w:val="006D3D08"/>
    <w:rsid w:val="006D4F35"/>
    <w:rsid w:val="006E30F0"/>
    <w:rsid w:val="006E7BEC"/>
    <w:rsid w:val="006F115A"/>
    <w:rsid w:val="006F151B"/>
    <w:rsid w:val="006F193E"/>
    <w:rsid w:val="00700E5A"/>
    <w:rsid w:val="007209B7"/>
    <w:rsid w:val="00721A92"/>
    <w:rsid w:val="00723C51"/>
    <w:rsid w:val="007279F9"/>
    <w:rsid w:val="00727F84"/>
    <w:rsid w:val="00733570"/>
    <w:rsid w:val="00735822"/>
    <w:rsid w:val="00736A1F"/>
    <w:rsid w:val="00741775"/>
    <w:rsid w:val="00746F17"/>
    <w:rsid w:val="00747F09"/>
    <w:rsid w:val="00751CB4"/>
    <w:rsid w:val="0075323A"/>
    <w:rsid w:val="00755316"/>
    <w:rsid w:val="007560A0"/>
    <w:rsid w:val="0075678A"/>
    <w:rsid w:val="007632C1"/>
    <w:rsid w:val="0076665F"/>
    <w:rsid w:val="007667A6"/>
    <w:rsid w:val="00770A47"/>
    <w:rsid w:val="007773AC"/>
    <w:rsid w:val="00781DD1"/>
    <w:rsid w:val="00783E0A"/>
    <w:rsid w:val="00784EB9"/>
    <w:rsid w:val="00786576"/>
    <w:rsid w:val="00787AD9"/>
    <w:rsid w:val="00787C81"/>
    <w:rsid w:val="00795D75"/>
    <w:rsid w:val="007A2A12"/>
    <w:rsid w:val="007A4DDA"/>
    <w:rsid w:val="007A6EB6"/>
    <w:rsid w:val="007B0898"/>
    <w:rsid w:val="007B6E78"/>
    <w:rsid w:val="007C306C"/>
    <w:rsid w:val="007C36CB"/>
    <w:rsid w:val="007C41E5"/>
    <w:rsid w:val="007C56BB"/>
    <w:rsid w:val="007C5C22"/>
    <w:rsid w:val="007C659E"/>
    <w:rsid w:val="007C7D1A"/>
    <w:rsid w:val="007D269B"/>
    <w:rsid w:val="007D576D"/>
    <w:rsid w:val="007D5987"/>
    <w:rsid w:val="007E51F0"/>
    <w:rsid w:val="007E6297"/>
    <w:rsid w:val="007F20B9"/>
    <w:rsid w:val="007F5071"/>
    <w:rsid w:val="007F54DC"/>
    <w:rsid w:val="007F5F73"/>
    <w:rsid w:val="008000DE"/>
    <w:rsid w:val="00810BB7"/>
    <w:rsid w:val="008206B6"/>
    <w:rsid w:val="0082540E"/>
    <w:rsid w:val="0083094A"/>
    <w:rsid w:val="00831B06"/>
    <w:rsid w:val="00834018"/>
    <w:rsid w:val="0083531A"/>
    <w:rsid w:val="008414AA"/>
    <w:rsid w:val="008419FB"/>
    <w:rsid w:val="008435E4"/>
    <w:rsid w:val="008502EE"/>
    <w:rsid w:val="00851FF8"/>
    <w:rsid w:val="0086135A"/>
    <w:rsid w:val="0086276F"/>
    <w:rsid w:val="00867C2D"/>
    <w:rsid w:val="00871554"/>
    <w:rsid w:val="0087211A"/>
    <w:rsid w:val="00893F41"/>
    <w:rsid w:val="00895E96"/>
    <w:rsid w:val="008960A4"/>
    <w:rsid w:val="008A14C1"/>
    <w:rsid w:val="008A416D"/>
    <w:rsid w:val="008B0819"/>
    <w:rsid w:val="008B2AAF"/>
    <w:rsid w:val="008B48A6"/>
    <w:rsid w:val="008B48D1"/>
    <w:rsid w:val="008B5B75"/>
    <w:rsid w:val="008B6FC3"/>
    <w:rsid w:val="008C7D18"/>
    <w:rsid w:val="008D08F1"/>
    <w:rsid w:val="008D3431"/>
    <w:rsid w:val="008D6A0C"/>
    <w:rsid w:val="008E199A"/>
    <w:rsid w:val="008E3799"/>
    <w:rsid w:val="008E52E8"/>
    <w:rsid w:val="008F35B5"/>
    <w:rsid w:val="008F7D8F"/>
    <w:rsid w:val="00903325"/>
    <w:rsid w:val="009052F4"/>
    <w:rsid w:val="0090538C"/>
    <w:rsid w:val="009137D8"/>
    <w:rsid w:val="00914DCC"/>
    <w:rsid w:val="009205BA"/>
    <w:rsid w:val="009245D7"/>
    <w:rsid w:val="00925356"/>
    <w:rsid w:val="00926D34"/>
    <w:rsid w:val="00926D3C"/>
    <w:rsid w:val="0093192E"/>
    <w:rsid w:val="00937CCC"/>
    <w:rsid w:val="00942F57"/>
    <w:rsid w:val="009435E6"/>
    <w:rsid w:val="0094629B"/>
    <w:rsid w:val="00953CBB"/>
    <w:rsid w:val="009559A4"/>
    <w:rsid w:val="0095760A"/>
    <w:rsid w:val="00957E5F"/>
    <w:rsid w:val="00960180"/>
    <w:rsid w:val="009624D5"/>
    <w:rsid w:val="00967FF5"/>
    <w:rsid w:val="00972854"/>
    <w:rsid w:val="009730A8"/>
    <w:rsid w:val="00973433"/>
    <w:rsid w:val="00974F2F"/>
    <w:rsid w:val="00981B87"/>
    <w:rsid w:val="00986B80"/>
    <w:rsid w:val="009905E5"/>
    <w:rsid w:val="00990F28"/>
    <w:rsid w:val="00996688"/>
    <w:rsid w:val="00996B76"/>
    <w:rsid w:val="009A2DF4"/>
    <w:rsid w:val="009A3D53"/>
    <w:rsid w:val="009A3D92"/>
    <w:rsid w:val="009B043B"/>
    <w:rsid w:val="009B4483"/>
    <w:rsid w:val="009B6CC9"/>
    <w:rsid w:val="009C3436"/>
    <w:rsid w:val="009C36C7"/>
    <w:rsid w:val="009C3A07"/>
    <w:rsid w:val="009D0A93"/>
    <w:rsid w:val="009D0F89"/>
    <w:rsid w:val="009D2C7E"/>
    <w:rsid w:val="009D5C75"/>
    <w:rsid w:val="009D6181"/>
    <w:rsid w:val="009D7A78"/>
    <w:rsid w:val="009E5D00"/>
    <w:rsid w:val="009E7D44"/>
    <w:rsid w:val="009F0F0A"/>
    <w:rsid w:val="009F197A"/>
    <w:rsid w:val="009F2B14"/>
    <w:rsid w:val="009F2E37"/>
    <w:rsid w:val="009F3E75"/>
    <w:rsid w:val="009F75F8"/>
    <w:rsid w:val="009F7805"/>
    <w:rsid w:val="009F7AB8"/>
    <w:rsid w:val="00A00D83"/>
    <w:rsid w:val="00A040E9"/>
    <w:rsid w:val="00A04136"/>
    <w:rsid w:val="00A13759"/>
    <w:rsid w:val="00A1525E"/>
    <w:rsid w:val="00A21725"/>
    <w:rsid w:val="00A22838"/>
    <w:rsid w:val="00A233A6"/>
    <w:rsid w:val="00A26D8B"/>
    <w:rsid w:val="00A429BC"/>
    <w:rsid w:val="00A43E82"/>
    <w:rsid w:val="00A4436B"/>
    <w:rsid w:val="00A46281"/>
    <w:rsid w:val="00A46A3E"/>
    <w:rsid w:val="00A46FA3"/>
    <w:rsid w:val="00A50B79"/>
    <w:rsid w:val="00A53A92"/>
    <w:rsid w:val="00A57FB0"/>
    <w:rsid w:val="00A63DC8"/>
    <w:rsid w:val="00A6450D"/>
    <w:rsid w:val="00A64BEF"/>
    <w:rsid w:val="00A70B2C"/>
    <w:rsid w:val="00A71AF1"/>
    <w:rsid w:val="00A801CD"/>
    <w:rsid w:val="00A818AA"/>
    <w:rsid w:val="00A95981"/>
    <w:rsid w:val="00A95AE8"/>
    <w:rsid w:val="00AA6A25"/>
    <w:rsid w:val="00AD1C7F"/>
    <w:rsid w:val="00AD42EC"/>
    <w:rsid w:val="00AE5FDB"/>
    <w:rsid w:val="00AE7C23"/>
    <w:rsid w:val="00AF01DA"/>
    <w:rsid w:val="00AF0462"/>
    <w:rsid w:val="00AF3316"/>
    <w:rsid w:val="00AF766E"/>
    <w:rsid w:val="00B07945"/>
    <w:rsid w:val="00B12B02"/>
    <w:rsid w:val="00B14369"/>
    <w:rsid w:val="00B169FB"/>
    <w:rsid w:val="00B20F59"/>
    <w:rsid w:val="00B23259"/>
    <w:rsid w:val="00B23FE0"/>
    <w:rsid w:val="00B270D9"/>
    <w:rsid w:val="00B315C7"/>
    <w:rsid w:val="00B42271"/>
    <w:rsid w:val="00B42789"/>
    <w:rsid w:val="00B45C77"/>
    <w:rsid w:val="00B5037A"/>
    <w:rsid w:val="00B538B5"/>
    <w:rsid w:val="00B53DD8"/>
    <w:rsid w:val="00B63FFC"/>
    <w:rsid w:val="00B65434"/>
    <w:rsid w:val="00B672EF"/>
    <w:rsid w:val="00B82D18"/>
    <w:rsid w:val="00B8395D"/>
    <w:rsid w:val="00B95B39"/>
    <w:rsid w:val="00B95E02"/>
    <w:rsid w:val="00B97432"/>
    <w:rsid w:val="00BA2A69"/>
    <w:rsid w:val="00BB0C9C"/>
    <w:rsid w:val="00BB2D8C"/>
    <w:rsid w:val="00BB385B"/>
    <w:rsid w:val="00BB5546"/>
    <w:rsid w:val="00BC5B9C"/>
    <w:rsid w:val="00BC7305"/>
    <w:rsid w:val="00BD0B7A"/>
    <w:rsid w:val="00BD2EC3"/>
    <w:rsid w:val="00BD3EB6"/>
    <w:rsid w:val="00BD4FB7"/>
    <w:rsid w:val="00BD5492"/>
    <w:rsid w:val="00BE13A0"/>
    <w:rsid w:val="00BE36E7"/>
    <w:rsid w:val="00BF2C11"/>
    <w:rsid w:val="00BF62F4"/>
    <w:rsid w:val="00BF6360"/>
    <w:rsid w:val="00BF6891"/>
    <w:rsid w:val="00C00DB5"/>
    <w:rsid w:val="00C04718"/>
    <w:rsid w:val="00C047E0"/>
    <w:rsid w:val="00C16C51"/>
    <w:rsid w:val="00C261C6"/>
    <w:rsid w:val="00C26AAB"/>
    <w:rsid w:val="00C32EC6"/>
    <w:rsid w:val="00C35C28"/>
    <w:rsid w:val="00C36AB7"/>
    <w:rsid w:val="00C41CDA"/>
    <w:rsid w:val="00C42CAE"/>
    <w:rsid w:val="00C50AAC"/>
    <w:rsid w:val="00C55D43"/>
    <w:rsid w:val="00C56F74"/>
    <w:rsid w:val="00C57FDF"/>
    <w:rsid w:val="00C60885"/>
    <w:rsid w:val="00C64294"/>
    <w:rsid w:val="00C675D3"/>
    <w:rsid w:val="00C718A0"/>
    <w:rsid w:val="00C748ED"/>
    <w:rsid w:val="00C765EB"/>
    <w:rsid w:val="00C86943"/>
    <w:rsid w:val="00C91DA7"/>
    <w:rsid w:val="00C978AD"/>
    <w:rsid w:val="00CA696A"/>
    <w:rsid w:val="00CB0392"/>
    <w:rsid w:val="00CB3458"/>
    <w:rsid w:val="00CD1911"/>
    <w:rsid w:val="00CD6777"/>
    <w:rsid w:val="00CE0933"/>
    <w:rsid w:val="00CE1C1A"/>
    <w:rsid w:val="00CE2AD5"/>
    <w:rsid w:val="00CE56C7"/>
    <w:rsid w:val="00CE68D7"/>
    <w:rsid w:val="00CE756F"/>
    <w:rsid w:val="00CE7E46"/>
    <w:rsid w:val="00CF0B7E"/>
    <w:rsid w:val="00CF2142"/>
    <w:rsid w:val="00CF540E"/>
    <w:rsid w:val="00D01FEB"/>
    <w:rsid w:val="00D05D29"/>
    <w:rsid w:val="00D142F3"/>
    <w:rsid w:val="00D151AB"/>
    <w:rsid w:val="00D16D9C"/>
    <w:rsid w:val="00D17D22"/>
    <w:rsid w:val="00D20DDA"/>
    <w:rsid w:val="00D253C1"/>
    <w:rsid w:val="00D2611B"/>
    <w:rsid w:val="00D3665F"/>
    <w:rsid w:val="00D3674C"/>
    <w:rsid w:val="00D444F9"/>
    <w:rsid w:val="00D46E0A"/>
    <w:rsid w:val="00D47804"/>
    <w:rsid w:val="00D511E2"/>
    <w:rsid w:val="00D52BF0"/>
    <w:rsid w:val="00D54B58"/>
    <w:rsid w:val="00D551A1"/>
    <w:rsid w:val="00D62BDD"/>
    <w:rsid w:val="00D62F69"/>
    <w:rsid w:val="00D679DC"/>
    <w:rsid w:val="00D71F0F"/>
    <w:rsid w:val="00D72A30"/>
    <w:rsid w:val="00D745C1"/>
    <w:rsid w:val="00D81889"/>
    <w:rsid w:val="00D822C1"/>
    <w:rsid w:val="00D86FD6"/>
    <w:rsid w:val="00D87D88"/>
    <w:rsid w:val="00D9003E"/>
    <w:rsid w:val="00D908AC"/>
    <w:rsid w:val="00D90C55"/>
    <w:rsid w:val="00D90C6A"/>
    <w:rsid w:val="00D90CDD"/>
    <w:rsid w:val="00D948BE"/>
    <w:rsid w:val="00DA00C9"/>
    <w:rsid w:val="00DA4718"/>
    <w:rsid w:val="00DB112A"/>
    <w:rsid w:val="00DC0232"/>
    <w:rsid w:val="00DC612C"/>
    <w:rsid w:val="00DD08C2"/>
    <w:rsid w:val="00DD736A"/>
    <w:rsid w:val="00DD781C"/>
    <w:rsid w:val="00DE44BB"/>
    <w:rsid w:val="00DF0FD1"/>
    <w:rsid w:val="00DF540A"/>
    <w:rsid w:val="00DF71B6"/>
    <w:rsid w:val="00E00311"/>
    <w:rsid w:val="00E008A1"/>
    <w:rsid w:val="00E01993"/>
    <w:rsid w:val="00E01AF9"/>
    <w:rsid w:val="00E01E50"/>
    <w:rsid w:val="00E04409"/>
    <w:rsid w:val="00E047F1"/>
    <w:rsid w:val="00E20811"/>
    <w:rsid w:val="00E27607"/>
    <w:rsid w:val="00E31B60"/>
    <w:rsid w:val="00E31E35"/>
    <w:rsid w:val="00E3622C"/>
    <w:rsid w:val="00E3638F"/>
    <w:rsid w:val="00E41085"/>
    <w:rsid w:val="00E47823"/>
    <w:rsid w:val="00E522C6"/>
    <w:rsid w:val="00E54710"/>
    <w:rsid w:val="00E634DC"/>
    <w:rsid w:val="00E80867"/>
    <w:rsid w:val="00E8709A"/>
    <w:rsid w:val="00E87C51"/>
    <w:rsid w:val="00E93060"/>
    <w:rsid w:val="00E936D3"/>
    <w:rsid w:val="00E9561C"/>
    <w:rsid w:val="00E97EA2"/>
    <w:rsid w:val="00E97F80"/>
    <w:rsid w:val="00EA0AD5"/>
    <w:rsid w:val="00EB1D19"/>
    <w:rsid w:val="00EC24C3"/>
    <w:rsid w:val="00ED085F"/>
    <w:rsid w:val="00ED3577"/>
    <w:rsid w:val="00ED5E0A"/>
    <w:rsid w:val="00EE5242"/>
    <w:rsid w:val="00EF1D19"/>
    <w:rsid w:val="00F04823"/>
    <w:rsid w:val="00F0782D"/>
    <w:rsid w:val="00F11AF8"/>
    <w:rsid w:val="00F1312D"/>
    <w:rsid w:val="00F1427B"/>
    <w:rsid w:val="00F25408"/>
    <w:rsid w:val="00F33C57"/>
    <w:rsid w:val="00F35BFE"/>
    <w:rsid w:val="00F42110"/>
    <w:rsid w:val="00F43A55"/>
    <w:rsid w:val="00F4511A"/>
    <w:rsid w:val="00F546D7"/>
    <w:rsid w:val="00F54AF6"/>
    <w:rsid w:val="00F62782"/>
    <w:rsid w:val="00F6522C"/>
    <w:rsid w:val="00F750BE"/>
    <w:rsid w:val="00F77CB7"/>
    <w:rsid w:val="00F82068"/>
    <w:rsid w:val="00F83A6C"/>
    <w:rsid w:val="00F83C28"/>
    <w:rsid w:val="00F84595"/>
    <w:rsid w:val="00F861F2"/>
    <w:rsid w:val="00F91840"/>
    <w:rsid w:val="00F95029"/>
    <w:rsid w:val="00F9693B"/>
    <w:rsid w:val="00F975EA"/>
    <w:rsid w:val="00FA0AAA"/>
    <w:rsid w:val="00FB24A0"/>
    <w:rsid w:val="00FB463F"/>
    <w:rsid w:val="00FC17F6"/>
    <w:rsid w:val="00FC33C3"/>
    <w:rsid w:val="00FC61C4"/>
    <w:rsid w:val="00FD5308"/>
    <w:rsid w:val="00FD5810"/>
    <w:rsid w:val="00FD64D0"/>
    <w:rsid w:val="00FE2A69"/>
    <w:rsid w:val="00FE3D78"/>
    <w:rsid w:val="00FF0CE9"/>
    <w:rsid w:val="00FF3A2A"/>
    <w:rsid w:val="00FF7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277B"/>
    <w:rPr>
      <w:lang w:val="es-ES" w:eastAsia="es-ES"/>
    </w:rPr>
  </w:style>
  <w:style w:type="paragraph" w:styleId="Ttulo1">
    <w:name w:val="heading 1"/>
    <w:basedOn w:val="Normal"/>
    <w:next w:val="Normal"/>
    <w:qFormat/>
    <w:rsid w:val="001E277B"/>
    <w:pPr>
      <w:keepNext/>
      <w:outlineLvl w:val="0"/>
    </w:pPr>
    <w:rPr>
      <w:rFonts w:ascii="Arial" w:hAnsi="Arial"/>
      <w:sz w:val="2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0482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F04823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3922C7"/>
    <w:rPr>
      <w:color w:val="0000FF"/>
      <w:u w:val="single"/>
    </w:rPr>
  </w:style>
  <w:style w:type="paragraph" w:styleId="Textodeglobo">
    <w:name w:val="Balloon Text"/>
    <w:basedOn w:val="Normal"/>
    <w:semiHidden/>
    <w:rsid w:val="00893F41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313EAC"/>
  </w:style>
  <w:style w:type="character" w:customStyle="1" w:styleId="PiedepginaCar">
    <w:name w:val="Pie de página Car"/>
    <w:basedOn w:val="Fuentedeprrafopredeter"/>
    <w:link w:val="Piedepgina"/>
    <w:uiPriority w:val="99"/>
    <w:rsid w:val="00F9693B"/>
    <w:rPr>
      <w:lang w:val="es-ES" w:eastAsia="es-ES"/>
    </w:rPr>
  </w:style>
  <w:style w:type="table" w:styleId="Tablaconcuadrcula">
    <w:name w:val="Table Grid"/>
    <w:basedOn w:val="Tablanormal"/>
    <w:rsid w:val="00CE1C1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D4F3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23D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coop.gov.py" TargetMode="External"/><Relationship Id="rId1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seeklogo.com/images/E/ESCUDO_PARAGUAY_FRENTE-logo-608E519542-seeklogo.com.gif" TargetMode="External"/><Relationship Id="rId2" Type="http://schemas.openxmlformats.org/officeDocument/2006/relationships/image" Target="media/image3.gif"/><Relationship Id="rId1" Type="http://schemas.openxmlformats.org/officeDocument/2006/relationships/image" Target="media/image2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8BC27-1BE9-4BD0-BFF2-BFF22605D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214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M-DI-0032-06</vt:lpstr>
    </vt:vector>
  </TitlesOfParts>
  <Company>INCOOP</Company>
  <LinksUpToDate>false</LinksUpToDate>
  <CharactersWithSpaces>1389</CharactersWithSpaces>
  <SharedDoc>false</SharedDoc>
  <HLinks>
    <vt:vector size="12" baseType="variant">
      <vt:variant>
        <vt:i4>5767232</vt:i4>
      </vt:variant>
      <vt:variant>
        <vt:i4>0</vt:i4>
      </vt:variant>
      <vt:variant>
        <vt:i4>0</vt:i4>
      </vt:variant>
      <vt:variant>
        <vt:i4>5</vt:i4>
      </vt:variant>
      <vt:variant>
        <vt:lpwstr>http://www.incoop.gov.py/</vt:lpwstr>
      </vt:variant>
      <vt:variant>
        <vt:lpwstr/>
      </vt:variant>
      <vt:variant>
        <vt:i4>3473448</vt:i4>
      </vt:variant>
      <vt:variant>
        <vt:i4>-1</vt:i4>
      </vt:variant>
      <vt:variant>
        <vt:i4>2075</vt:i4>
      </vt:variant>
      <vt:variant>
        <vt:i4>1</vt:i4>
      </vt:variant>
      <vt:variant>
        <vt:lpwstr>http://www.seeklogo.com/images/E/ESCUDO_PARAGUAY_FRENTE-logo-608E519542-seeklogo.com.gif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M-DI-0032-06</dc:title>
  <dc:creator>Informatica</dc:creator>
  <cp:lastModifiedBy>dorzuza</cp:lastModifiedBy>
  <cp:revision>5</cp:revision>
  <cp:lastPrinted>2011-07-21T12:13:00Z</cp:lastPrinted>
  <dcterms:created xsi:type="dcterms:W3CDTF">2011-08-18T16:50:00Z</dcterms:created>
  <dcterms:modified xsi:type="dcterms:W3CDTF">2011-08-19T15:36:00Z</dcterms:modified>
</cp:coreProperties>
</file>